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6039" w14:textId="77777777" w:rsidR="00F77B0B" w:rsidRPr="003F6B97" w:rsidRDefault="00370842" w:rsidP="003F6B97">
      <w:pPr>
        <w:pStyle w:val="IntenseQuote"/>
        <w:tabs>
          <w:tab w:val="left" w:pos="9072"/>
        </w:tabs>
        <w:spacing w:before="0" w:after="0"/>
        <w:ind w:left="720"/>
        <w:rPr>
          <w:rFonts w:ascii="Arial" w:hAnsi="Arial" w:cs="Arial"/>
          <w:b/>
          <w:bCs/>
          <w:i w:val="0"/>
          <w:iCs w:val="0"/>
          <w:w w:val="150"/>
          <w:sz w:val="28"/>
          <w:szCs w:val="28"/>
        </w:rPr>
      </w:pPr>
      <w:r>
        <w:rPr>
          <w:b/>
          <w:bCs/>
          <w:i w:val="0"/>
          <w:iCs w:val="0"/>
          <w:noProof/>
        </w:rPr>
        <w:drawing>
          <wp:anchor distT="0" distB="0" distL="114300" distR="114300" simplePos="0" relativeHeight="251659264" behindDoc="0" locked="0" layoutInCell="1" allowOverlap="1" wp14:anchorId="482B2E58" wp14:editId="3B9DC8CD">
            <wp:simplePos x="0" y="0"/>
            <wp:positionH relativeFrom="column">
              <wp:posOffset>6438900</wp:posOffset>
            </wp:positionH>
            <wp:positionV relativeFrom="paragraph">
              <wp:posOffset>-457200</wp:posOffset>
            </wp:positionV>
            <wp:extent cx="848078" cy="10973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riff Patch Art FINAL FLAT FRFR jpg.jpg"/>
                    <pic:cNvPicPr/>
                  </pic:nvPicPr>
                  <pic:blipFill>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48078" cy="109734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val="0"/>
          <w:iCs w:val="0"/>
          <w:noProof/>
          <w:w w:val="150"/>
          <w:sz w:val="28"/>
          <w:szCs w:val="28"/>
        </w:rPr>
        <w:drawing>
          <wp:anchor distT="0" distB="0" distL="114300" distR="114300" simplePos="0" relativeHeight="251658240" behindDoc="0" locked="0" layoutInCell="1" allowOverlap="1" wp14:anchorId="2F2D2A5A" wp14:editId="72BE9C47">
            <wp:simplePos x="0" y="0"/>
            <wp:positionH relativeFrom="column">
              <wp:posOffset>-428625</wp:posOffset>
            </wp:positionH>
            <wp:positionV relativeFrom="paragraph">
              <wp:posOffset>-447675</wp:posOffset>
            </wp:positionV>
            <wp:extent cx="904875" cy="1170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RIFF BADGE FINAL GOLD (003) FRFR.jpg"/>
                    <pic:cNvPicPr/>
                  </pic:nvPicPr>
                  <pic:blipFill>
                    <a:blip r:embed="rId10" cstate="print">
                      <a:extLst>
                        <a:ext uri="{BEBA8EAE-BF5A-486C-A8C5-ECC9F3942E4B}">
                          <a14:imgProps xmlns:a14="http://schemas.microsoft.com/office/drawing/2010/main">
                            <a14:imgLayer r:embed="rId11">
                              <a14:imgEffect>
                                <a14:backgroundRemoval t="10000" b="90000" l="9824" r="90353">
                                  <a14:foregroundMark x1="11706" y1="43227" x2="9824" y2="43227"/>
                                  <a14:foregroundMark x1="88176" y1="44182" x2="89412" y2="43455"/>
                                  <a14:foregroundMark x1="86941" y1="43000" x2="90353" y2="43000"/>
                                </a14:backgroundRemoval>
                              </a14:imgEffect>
                            </a14:imgLayer>
                          </a14:imgProps>
                        </a:ext>
                        <a:ext uri="{28A0092B-C50C-407E-A947-70E740481C1C}">
                          <a14:useLocalDpi xmlns:a14="http://schemas.microsoft.com/office/drawing/2010/main" val="0"/>
                        </a:ext>
                      </a:extLst>
                    </a:blip>
                    <a:stretch>
                      <a:fillRect/>
                    </a:stretch>
                  </pic:blipFill>
                  <pic:spPr>
                    <a:xfrm>
                      <a:off x="0" y="0"/>
                      <a:ext cx="904875" cy="1170975"/>
                    </a:xfrm>
                    <a:prstGeom prst="rect">
                      <a:avLst/>
                    </a:prstGeom>
                    <a:ln>
                      <a:noFill/>
                    </a:ln>
                  </pic:spPr>
                </pic:pic>
              </a:graphicData>
            </a:graphic>
            <wp14:sizeRelH relativeFrom="margin">
              <wp14:pctWidth>0</wp14:pctWidth>
            </wp14:sizeRelH>
            <wp14:sizeRelV relativeFrom="margin">
              <wp14:pctHeight>0</wp14:pctHeight>
            </wp14:sizeRelV>
          </wp:anchor>
        </w:drawing>
      </w:r>
      <w:r w:rsidR="00F77B0B" w:rsidRPr="003F6B97">
        <w:rPr>
          <w:rFonts w:ascii="Arial" w:hAnsi="Arial" w:cs="Arial"/>
          <w:b/>
          <w:bCs/>
          <w:i w:val="0"/>
          <w:iCs w:val="0"/>
          <w:w w:val="150"/>
          <w:sz w:val="28"/>
          <w:szCs w:val="28"/>
        </w:rPr>
        <w:t>GALVESTON COUNTY SHERIFF'S OFFICE</w:t>
      </w:r>
    </w:p>
    <w:p w14:paraId="420B59FA" w14:textId="77777777" w:rsidR="00F77B0B" w:rsidRPr="003F6B97" w:rsidRDefault="00F77B0B" w:rsidP="003F6B97">
      <w:pPr>
        <w:pStyle w:val="IntenseQuote"/>
        <w:spacing w:before="0" w:after="0"/>
        <w:ind w:left="720"/>
        <w:rPr>
          <w:rFonts w:ascii="Arial" w:hAnsi="Arial" w:cs="Arial"/>
          <w:b/>
          <w:bCs/>
          <w:i w:val="0"/>
          <w:iCs w:val="0"/>
          <w:spacing w:val="10"/>
          <w:w w:val="150"/>
          <w:sz w:val="28"/>
          <w:szCs w:val="28"/>
        </w:rPr>
      </w:pPr>
      <w:r w:rsidRPr="003F6B97">
        <w:rPr>
          <w:rFonts w:ascii="Arial" w:hAnsi="Arial" w:cs="Arial"/>
          <w:b/>
          <w:bCs/>
          <w:i w:val="0"/>
          <w:iCs w:val="0"/>
          <w:w w:val="150"/>
          <w:sz w:val="28"/>
          <w:szCs w:val="28"/>
        </w:rPr>
        <w:t>ESTABLISHMENT OF ELIGIBILITY</w:t>
      </w:r>
    </w:p>
    <w:p w14:paraId="48879B9E" w14:textId="77777777" w:rsidR="009F2849" w:rsidRPr="0081064D" w:rsidRDefault="00B66B71" w:rsidP="00AB3164">
      <w:pPr>
        <w:jc w:val="center"/>
        <w:rPr>
          <w:rStyle w:val="Strong"/>
          <w:sz w:val="24"/>
          <w:szCs w:val="24"/>
        </w:rPr>
      </w:pPr>
      <w:r w:rsidRPr="0081064D">
        <w:rPr>
          <w:rStyle w:val="Strong"/>
          <w:sz w:val="24"/>
          <w:szCs w:val="24"/>
        </w:rPr>
        <w:t>POSITION:</w:t>
      </w:r>
      <w:r w:rsidR="002256D8" w:rsidRPr="0081064D">
        <w:rPr>
          <w:rStyle w:val="Strong"/>
          <w:sz w:val="24"/>
          <w:szCs w:val="24"/>
        </w:rPr>
        <w:t xml:space="preserve"> </w:t>
      </w:r>
      <w:r w:rsidR="00BE1781" w:rsidRPr="0081064D">
        <w:rPr>
          <w:rStyle w:val="Strong"/>
          <w:sz w:val="24"/>
          <w:szCs w:val="24"/>
        </w:rPr>
        <w:t>S</w:t>
      </w:r>
      <w:r w:rsidR="00FB2A4B" w:rsidRPr="0081064D">
        <w:rPr>
          <w:rStyle w:val="Strong"/>
          <w:sz w:val="24"/>
          <w:szCs w:val="24"/>
        </w:rPr>
        <w:t>afe Schools</w:t>
      </w:r>
      <w:r w:rsidR="00510510" w:rsidRPr="0081064D">
        <w:rPr>
          <w:rStyle w:val="Strong"/>
          <w:sz w:val="24"/>
          <w:szCs w:val="24"/>
        </w:rPr>
        <w:t xml:space="preserve"> </w:t>
      </w:r>
      <w:r w:rsidR="0000615B" w:rsidRPr="0081064D">
        <w:rPr>
          <w:rStyle w:val="Strong"/>
          <w:sz w:val="24"/>
          <w:szCs w:val="24"/>
        </w:rPr>
        <w:t>Deputy</w:t>
      </w:r>
      <w:r w:rsidR="005059C8" w:rsidRPr="0081064D">
        <w:rPr>
          <w:rStyle w:val="Strong"/>
          <w:sz w:val="24"/>
          <w:szCs w:val="24"/>
        </w:rPr>
        <w:t xml:space="preserve"> / School Resource Officer</w:t>
      </w:r>
    </w:p>
    <w:p w14:paraId="1569E766" w14:textId="77777777" w:rsidR="00BE1781" w:rsidRPr="0081064D" w:rsidRDefault="00BE1781" w:rsidP="00AB3164">
      <w:pPr>
        <w:jc w:val="center"/>
        <w:rPr>
          <w:b/>
          <w:sz w:val="24"/>
          <w:szCs w:val="24"/>
        </w:rPr>
      </w:pPr>
      <w:r w:rsidRPr="0081064D">
        <w:rPr>
          <w:b/>
          <w:sz w:val="24"/>
          <w:szCs w:val="24"/>
        </w:rPr>
        <w:t>Bureau/Division:</w:t>
      </w:r>
      <w:r w:rsidR="00510510" w:rsidRPr="0081064D">
        <w:rPr>
          <w:b/>
          <w:sz w:val="24"/>
          <w:szCs w:val="24"/>
        </w:rPr>
        <w:t xml:space="preserve"> </w:t>
      </w:r>
      <w:r w:rsidR="00DF626C" w:rsidRPr="0081064D">
        <w:rPr>
          <w:b/>
          <w:sz w:val="24"/>
          <w:szCs w:val="24"/>
        </w:rPr>
        <w:t>SS</w:t>
      </w:r>
      <w:r w:rsidR="001C3CC9" w:rsidRPr="0081064D">
        <w:rPr>
          <w:b/>
          <w:sz w:val="24"/>
          <w:szCs w:val="24"/>
        </w:rPr>
        <w:t>/</w:t>
      </w:r>
      <w:r w:rsidR="00FB2A4B" w:rsidRPr="0081064D">
        <w:rPr>
          <w:b/>
          <w:sz w:val="24"/>
          <w:szCs w:val="24"/>
        </w:rPr>
        <w:t>SS</w:t>
      </w:r>
    </w:p>
    <w:p w14:paraId="1ADEF638" w14:textId="77777777" w:rsidR="00510510" w:rsidRPr="0081064D" w:rsidRDefault="00B66B71" w:rsidP="00AB3164">
      <w:pPr>
        <w:jc w:val="center"/>
        <w:rPr>
          <w:b/>
          <w:sz w:val="24"/>
          <w:szCs w:val="24"/>
        </w:rPr>
      </w:pPr>
      <w:r w:rsidRPr="0081064D">
        <w:rPr>
          <w:b/>
          <w:sz w:val="24"/>
          <w:szCs w:val="24"/>
        </w:rPr>
        <w:t>Title/Rank:</w:t>
      </w:r>
      <w:r w:rsidR="002256D8" w:rsidRPr="0081064D">
        <w:rPr>
          <w:b/>
          <w:sz w:val="24"/>
          <w:szCs w:val="24"/>
        </w:rPr>
        <w:t xml:space="preserve"> </w:t>
      </w:r>
      <w:r w:rsidR="00510510" w:rsidRPr="0081064D">
        <w:rPr>
          <w:b/>
          <w:sz w:val="24"/>
          <w:szCs w:val="24"/>
        </w:rPr>
        <w:t xml:space="preserve">School </w:t>
      </w:r>
      <w:r w:rsidR="007E398C" w:rsidRPr="0081064D">
        <w:rPr>
          <w:b/>
          <w:sz w:val="24"/>
          <w:szCs w:val="24"/>
        </w:rPr>
        <w:t>Resource Officer</w:t>
      </w:r>
      <w:r w:rsidR="00510510" w:rsidRPr="0081064D">
        <w:rPr>
          <w:b/>
          <w:sz w:val="24"/>
          <w:szCs w:val="24"/>
        </w:rPr>
        <w:t>/Deputy</w:t>
      </w:r>
    </w:p>
    <w:p w14:paraId="769884BA" w14:textId="77777777" w:rsidR="00510510" w:rsidRPr="0081064D" w:rsidRDefault="00B66B71" w:rsidP="00AB3164">
      <w:pPr>
        <w:jc w:val="center"/>
        <w:rPr>
          <w:b/>
          <w:sz w:val="24"/>
          <w:szCs w:val="24"/>
        </w:rPr>
      </w:pPr>
      <w:r w:rsidRPr="0081064D">
        <w:rPr>
          <w:b/>
          <w:sz w:val="24"/>
          <w:szCs w:val="24"/>
        </w:rPr>
        <w:t>Assignment:</w:t>
      </w:r>
      <w:r w:rsidR="002256D8" w:rsidRPr="0081064D">
        <w:rPr>
          <w:b/>
          <w:sz w:val="24"/>
          <w:szCs w:val="24"/>
        </w:rPr>
        <w:t xml:space="preserve"> </w:t>
      </w:r>
      <w:r w:rsidR="00510510" w:rsidRPr="0081064D">
        <w:rPr>
          <w:b/>
          <w:sz w:val="24"/>
          <w:szCs w:val="24"/>
        </w:rPr>
        <w:t>S</w:t>
      </w:r>
      <w:r w:rsidR="007E398C" w:rsidRPr="0081064D">
        <w:rPr>
          <w:b/>
          <w:sz w:val="24"/>
          <w:szCs w:val="24"/>
        </w:rPr>
        <w:t>afe Schools</w:t>
      </w:r>
      <w:r w:rsidR="00F40070" w:rsidRPr="0081064D">
        <w:rPr>
          <w:b/>
          <w:sz w:val="24"/>
          <w:szCs w:val="24"/>
        </w:rPr>
        <w:t xml:space="preserve"> Division</w:t>
      </w:r>
      <w:r w:rsidR="00517C56" w:rsidRPr="0081064D">
        <w:rPr>
          <w:b/>
          <w:sz w:val="24"/>
          <w:szCs w:val="24"/>
        </w:rPr>
        <w:t xml:space="preserve"> </w:t>
      </w:r>
      <w:r w:rsidR="00510510" w:rsidRPr="0081064D">
        <w:rPr>
          <w:b/>
          <w:sz w:val="24"/>
          <w:szCs w:val="24"/>
        </w:rPr>
        <w:t>(Location TBA)</w:t>
      </w:r>
    </w:p>
    <w:p w14:paraId="5428D139" w14:textId="0E9A79FD" w:rsidR="0049175C" w:rsidRPr="003F6B97" w:rsidRDefault="00B66B71" w:rsidP="003F6B97">
      <w:pPr>
        <w:jc w:val="center"/>
        <w:rPr>
          <w:b/>
          <w:sz w:val="24"/>
          <w:szCs w:val="24"/>
        </w:rPr>
      </w:pPr>
      <w:r w:rsidRPr="0081064D">
        <w:rPr>
          <w:b/>
          <w:sz w:val="24"/>
          <w:szCs w:val="24"/>
        </w:rPr>
        <w:t>Posted:</w:t>
      </w:r>
      <w:r w:rsidR="002256D8" w:rsidRPr="0081064D">
        <w:rPr>
          <w:b/>
          <w:sz w:val="24"/>
          <w:szCs w:val="24"/>
        </w:rPr>
        <w:t xml:space="preserve"> </w:t>
      </w:r>
      <w:r w:rsidR="005677AE" w:rsidRPr="0081064D">
        <w:rPr>
          <w:b/>
          <w:color w:val="FF0000"/>
          <w:sz w:val="24"/>
          <w:szCs w:val="24"/>
        </w:rPr>
        <w:t xml:space="preserve">March, </w:t>
      </w:r>
      <w:r w:rsidR="0000066D" w:rsidRPr="0081064D">
        <w:rPr>
          <w:b/>
          <w:color w:val="FF0000"/>
          <w:sz w:val="24"/>
          <w:szCs w:val="24"/>
        </w:rPr>
        <w:t>1</w:t>
      </w:r>
      <w:r w:rsidR="00BD02C0">
        <w:rPr>
          <w:b/>
          <w:color w:val="FF0000"/>
          <w:sz w:val="24"/>
          <w:szCs w:val="24"/>
        </w:rPr>
        <w:t>2</w:t>
      </w:r>
      <w:r w:rsidR="005677AE" w:rsidRPr="0081064D">
        <w:rPr>
          <w:b/>
          <w:color w:val="FF0000"/>
          <w:sz w:val="24"/>
          <w:szCs w:val="24"/>
          <w:vertAlign w:val="superscript"/>
        </w:rPr>
        <w:t>th</w:t>
      </w:r>
      <w:r w:rsidR="005677AE" w:rsidRPr="0081064D">
        <w:rPr>
          <w:b/>
          <w:color w:val="FF0000"/>
          <w:sz w:val="24"/>
          <w:szCs w:val="24"/>
        </w:rPr>
        <w:t xml:space="preserve"> 2025</w:t>
      </w:r>
    </w:p>
    <w:p w14:paraId="3CEF6913" w14:textId="77777777" w:rsidR="0049175C" w:rsidRPr="008A5678" w:rsidRDefault="0049175C" w:rsidP="00AB3164">
      <w:pPr>
        <w:rPr>
          <w:b/>
          <w:color w:val="FF0000"/>
          <w:sz w:val="14"/>
          <w:szCs w:val="14"/>
        </w:rPr>
      </w:pPr>
    </w:p>
    <w:p w14:paraId="479ED0EC" w14:textId="77777777" w:rsidR="00970D89" w:rsidRDefault="00F77B0B" w:rsidP="00AB3164">
      <w:pPr>
        <w:jc w:val="both"/>
        <w:rPr>
          <w:b/>
        </w:rPr>
      </w:pPr>
      <w:r>
        <w:rPr>
          <w:b/>
        </w:rPr>
        <w:t>JOB SUMMARY:</w:t>
      </w:r>
      <w:r w:rsidR="00370842" w:rsidRPr="00370842">
        <w:rPr>
          <w:b/>
          <w:bCs/>
          <w:i/>
          <w:iCs/>
          <w:noProof/>
          <w:color w:val="4472C4" w:themeColor="accent1"/>
        </w:rPr>
        <w:t xml:space="preserve"> </w:t>
      </w:r>
    </w:p>
    <w:p w14:paraId="32C1D177" w14:textId="77777777" w:rsidR="00F77B0B" w:rsidRDefault="00DE2E42" w:rsidP="00AB3164">
      <w:pPr>
        <w:jc w:val="both"/>
        <w:rPr>
          <w:sz w:val="20"/>
        </w:rPr>
      </w:pPr>
      <w:r w:rsidRPr="00DE2E42">
        <w:rPr>
          <w:sz w:val="20"/>
        </w:rPr>
        <w:t>This position is responsible for proactive policing and school-based law enforcement duties within a designated school district. Responsibilities include maintaining safety and security in and around schools and performing other related tasks as needed.</w:t>
      </w:r>
    </w:p>
    <w:p w14:paraId="508D9301" w14:textId="77777777" w:rsidR="00DE2E42" w:rsidRPr="00DE2E42" w:rsidRDefault="00DE2E42" w:rsidP="00AB3164">
      <w:pPr>
        <w:jc w:val="both"/>
        <w:rPr>
          <w:sz w:val="20"/>
        </w:rPr>
      </w:pPr>
    </w:p>
    <w:p w14:paraId="624D5FDC" w14:textId="77777777" w:rsidR="00F77B0B" w:rsidRDefault="00F77B0B" w:rsidP="00AB3164">
      <w:pPr>
        <w:jc w:val="both"/>
        <w:rPr>
          <w:b/>
        </w:rPr>
      </w:pPr>
      <w:r>
        <w:rPr>
          <w:b/>
        </w:rPr>
        <w:t>MINIMUM REQUIREMENTS:</w:t>
      </w:r>
    </w:p>
    <w:p w14:paraId="4D63543C" w14:textId="77777777" w:rsidR="003F6B97" w:rsidRPr="003F6B97" w:rsidRDefault="003F6B97" w:rsidP="00AB3164">
      <w:pPr>
        <w:rPr>
          <w:rStyle w:val="IntenseEmphasis"/>
        </w:rPr>
      </w:pPr>
      <w:r w:rsidRPr="003F6B97">
        <w:rPr>
          <w:rStyle w:val="IntenseEmphasis"/>
          <w:b/>
          <w:bCs/>
        </w:rPr>
        <w:t>Successful applicants must meet the following criteria</w:t>
      </w:r>
      <w:r w:rsidRPr="003F6B97">
        <w:rPr>
          <w:rStyle w:val="IntenseEmphasis"/>
        </w:rPr>
        <w:t>:</w:t>
      </w:r>
    </w:p>
    <w:p w14:paraId="76A36F6A" w14:textId="77777777" w:rsidR="00DE2E42" w:rsidRPr="00DE2E42" w:rsidRDefault="00DE2E42" w:rsidP="00AB3164">
      <w:pPr>
        <w:numPr>
          <w:ilvl w:val="0"/>
          <w:numId w:val="4"/>
        </w:numPr>
        <w:ind w:left="360"/>
        <w:rPr>
          <w:rStyle w:val="IntenseEmphasis"/>
        </w:rPr>
      </w:pPr>
      <w:r w:rsidRPr="003F6B97">
        <w:rPr>
          <w:rStyle w:val="IntenseEmphasis"/>
          <w:b/>
          <w:bCs/>
        </w:rPr>
        <w:t>Adaptability</w:t>
      </w:r>
      <w:r w:rsidRPr="00DE2E42">
        <w:rPr>
          <w:rStyle w:val="IntenseEmphasis"/>
        </w:rPr>
        <w:t>: Ability to work under adverse conditions and during irregular hours, including nights, weekends, holidays, and overtime.</w:t>
      </w:r>
    </w:p>
    <w:p w14:paraId="76F62BBE" w14:textId="77777777" w:rsidR="005677AE" w:rsidRPr="00DE2E42" w:rsidRDefault="00DE2E42" w:rsidP="00AB3164">
      <w:pPr>
        <w:numPr>
          <w:ilvl w:val="0"/>
          <w:numId w:val="4"/>
        </w:numPr>
        <w:ind w:left="360"/>
        <w:rPr>
          <w:rStyle w:val="IntenseEmphasis"/>
        </w:rPr>
      </w:pPr>
      <w:r w:rsidRPr="003F6B97">
        <w:rPr>
          <w:rStyle w:val="IntenseEmphasis"/>
          <w:b/>
          <w:bCs/>
        </w:rPr>
        <w:t>Communication</w:t>
      </w:r>
      <w:r w:rsidRPr="00DE2E42">
        <w:rPr>
          <w:rStyle w:val="IntenseEmphasis"/>
        </w:rPr>
        <w:t>: Proficient in speaking, reading, and writing English clearly and understandably.</w:t>
      </w:r>
    </w:p>
    <w:p w14:paraId="5CF90A23" w14:textId="77777777" w:rsidR="00DE2E42" w:rsidRPr="00DE2E42" w:rsidRDefault="00DE2E42" w:rsidP="00AB3164">
      <w:pPr>
        <w:numPr>
          <w:ilvl w:val="0"/>
          <w:numId w:val="4"/>
        </w:numPr>
        <w:ind w:left="360"/>
        <w:rPr>
          <w:rStyle w:val="IntenseEmphasis"/>
        </w:rPr>
      </w:pPr>
      <w:r w:rsidRPr="003F6B97">
        <w:rPr>
          <w:rStyle w:val="IntenseEmphasis"/>
          <w:b/>
          <w:bCs/>
        </w:rPr>
        <w:t>Driver’s License</w:t>
      </w:r>
      <w:r w:rsidRPr="00DE2E42">
        <w:rPr>
          <w:rStyle w:val="IntenseEmphasis"/>
        </w:rPr>
        <w:t>: Must hold a valid Texas driver’s license.</w:t>
      </w:r>
    </w:p>
    <w:p w14:paraId="5906D321" w14:textId="77777777" w:rsidR="005677AE" w:rsidRPr="00DE2E42" w:rsidRDefault="00DE2E42" w:rsidP="00AB3164">
      <w:pPr>
        <w:numPr>
          <w:ilvl w:val="0"/>
          <w:numId w:val="4"/>
        </w:numPr>
        <w:ind w:left="360"/>
        <w:rPr>
          <w:rStyle w:val="IntenseEmphasis"/>
        </w:rPr>
      </w:pPr>
      <w:r w:rsidRPr="003F6B97">
        <w:rPr>
          <w:rStyle w:val="IntenseEmphasis"/>
          <w:b/>
          <w:bCs/>
        </w:rPr>
        <w:t>Peace Officer License</w:t>
      </w:r>
      <w:r w:rsidRPr="00DE2E42">
        <w:rPr>
          <w:rStyle w:val="IntenseEmphasis"/>
        </w:rPr>
        <w:t>: Must possess an active Peace Officer License through the Texas Commission on Law Enforcement (TCOLE).</w:t>
      </w:r>
    </w:p>
    <w:p w14:paraId="75DE80D6" w14:textId="77777777" w:rsidR="008759AD" w:rsidRPr="008759AD" w:rsidRDefault="00DE2E42" w:rsidP="00AB3164">
      <w:pPr>
        <w:numPr>
          <w:ilvl w:val="0"/>
          <w:numId w:val="4"/>
        </w:numPr>
        <w:ind w:left="360"/>
        <w:rPr>
          <w:rStyle w:val="IntenseEmphasis"/>
        </w:rPr>
      </w:pPr>
      <w:r w:rsidRPr="003F6B97">
        <w:rPr>
          <w:rStyle w:val="IntenseEmphasis"/>
          <w:b/>
          <w:bCs/>
        </w:rPr>
        <w:t>Firearm Qualification</w:t>
      </w:r>
      <w:r w:rsidRPr="008759AD">
        <w:rPr>
          <w:rStyle w:val="IntenseEmphasis"/>
        </w:rPr>
        <w:t>: Must be currently and successfully qualified with a duty firearm.</w:t>
      </w:r>
    </w:p>
    <w:p w14:paraId="74018880" w14:textId="77777777" w:rsidR="008759AD" w:rsidRPr="008759AD" w:rsidRDefault="008759AD" w:rsidP="00AB3164">
      <w:pPr>
        <w:numPr>
          <w:ilvl w:val="0"/>
          <w:numId w:val="4"/>
        </w:numPr>
        <w:ind w:left="360"/>
        <w:rPr>
          <w:rStyle w:val="IntenseEmphasis"/>
        </w:rPr>
      </w:pPr>
      <w:r w:rsidRPr="003F6B97">
        <w:rPr>
          <w:rStyle w:val="IntenseEmphasis"/>
          <w:b/>
          <w:bCs/>
        </w:rPr>
        <w:t>Technical Skills</w:t>
      </w:r>
      <w:r w:rsidRPr="008759AD">
        <w:rPr>
          <w:rStyle w:val="IntenseEmphasis"/>
        </w:rPr>
        <w:t>: Knowledge of the OSSI (RMS) program and other related systems.</w:t>
      </w:r>
    </w:p>
    <w:p w14:paraId="79DE92F4" w14:textId="77777777" w:rsidR="008759AD" w:rsidRPr="008759AD" w:rsidRDefault="008759AD" w:rsidP="00AB3164">
      <w:pPr>
        <w:numPr>
          <w:ilvl w:val="0"/>
          <w:numId w:val="4"/>
        </w:numPr>
        <w:ind w:left="360"/>
        <w:rPr>
          <w:rStyle w:val="IntenseEmphasis"/>
        </w:rPr>
      </w:pPr>
      <w:r w:rsidRPr="003F6B97">
        <w:rPr>
          <w:rStyle w:val="IntenseEmphasis"/>
          <w:b/>
          <w:bCs/>
        </w:rPr>
        <w:t>Attendance</w:t>
      </w:r>
      <w:r w:rsidRPr="008759AD">
        <w:rPr>
          <w:rStyle w:val="IntenseEmphasis"/>
        </w:rPr>
        <w:t>: No instances of sick leave abuse within the last 12 months.</w:t>
      </w:r>
    </w:p>
    <w:p w14:paraId="6AB88F9A" w14:textId="77777777" w:rsidR="008759AD" w:rsidRPr="008759AD" w:rsidRDefault="008759AD" w:rsidP="00AB3164">
      <w:pPr>
        <w:numPr>
          <w:ilvl w:val="0"/>
          <w:numId w:val="4"/>
        </w:numPr>
        <w:ind w:left="360"/>
        <w:rPr>
          <w:rStyle w:val="IntenseEmphasis"/>
        </w:rPr>
      </w:pPr>
      <w:r w:rsidRPr="003F6B97">
        <w:rPr>
          <w:rStyle w:val="IntenseEmphasis"/>
          <w:b/>
          <w:bCs/>
        </w:rPr>
        <w:t>Background</w:t>
      </w:r>
      <w:r w:rsidRPr="008759AD">
        <w:rPr>
          <w:rStyle w:val="IntenseEmphasis"/>
        </w:rPr>
        <w:t>: Must pass a background check and an interview board.</w:t>
      </w:r>
    </w:p>
    <w:p w14:paraId="4569F59D" w14:textId="77777777" w:rsidR="008759AD" w:rsidRPr="008759AD" w:rsidRDefault="008759AD" w:rsidP="00AB3164">
      <w:pPr>
        <w:numPr>
          <w:ilvl w:val="0"/>
          <w:numId w:val="4"/>
        </w:numPr>
        <w:ind w:left="360"/>
        <w:rPr>
          <w:rStyle w:val="IntenseEmphasis"/>
        </w:rPr>
      </w:pPr>
      <w:r w:rsidRPr="003F6B97">
        <w:rPr>
          <w:rStyle w:val="IntenseEmphasis"/>
          <w:b/>
          <w:bCs/>
        </w:rPr>
        <w:t>Physical Fitness</w:t>
      </w:r>
      <w:r w:rsidRPr="008759AD">
        <w:rPr>
          <w:rStyle w:val="IntenseEmphasis"/>
        </w:rPr>
        <w:t>: Must successfully pass a physical agility test.</w:t>
      </w:r>
    </w:p>
    <w:p w14:paraId="0D006CBE" w14:textId="77777777" w:rsidR="005677AE" w:rsidRPr="008759AD" w:rsidRDefault="008759AD" w:rsidP="00AB3164">
      <w:pPr>
        <w:numPr>
          <w:ilvl w:val="0"/>
          <w:numId w:val="4"/>
        </w:numPr>
        <w:ind w:left="360"/>
        <w:rPr>
          <w:rStyle w:val="IntenseEmphasis"/>
        </w:rPr>
      </w:pPr>
      <w:r w:rsidRPr="003F6B97">
        <w:rPr>
          <w:rStyle w:val="IntenseEmphasis"/>
          <w:b/>
          <w:bCs/>
        </w:rPr>
        <w:t>Training</w:t>
      </w:r>
      <w:r w:rsidRPr="008759AD">
        <w:rPr>
          <w:rStyle w:val="IntenseEmphasis"/>
        </w:rPr>
        <w:t>: Completion of the Field Training Program and probationary period is required</w:t>
      </w:r>
      <w:r w:rsidR="005677AE" w:rsidRPr="008759AD">
        <w:rPr>
          <w:rStyle w:val="IntenseEmphasis"/>
        </w:rPr>
        <w:t>.</w:t>
      </w:r>
    </w:p>
    <w:p w14:paraId="64586D4B" w14:textId="77777777" w:rsidR="005677AE" w:rsidRPr="008759AD" w:rsidRDefault="008759AD" w:rsidP="00AB3164">
      <w:pPr>
        <w:numPr>
          <w:ilvl w:val="0"/>
          <w:numId w:val="4"/>
        </w:numPr>
        <w:ind w:left="360"/>
        <w:rPr>
          <w:rStyle w:val="IntenseEmphasis"/>
        </w:rPr>
      </w:pPr>
      <w:r w:rsidRPr="003F6B97">
        <w:rPr>
          <w:rStyle w:val="IntenseEmphasis"/>
          <w:b/>
          <w:bCs/>
        </w:rPr>
        <w:t>SBLE Training</w:t>
      </w:r>
      <w:r w:rsidRPr="008759AD">
        <w:rPr>
          <w:rStyle w:val="IntenseEmphasis"/>
        </w:rPr>
        <w:t xml:space="preserve">: Must successfully complete the </w:t>
      </w:r>
      <w:r>
        <w:rPr>
          <w:rStyle w:val="IntenseEmphasis"/>
        </w:rPr>
        <w:t>S</w:t>
      </w:r>
      <w:r w:rsidRPr="008759AD">
        <w:rPr>
          <w:rStyle w:val="IntenseEmphasis"/>
        </w:rPr>
        <w:t>chool-Based Law Enforcement Course (SBLE) within six months of appointment.</w:t>
      </w:r>
    </w:p>
    <w:p w14:paraId="2F65BFE5" w14:textId="77777777" w:rsidR="008759AD" w:rsidRPr="003F6B97" w:rsidRDefault="008759AD" w:rsidP="00AB3164">
      <w:pPr>
        <w:numPr>
          <w:ilvl w:val="0"/>
          <w:numId w:val="4"/>
        </w:numPr>
        <w:ind w:left="360"/>
        <w:rPr>
          <w:rStyle w:val="IntenseEmphasis"/>
        </w:rPr>
      </w:pPr>
      <w:r w:rsidRPr="003F6B97">
        <w:rPr>
          <w:rStyle w:val="IntenseEmphasis"/>
          <w:b/>
          <w:bCs/>
        </w:rPr>
        <w:t>On-Call Availability</w:t>
      </w:r>
      <w:r w:rsidRPr="003F6B97">
        <w:rPr>
          <w:rStyle w:val="IntenseEmphasis"/>
        </w:rPr>
        <w:t>: Must be able to respond within 45 minutes when on call.</w:t>
      </w:r>
    </w:p>
    <w:p w14:paraId="6D7F9260" w14:textId="77777777" w:rsidR="003F6B97" w:rsidRPr="003F6B97" w:rsidRDefault="003F6B97" w:rsidP="003F6B97">
      <w:pPr>
        <w:numPr>
          <w:ilvl w:val="0"/>
          <w:numId w:val="4"/>
        </w:numPr>
        <w:ind w:left="360"/>
        <w:rPr>
          <w:rStyle w:val="IntenseEmphasis"/>
        </w:rPr>
      </w:pPr>
      <w:r w:rsidRPr="003F6B97">
        <w:rPr>
          <w:rStyle w:val="IntenseEmphasis"/>
          <w:b/>
          <w:bCs/>
        </w:rPr>
        <w:t>Probationary Period</w:t>
      </w:r>
      <w:r w:rsidRPr="003F6B97">
        <w:rPr>
          <w:rStyle w:val="IntenseEmphasis"/>
        </w:rPr>
        <w:t>: Must complete a one-year probationary period.</w:t>
      </w:r>
    </w:p>
    <w:p w14:paraId="521F5314" w14:textId="77777777" w:rsidR="0081064D" w:rsidRDefault="0081064D" w:rsidP="00AB3164">
      <w:pPr>
        <w:pStyle w:val="NormalWeb"/>
        <w:spacing w:before="0" w:beforeAutospacing="0" w:after="0" w:afterAutospacing="0"/>
        <w:ind w:left="720"/>
        <w:rPr>
          <w:rStyle w:val="Strong"/>
        </w:rPr>
      </w:pPr>
    </w:p>
    <w:p w14:paraId="16C2F6D1" w14:textId="480C016A" w:rsidR="0081064D" w:rsidRPr="003F6B97" w:rsidRDefault="00AB3164" w:rsidP="003F6B97">
      <w:pPr>
        <w:pStyle w:val="NormalWeb"/>
        <w:spacing w:before="0" w:beforeAutospacing="0" w:after="240" w:afterAutospacing="0"/>
        <w:ind w:left="720"/>
        <w:jc w:val="center"/>
        <w:rPr>
          <w:b/>
          <w:bCs/>
          <w:color w:val="FF0000"/>
          <w:sz w:val="28"/>
          <w:szCs w:val="28"/>
        </w:rPr>
      </w:pPr>
      <w:r w:rsidRPr="0081064D">
        <w:rPr>
          <w:rStyle w:val="Strong"/>
          <w:sz w:val="28"/>
          <w:szCs w:val="28"/>
        </w:rPr>
        <w:t>APPLICATION DEADLINE:</w:t>
      </w:r>
      <w:r w:rsidRPr="0081064D">
        <w:rPr>
          <w:sz w:val="28"/>
          <w:szCs w:val="28"/>
        </w:rPr>
        <w:t xml:space="preserve"> </w:t>
      </w:r>
      <w:r w:rsidRPr="0081064D">
        <w:rPr>
          <w:b/>
          <w:bCs/>
          <w:color w:val="FF0000"/>
          <w:sz w:val="28"/>
          <w:szCs w:val="28"/>
        </w:rPr>
        <w:t>March, 2</w:t>
      </w:r>
      <w:r w:rsidR="00BD02C0">
        <w:rPr>
          <w:b/>
          <w:bCs/>
          <w:color w:val="FF0000"/>
          <w:sz w:val="28"/>
          <w:szCs w:val="28"/>
        </w:rPr>
        <w:t>6</w:t>
      </w:r>
      <w:r w:rsidRPr="0081064D">
        <w:rPr>
          <w:b/>
          <w:bCs/>
          <w:color w:val="FF0000"/>
          <w:sz w:val="28"/>
          <w:szCs w:val="28"/>
          <w:vertAlign w:val="superscript"/>
        </w:rPr>
        <w:t>th</w:t>
      </w:r>
      <w:r w:rsidRPr="0081064D">
        <w:rPr>
          <w:b/>
          <w:bCs/>
          <w:color w:val="FF0000"/>
          <w:sz w:val="28"/>
          <w:szCs w:val="28"/>
        </w:rPr>
        <w:t xml:space="preserve"> 2025 5:00 pm</w:t>
      </w:r>
    </w:p>
    <w:p w14:paraId="50836D84" w14:textId="77777777" w:rsidR="005677AE" w:rsidRPr="00AB3164" w:rsidRDefault="00AB3164" w:rsidP="00AB3164">
      <w:pPr>
        <w:pStyle w:val="NormalWeb"/>
        <w:spacing w:before="0" w:beforeAutospacing="0" w:after="0" w:afterAutospacing="0"/>
        <w:ind w:left="720"/>
        <w:jc w:val="center"/>
        <w:rPr>
          <w:color w:val="000435"/>
        </w:rPr>
      </w:pPr>
      <w:r>
        <w:rPr>
          <w:b/>
          <w:bCs/>
          <w:color w:val="000435"/>
        </w:rPr>
        <w:t>TO APPLY:</w:t>
      </w:r>
    </w:p>
    <w:p w14:paraId="5D0D46A1" w14:textId="77777777" w:rsidR="005677AE" w:rsidRDefault="005677AE" w:rsidP="00AB3164">
      <w:pPr>
        <w:pStyle w:val="NormalWeb"/>
        <w:spacing w:before="0" w:beforeAutospacing="0" w:after="0" w:afterAutospacing="0"/>
        <w:jc w:val="center"/>
        <w:rPr>
          <w:sz w:val="20"/>
          <w:szCs w:val="20"/>
        </w:rPr>
      </w:pPr>
      <w:r w:rsidRPr="005677AE">
        <w:rPr>
          <w:sz w:val="20"/>
          <w:szCs w:val="20"/>
        </w:rPr>
        <w:t xml:space="preserve">Interested candidates should submit a letter of intent or email detailing their interest and qualifications, along with their full name, contact address, phone number, and </w:t>
      </w:r>
      <w:r w:rsidRPr="0081064D">
        <w:rPr>
          <w:b/>
          <w:bCs/>
          <w:sz w:val="20"/>
          <w:szCs w:val="20"/>
        </w:rPr>
        <w:t>PID #</w:t>
      </w:r>
      <w:r w:rsidR="00AB3164">
        <w:rPr>
          <w:sz w:val="20"/>
          <w:szCs w:val="20"/>
        </w:rPr>
        <w:t xml:space="preserve"> to the Recruiter listed below by the deadline. </w:t>
      </w:r>
    </w:p>
    <w:p w14:paraId="615B7AFC" w14:textId="77777777" w:rsidR="00DE2E42" w:rsidRPr="005677AE" w:rsidRDefault="00DE2E42" w:rsidP="00AB3164">
      <w:pPr>
        <w:pStyle w:val="NormalWeb"/>
        <w:spacing w:before="0" w:beforeAutospacing="0" w:after="0" w:afterAutospacing="0"/>
        <w:jc w:val="center"/>
        <w:rPr>
          <w:sz w:val="20"/>
          <w:szCs w:val="20"/>
        </w:rPr>
      </w:pPr>
    </w:p>
    <w:p w14:paraId="0D89EFFD" w14:textId="77777777" w:rsidR="000A0BEC" w:rsidRPr="003F6B97" w:rsidRDefault="005677AE" w:rsidP="00AB3164">
      <w:pPr>
        <w:pStyle w:val="IntenseQuote"/>
        <w:spacing w:before="0" w:after="0"/>
        <w:rPr>
          <w:rStyle w:val="IntenseEmphasis"/>
          <w:b/>
          <w:bCs/>
        </w:rPr>
      </w:pPr>
      <w:r w:rsidRPr="003F6B97">
        <w:rPr>
          <w:rStyle w:val="IntenseEmphasis"/>
          <w:b/>
          <w:bCs/>
        </w:rPr>
        <w:t>Recruiting</w:t>
      </w:r>
      <w:r w:rsidR="001F4FBA" w:rsidRPr="003F6B97">
        <w:rPr>
          <w:rStyle w:val="IntenseEmphasis"/>
          <w:b/>
          <w:bCs/>
        </w:rPr>
        <w:t xml:space="preserve"> </w:t>
      </w:r>
      <w:r w:rsidRPr="003F6B97">
        <w:rPr>
          <w:rStyle w:val="IntenseEmphasis"/>
          <w:b/>
          <w:bCs/>
        </w:rPr>
        <w:t>Division</w:t>
      </w:r>
      <w:r w:rsidRPr="003F6B97">
        <w:rPr>
          <w:rStyle w:val="IntenseEmphasis"/>
          <w:b/>
          <w:bCs/>
        </w:rPr>
        <w:br/>
        <w:t xml:space="preserve">Deputy </w:t>
      </w:r>
      <w:r w:rsidR="00D83A0D" w:rsidRPr="003F6B97">
        <w:rPr>
          <w:rStyle w:val="IntenseEmphasis"/>
          <w:b/>
          <w:bCs/>
        </w:rPr>
        <w:t>Damian</w:t>
      </w:r>
      <w:r w:rsidRPr="003F6B97">
        <w:rPr>
          <w:rStyle w:val="IntenseEmphasis"/>
          <w:b/>
          <w:bCs/>
        </w:rPr>
        <w:t xml:space="preserve"> </w:t>
      </w:r>
      <w:r w:rsidR="00D83A0D" w:rsidRPr="003F6B97">
        <w:rPr>
          <w:rStyle w:val="IntenseEmphasis"/>
          <w:b/>
          <w:bCs/>
        </w:rPr>
        <w:t>Aguilera</w:t>
      </w:r>
      <w:r w:rsidRPr="003F6B97">
        <w:rPr>
          <w:rStyle w:val="IntenseEmphasis"/>
          <w:b/>
          <w:bCs/>
        </w:rPr>
        <w:br/>
        <w:t>Phone: (409) 766-2</w:t>
      </w:r>
      <w:r w:rsidR="00D83A0D" w:rsidRPr="003F6B97">
        <w:rPr>
          <w:rStyle w:val="IntenseEmphasis"/>
          <w:b/>
          <w:bCs/>
        </w:rPr>
        <w:t>221</w:t>
      </w:r>
      <w:r w:rsidRPr="003F6B97">
        <w:rPr>
          <w:rStyle w:val="IntenseEmphasis"/>
          <w:b/>
          <w:bCs/>
        </w:rPr>
        <w:br/>
        <w:t xml:space="preserve">Email: </w:t>
      </w:r>
      <w:r w:rsidR="00D83A0D" w:rsidRPr="003F6B97">
        <w:rPr>
          <w:rStyle w:val="IntenseEmphasis"/>
          <w:b/>
          <w:bCs/>
        </w:rPr>
        <w:t>Damian.Aguilera</w:t>
      </w:r>
      <w:r w:rsidRPr="003F6B97">
        <w:rPr>
          <w:rStyle w:val="IntenseEmphasis"/>
          <w:b/>
          <w:bCs/>
        </w:rPr>
        <w:t>@co.galveston.tx.us</w:t>
      </w:r>
      <w:r w:rsidRPr="003F6B97">
        <w:rPr>
          <w:rStyle w:val="IntenseEmphasis"/>
          <w:b/>
          <w:bCs/>
        </w:rPr>
        <w:br/>
        <w:t>Galveston County Sheriff's Office</w:t>
      </w:r>
      <w:r w:rsidRPr="003F6B97">
        <w:rPr>
          <w:rStyle w:val="IntenseEmphasis"/>
          <w:b/>
          <w:bCs/>
        </w:rPr>
        <w:br/>
      </w:r>
      <w:r w:rsidR="00AB3164" w:rsidRPr="003F6B97">
        <w:rPr>
          <w:rStyle w:val="IntenseEmphasis"/>
          <w:b/>
          <w:bCs/>
        </w:rPr>
        <w:t xml:space="preserve">601 54th Street, </w:t>
      </w:r>
      <w:r w:rsidRPr="003F6B97">
        <w:rPr>
          <w:rStyle w:val="IntenseEmphasis"/>
          <w:b/>
          <w:bCs/>
        </w:rPr>
        <w:t>Galveston, TX 77551</w:t>
      </w:r>
    </w:p>
    <w:p w14:paraId="7FC87999" w14:textId="77777777" w:rsidR="00FE686D" w:rsidRDefault="00FE686D" w:rsidP="003F6B97">
      <w:pPr>
        <w:pStyle w:val="NormalWeb"/>
        <w:spacing w:before="0" w:beforeAutospacing="0" w:after="0" w:afterAutospacing="0"/>
        <w:jc w:val="center"/>
      </w:pPr>
      <w:r>
        <w:rPr>
          <w:rStyle w:val="Strong"/>
        </w:rPr>
        <w:t>NOTICE TO APPLICANTS</w:t>
      </w:r>
    </w:p>
    <w:p w14:paraId="48EDE7BB" w14:textId="77777777" w:rsidR="00FE686D" w:rsidRPr="0009139A" w:rsidRDefault="00FE686D" w:rsidP="00AB3164">
      <w:pPr>
        <w:pStyle w:val="NormalWeb"/>
        <w:spacing w:before="0" w:beforeAutospacing="0" w:after="0" w:afterAutospacing="0"/>
        <w:jc w:val="center"/>
        <w:rPr>
          <w:sz w:val="20"/>
          <w:szCs w:val="20"/>
        </w:rPr>
      </w:pPr>
      <w:r w:rsidRPr="0009139A">
        <w:rPr>
          <w:sz w:val="20"/>
          <w:szCs w:val="20"/>
        </w:rPr>
        <w:t>Achieving a position on the eligibility list does not guarantee assignment as an SS Deputy. Assignments will be made conditionally, pending successful completion of field training. Failure to complete field training may result in reassignment to a vacancy within the Sheriff’s Office if qualified. The County of Galveston, the Galveston County Sheriff's Office, or any officials make no promises or guarantees of employment, either current or future.</w:t>
      </w:r>
    </w:p>
    <w:p w14:paraId="69DFC23B" w14:textId="77777777" w:rsidR="00F77B0B" w:rsidRPr="005677AE" w:rsidRDefault="00FE686D" w:rsidP="00AB3164">
      <w:pPr>
        <w:pStyle w:val="NormalWeb"/>
        <w:spacing w:before="0" w:beforeAutospacing="0" w:after="0" w:afterAutospacing="0"/>
        <w:jc w:val="center"/>
        <w:rPr>
          <w:sz w:val="20"/>
          <w:szCs w:val="20"/>
        </w:rPr>
      </w:pPr>
      <w:r w:rsidRPr="0009139A">
        <w:rPr>
          <w:sz w:val="20"/>
          <w:szCs w:val="20"/>
        </w:rPr>
        <w:t>Applicants should be aware that School Resource Officer (SRO) positions are funded through contracts with local school districts. These positions, along with related benefits and advantages, may end if contracts are not renewed. SRO personnel serve at the discretion of both the Sheriff and the school district, which may request a replacement at any time, with or without cause.</w:t>
      </w:r>
      <w:r w:rsidR="00D83A0D">
        <w:rPr>
          <w:sz w:val="20"/>
          <w:szCs w:val="20"/>
        </w:rPr>
        <w:t xml:space="preserve"> </w:t>
      </w:r>
      <w:r w:rsidRPr="0009139A">
        <w:rPr>
          <w:sz w:val="20"/>
          <w:szCs w:val="20"/>
        </w:rPr>
        <w:t>Efforts will be made to offer preferential transfer opportunities to current employees, but no guarantee is made for a return to prior positions.</w:t>
      </w:r>
    </w:p>
    <w:sectPr w:rsidR="00F77B0B" w:rsidRPr="005677AE" w:rsidSect="00AB3164">
      <w:footerReference w:type="even" r:id="rId12"/>
      <w:footerReference w:type="default" r:id="rId13"/>
      <w:pgSz w:w="12240" w:h="158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DBA2" w14:textId="77777777" w:rsidR="003210EE" w:rsidRDefault="003210EE">
      <w:r>
        <w:separator/>
      </w:r>
    </w:p>
  </w:endnote>
  <w:endnote w:type="continuationSeparator" w:id="0">
    <w:p w14:paraId="1D1A21FB" w14:textId="77777777" w:rsidR="003210EE" w:rsidRDefault="0032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6A" w14:textId="77777777" w:rsidR="001C3CC9" w:rsidRDefault="001C3CC9" w:rsidP="00CC6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C2834" w14:textId="77777777" w:rsidR="001C3CC9" w:rsidRDefault="001C3CC9" w:rsidP="006E3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A83B" w14:textId="77777777" w:rsidR="001C3CC9" w:rsidRDefault="001C3CC9" w:rsidP="006E31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D95A" w14:textId="77777777" w:rsidR="003210EE" w:rsidRDefault="003210EE">
      <w:r>
        <w:separator/>
      </w:r>
    </w:p>
  </w:footnote>
  <w:footnote w:type="continuationSeparator" w:id="0">
    <w:p w14:paraId="26D8E3B2" w14:textId="77777777" w:rsidR="003210EE" w:rsidRDefault="0032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161"/>
    <w:multiLevelType w:val="singleLevel"/>
    <w:tmpl w:val="BFF0F0B8"/>
    <w:lvl w:ilvl="0">
      <w:start w:val="1"/>
      <w:numFmt w:val="decimal"/>
      <w:lvlText w:val="%1."/>
      <w:lvlJc w:val="left"/>
      <w:pPr>
        <w:tabs>
          <w:tab w:val="num" w:pos="1440"/>
        </w:tabs>
        <w:ind w:left="1440" w:hanging="720"/>
      </w:pPr>
      <w:rPr>
        <w:rFonts w:hint="default"/>
      </w:rPr>
    </w:lvl>
  </w:abstractNum>
  <w:abstractNum w:abstractNumId="1" w15:restartNumberingAfterBreak="0">
    <w:nsid w:val="11713CD0"/>
    <w:multiLevelType w:val="multilevel"/>
    <w:tmpl w:val="7F8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70E26"/>
    <w:multiLevelType w:val="singleLevel"/>
    <w:tmpl w:val="0409000B"/>
    <w:lvl w:ilvl="0">
      <w:start w:val="1"/>
      <w:numFmt w:val="bullet"/>
      <w:lvlText w:val=""/>
      <w:lvlJc w:val="left"/>
      <w:pPr>
        <w:tabs>
          <w:tab w:val="num" w:pos="1170"/>
        </w:tabs>
        <w:ind w:left="1170" w:hanging="360"/>
      </w:pPr>
      <w:rPr>
        <w:rFonts w:ascii="Wingdings" w:hAnsi="Wingdings" w:hint="default"/>
      </w:rPr>
    </w:lvl>
  </w:abstractNum>
  <w:abstractNum w:abstractNumId="3" w15:restartNumberingAfterBreak="0">
    <w:nsid w:val="33881F8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M2NLQ0tTQ2NDdU0lEKTi0uzszPAykwNKgFAMYXm6stAAAA"/>
  </w:docVars>
  <w:rsids>
    <w:rsidRoot w:val="003D5AC2"/>
    <w:rsid w:val="0000066D"/>
    <w:rsid w:val="0000615B"/>
    <w:rsid w:val="0000751C"/>
    <w:rsid w:val="000226CC"/>
    <w:rsid w:val="000326B3"/>
    <w:rsid w:val="00056695"/>
    <w:rsid w:val="00063F17"/>
    <w:rsid w:val="00075F66"/>
    <w:rsid w:val="0007724C"/>
    <w:rsid w:val="0009139A"/>
    <w:rsid w:val="000A0BEC"/>
    <w:rsid w:val="000C22B2"/>
    <w:rsid w:val="000D5F03"/>
    <w:rsid w:val="000E31F3"/>
    <w:rsid w:val="000E6445"/>
    <w:rsid w:val="000E66B0"/>
    <w:rsid w:val="000F6572"/>
    <w:rsid w:val="00106430"/>
    <w:rsid w:val="00123A3D"/>
    <w:rsid w:val="001341E5"/>
    <w:rsid w:val="001376A9"/>
    <w:rsid w:val="00147394"/>
    <w:rsid w:val="001528FD"/>
    <w:rsid w:val="001849FB"/>
    <w:rsid w:val="00186433"/>
    <w:rsid w:val="00193A99"/>
    <w:rsid w:val="001A06F7"/>
    <w:rsid w:val="001A2150"/>
    <w:rsid w:val="001A2710"/>
    <w:rsid w:val="001A37FF"/>
    <w:rsid w:val="001A5A87"/>
    <w:rsid w:val="001B19E8"/>
    <w:rsid w:val="001C38FF"/>
    <w:rsid w:val="001C3CC9"/>
    <w:rsid w:val="001C7729"/>
    <w:rsid w:val="001C7FD0"/>
    <w:rsid w:val="001D68BD"/>
    <w:rsid w:val="001E0F4A"/>
    <w:rsid w:val="001E2601"/>
    <w:rsid w:val="001F1889"/>
    <w:rsid w:val="001F4FBA"/>
    <w:rsid w:val="001F6793"/>
    <w:rsid w:val="00203DD9"/>
    <w:rsid w:val="00222D59"/>
    <w:rsid w:val="002256D8"/>
    <w:rsid w:val="00230474"/>
    <w:rsid w:val="0024624F"/>
    <w:rsid w:val="00253D98"/>
    <w:rsid w:val="002557B6"/>
    <w:rsid w:val="00266BA3"/>
    <w:rsid w:val="00267727"/>
    <w:rsid w:val="00270521"/>
    <w:rsid w:val="00271FFD"/>
    <w:rsid w:val="0027684A"/>
    <w:rsid w:val="00281C54"/>
    <w:rsid w:val="00283B83"/>
    <w:rsid w:val="00284339"/>
    <w:rsid w:val="00284ED5"/>
    <w:rsid w:val="00285142"/>
    <w:rsid w:val="002A17B4"/>
    <w:rsid w:val="002B1BA1"/>
    <w:rsid w:val="002B5683"/>
    <w:rsid w:val="002C7A72"/>
    <w:rsid w:val="002D2B0C"/>
    <w:rsid w:val="002E10D0"/>
    <w:rsid w:val="002E1756"/>
    <w:rsid w:val="002E62B8"/>
    <w:rsid w:val="002E76D2"/>
    <w:rsid w:val="002F1E96"/>
    <w:rsid w:val="002F73A1"/>
    <w:rsid w:val="003126E5"/>
    <w:rsid w:val="003210EE"/>
    <w:rsid w:val="003215D1"/>
    <w:rsid w:val="00336EA5"/>
    <w:rsid w:val="00336EAC"/>
    <w:rsid w:val="0035304D"/>
    <w:rsid w:val="00357A75"/>
    <w:rsid w:val="00370842"/>
    <w:rsid w:val="00380913"/>
    <w:rsid w:val="003861F8"/>
    <w:rsid w:val="00394D56"/>
    <w:rsid w:val="003C3D84"/>
    <w:rsid w:val="003C552B"/>
    <w:rsid w:val="003C59F2"/>
    <w:rsid w:val="003D5AC2"/>
    <w:rsid w:val="003E1921"/>
    <w:rsid w:val="003E3B89"/>
    <w:rsid w:val="003F3EFD"/>
    <w:rsid w:val="003F6B97"/>
    <w:rsid w:val="00403567"/>
    <w:rsid w:val="00410A26"/>
    <w:rsid w:val="00447D04"/>
    <w:rsid w:val="004500AE"/>
    <w:rsid w:val="0045099A"/>
    <w:rsid w:val="0047330A"/>
    <w:rsid w:val="0049175C"/>
    <w:rsid w:val="004917EF"/>
    <w:rsid w:val="004A0FB4"/>
    <w:rsid w:val="004A1AB4"/>
    <w:rsid w:val="004A3EF1"/>
    <w:rsid w:val="004B42C2"/>
    <w:rsid w:val="004B742D"/>
    <w:rsid w:val="004C50A5"/>
    <w:rsid w:val="004E2DD6"/>
    <w:rsid w:val="004E42CB"/>
    <w:rsid w:val="005059C8"/>
    <w:rsid w:val="00510012"/>
    <w:rsid w:val="00510510"/>
    <w:rsid w:val="00517C56"/>
    <w:rsid w:val="005362DE"/>
    <w:rsid w:val="00542E17"/>
    <w:rsid w:val="0055039A"/>
    <w:rsid w:val="00556B06"/>
    <w:rsid w:val="00560C2F"/>
    <w:rsid w:val="0056413C"/>
    <w:rsid w:val="005677AE"/>
    <w:rsid w:val="005734E8"/>
    <w:rsid w:val="0058663E"/>
    <w:rsid w:val="005916C3"/>
    <w:rsid w:val="00592F71"/>
    <w:rsid w:val="00594CED"/>
    <w:rsid w:val="00595681"/>
    <w:rsid w:val="005C2BEE"/>
    <w:rsid w:val="005C746F"/>
    <w:rsid w:val="005D6434"/>
    <w:rsid w:val="005E073A"/>
    <w:rsid w:val="005E1F57"/>
    <w:rsid w:val="005F3273"/>
    <w:rsid w:val="005F7AE3"/>
    <w:rsid w:val="00604567"/>
    <w:rsid w:val="00605904"/>
    <w:rsid w:val="00614A38"/>
    <w:rsid w:val="00625848"/>
    <w:rsid w:val="006402E8"/>
    <w:rsid w:val="00642E9F"/>
    <w:rsid w:val="00662486"/>
    <w:rsid w:val="006651A3"/>
    <w:rsid w:val="00665553"/>
    <w:rsid w:val="00665AA0"/>
    <w:rsid w:val="006728F4"/>
    <w:rsid w:val="00680C95"/>
    <w:rsid w:val="00681AAC"/>
    <w:rsid w:val="0068242C"/>
    <w:rsid w:val="00683331"/>
    <w:rsid w:val="006A2203"/>
    <w:rsid w:val="006A4B75"/>
    <w:rsid w:val="006A6F7D"/>
    <w:rsid w:val="006A7DF6"/>
    <w:rsid w:val="006D43AD"/>
    <w:rsid w:val="006E311D"/>
    <w:rsid w:val="006E43B9"/>
    <w:rsid w:val="006E6FD6"/>
    <w:rsid w:val="006F0032"/>
    <w:rsid w:val="00703575"/>
    <w:rsid w:val="0070698B"/>
    <w:rsid w:val="00722561"/>
    <w:rsid w:val="00723CFD"/>
    <w:rsid w:val="00724383"/>
    <w:rsid w:val="007272FB"/>
    <w:rsid w:val="007328B6"/>
    <w:rsid w:val="00733731"/>
    <w:rsid w:val="00733C52"/>
    <w:rsid w:val="00747851"/>
    <w:rsid w:val="00761C8A"/>
    <w:rsid w:val="00771C8C"/>
    <w:rsid w:val="00776E64"/>
    <w:rsid w:val="00795288"/>
    <w:rsid w:val="007B0EDA"/>
    <w:rsid w:val="007D1163"/>
    <w:rsid w:val="007D7A06"/>
    <w:rsid w:val="007D7E6C"/>
    <w:rsid w:val="007E118D"/>
    <w:rsid w:val="007E398C"/>
    <w:rsid w:val="007F6B82"/>
    <w:rsid w:val="007F71A3"/>
    <w:rsid w:val="00802405"/>
    <w:rsid w:val="00805E5D"/>
    <w:rsid w:val="0081064D"/>
    <w:rsid w:val="0081107D"/>
    <w:rsid w:val="00815801"/>
    <w:rsid w:val="008170BD"/>
    <w:rsid w:val="00822746"/>
    <w:rsid w:val="008363FB"/>
    <w:rsid w:val="00843345"/>
    <w:rsid w:val="0085339B"/>
    <w:rsid w:val="0086133E"/>
    <w:rsid w:val="008759AD"/>
    <w:rsid w:val="00881CEB"/>
    <w:rsid w:val="008910DE"/>
    <w:rsid w:val="008947F7"/>
    <w:rsid w:val="00894E32"/>
    <w:rsid w:val="00896FAC"/>
    <w:rsid w:val="00897948"/>
    <w:rsid w:val="008A02C6"/>
    <w:rsid w:val="008A1E1D"/>
    <w:rsid w:val="008A40EA"/>
    <w:rsid w:val="008A5678"/>
    <w:rsid w:val="008B5062"/>
    <w:rsid w:val="008B5175"/>
    <w:rsid w:val="008B5C5F"/>
    <w:rsid w:val="008D40D2"/>
    <w:rsid w:val="008D477B"/>
    <w:rsid w:val="008E0CF3"/>
    <w:rsid w:val="008F13DA"/>
    <w:rsid w:val="008F1955"/>
    <w:rsid w:val="00904ECE"/>
    <w:rsid w:val="00905ACD"/>
    <w:rsid w:val="00910ACF"/>
    <w:rsid w:val="00911CB2"/>
    <w:rsid w:val="00912184"/>
    <w:rsid w:val="00916598"/>
    <w:rsid w:val="0092398E"/>
    <w:rsid w:val="00927534"/>
    <w:rsid w:val="00936396"/>
    <w:rsid w:val="0095674C"/>
    <w:rsid w:val="009602E2"/>
    <w:rsid w:val="009608F4"/>
    <w:rsid w:val="00964FD9"/>
    <w:rsid w:val="00970D89"/>
    <w:rsid w:val="0097270E"/>
    <w:rsid w:val="00973114"/>
    <w:rsid w:val="00977CFC"/>
    <w:rsid w:val="00987C56"/>
    <w:rsid w:val="00994E2F"/>
    <w:rsid w:val="009A14D8"/>
    <w:rsid w:val="009B2F47"/>
    <w:rsid w:val="009B4FC2"/>
    <w:rsid w:val="009D0856"/>
    <w:rsid w:val="009E3AB9"/>
    <w:rsid w:val="009E45DD"/>
    <w:rsid w:val="009F2849"/>
    <w:rsid w:val="009F3AF2"/>
    <w:rsid w:val="00A0601F"/>
    <w:rsid w:val="00A17C5A"/>
    <w:rsid w:val="00A2211B"/>
    <w:rsid w:val="00A361B8"/>
    <w:rsid w:val="00A55689"/>
    <w:rsid w:val="00A56211"/>
    <w:rsid w:val="00A60573"/>
    <w:rsid w:val="00A63C6B"/>
    <w:rsid w:val="00A66F9F"/>
    <w:rsid w:val="00A67251"/>
    <w:rsid w:val="00AA0E84"/>
    <w:rsid w:val="00AB1B67"/>
    <w:rsid w:val="00AB3164"/>
    <w:rsid w:val="00AC5D2C"/>
    <w:rsid w:val="00AD048B"/>
    <w:rsid w:val="00AD2AA6"/>
    <w:rsid w:val="00AD330F"/>
    <w:rsid w:val="00AD5E34"/>
    <w:rsid w:val="00AE4151"/>
    <w:rsid w:val="00AE58EB"/>
    <w:rsid w:val="00B02DC9"/>
    <w:rsid w:val="00B044B0"/>
    <w:rsid w:val="00B106A5"/>
    <w:rsid w:val="00B14AE3"/>
    <w:rsid w:val="00B15855"/>
    <w:rsid w:val="00B27BDE"/>
    <w:rsid w:val="00B463FE"/>
    <w:rsid w:val="00B50214"/>
    <w:rsid w:val="00B53489"/>
    <w:rsid w:val="00B544B5"/>
    <w:rsid w:val="00B63F51"/>
    <w:rsid w:val="00B66B71"/>
    <w:rsid w:val="00B751D5"/>
    <w:rsid w:val="00B7526B"/>
    <w:rsid w:val="00B75B91"/>
    <w:rsid w:val="00B91F65"/>
    <w:rsid w:val="00B954BA"/>
    <w:rsid w:val="00BA424F"/>
    <w:rsid w:val="00BA78B9"/>
    <w:rsid w:val="00BC0529"/>
    <w:rsid w:val="00BD02C0"/>
    <w:rsid w:val="00BD6454"/>
    <w:rsid w:val="00BE1781"/>
    <w:rsid w:val="00BE1B21"/>
    <w:rsid w:val="00BE42F4"/>
    <w:rsid w:val="00BE79B8"/>
    <w:rsid w:val="00BF26D0"/>
    <w:rsid w:val="00BF68CB"/>
    <w:rsid w:val="00BF7AB1"/>
    <w:rsid w:val="00C11B03"/>
    <w:rsid w:val="00C15E49"/>
    <w:rsid w:val="00C164CC"/>
    <w:rsid w:val="00C20C23"/>
    <w:rsid w:val="00C4151C"/>
    <w:rsid w:val="00C461CB"/>
    <w:rsid w:val="00C46499"/>
    <w:rsid w:val="00C46647"/>
    <w:rsid w:val="00C50CDF"/>
    <w:rsid w:val="00C66029"/>
    <w:rsid w:val="00C735A4"/>
    <w:rsid w:val="00C84178"/>
    <w:rsid w:val="00C92EB5"/>
    <w:rsid w:val="00CB06BA"/>
    <w:rsid w:val="00CB6212"/>
    <w:rsid w:val="00CB7014"/>
    <w:rsid w:val="00CC0627"/>
    <w:rsid w:val="00CC2A11"/>
    <w:rsid w:val="00CC639F"/>
    <w:rsid w:val="00CC6BA8"/>
    <w:rsid w:val="00CD6041"/>
    <w:rsid w:val="00CF28C1"/>
    <w:rsid w:val="00D10A52"/>
    <w:rsid w:val="00D13AC8"/>
    <w:rsid w:val="00D272C2"/>
    <w:rsid w:val="00D418E4"/>
    <w:rsid w:val="00D509F1"/>
    <w:rsid w:val="00D65D9C"/>
    <w:rsid w:val="00D75B11"/>
    <w:rsid w:val="00D83A0D"/>
    <w:rsid w:val="00D932E1"/>
    <w:rsid w:val="00DA095F"/>
    <w:rsid w:val="00DA2256"/>
    <w:rsid w:val="00DA2760"/>
    <w:rsid w:val="00DB677C"/>
    <w:rsid w:val="00DC1AEE"/>
    <w:rsid w:val="00DC43D4"/>
    <w:rsid w:val="00DD66C2"/>
    <w:rsid w:val="00DE2E42"/>
    <w:rsid w:val="00DE6ECA"/>
    <w:rsid w:val="00DF626C"/>
    <w:rsid w:val="00E105CC"/>
    <w:rsid w:val="00E14D48"/>
    <w:rsid w:val="00E16FCE"/>
    <w:rsid w:val="00E23ADD"/>
    <w:rsid w:val="00E27B8E"/>
    <w:rsid w:val="00E43B01"/>
    <w:rsid w:val="00E51B5B"/>
    <w:rsid w:val="00E5539C"/>
    <w:rsid w:val="00E665BD"/>
    <w:rsid w:val="00E709E6"/>
    <w:rsid w:val="00E72057"/>
    <w:rsid w:val="00E77C2B"/>
    <w:rsid w:val="00E84328"/>
    <w:rsid w:val="00E851E3"/>
    <w:rsid w:val="00EB49E4"/>
    <w:rsid w:val="00EB59C8"/>
    <w:rsid w:val="00EB5FAE"/>
    <w:rsid w:val="00EC0CEC"/>
    <w:rsid w:val="00ED1003"/>
    <w:rsid w:val="00EE1820"/>
    <w:rsid w:val="00EE38B4"/>
    <w:rsid w:val="00EE4536"/>
    <w:rsid w:val="00EE637D"/>
    <w:rsid w:val="00EE798C"/>
    <w:rsid w:val="00EF31FA"/>
    <w:rsid w:val="00EF6F74"/>
    <w:rsid w:val="00F00E29"/>
    <w:rsid w:val="00F049F6"/>
    <w:rsid w:val="00F27493"/>
    <w:rsid w:val="00F31C0B"/>
    <w:rsid w:val="00F36F43"/>
    <w:rsid w:val="00F40070"/>
    <w:rsid w:val="00F42BC6"/>
    <w:rsid w:val="00F43AC1"/>
    <w:rsid w:val="00F4534A"/>
    <w:rsid w:val="00F463BC"/>
    <w:rsid w:val="00F46EC7"/>
    <w:rsid w:val="00F46F6D"/>
    <w:rsid w:val="00F553ED"/>
    <w:rsid w:val="00F6006A"/>
    <w:rsid w:val="00F638FA"/>
    <w:rsid w:val="00F64FF5"/>
    <w:rsid w:val="00F733D6"/>
    <w:rsid w:val="00F77B0B"/>
    <w:rsid w:val="00F843A2"/>
    <w:rsid w:val="00F8551C"/>
    <w:rsid w:val="00F94431"/>
    <w:rsid w:val="00FA520E"/>
    <w:rsid w:val="00FB2A4B"/>
    <w:rsid w:val="00FB7BDE"/>
    <w:rsid w:val="00FC36B4"/>
    <w:rsid w:val="00FC4982"/>
    <w:rsid w:val="00FE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45A0F"/>
  <w15:chartTrackingRefBased/>
  <w15:docId w15:val="{8EFB827E-F9A5-4A8F-9727-32054082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character" w:styleId="Hyperlink">
    <w:name w:val="Hyperlink"/>
    <w:rPr>
      <w:color w:val="0000FF"/>
      <w:u w:val="single"/>
    </w:rPr>
  </w:style>
  <w:style w:type="paragraph" w:styleId="BodyText2">
    <w:name w:val="Body Text 2"/>
    <w:basedOn w:val="Normal"/>
    <w:pPr>
      <w:jc w:val="both"/>
    </w:pPr>
    <w:rPr>
      <w:sz w:val="18"/>
    </w:rPr>
  </w:style>
  <w:style w:type="paragraph" w:styleId="Footer">
    <w:name w:val="footer"/>
    <w:basedOn w:val="Normal"/>
    <w:rsid w:val="006E311D"/>
    <w:pPr>
      <w:tabs>
        <w:tab w:val="center" w:pos="4320"/>
        <w:tab w:val="right" w:pos="8640"/>
      </w:tabs>
    </w:pPr>
  </w:style>
  <w:style w:type="character" w:styleId="PageNumber">
    <w:name w:val="page number"/>
    <w:basedOn w:val="DefaultParagraphFont"/>
    <w:rsid w:val="006E311D"/>
  </w:style>
  <w:style w:type="paragraph" w:styleId="Header">
    <w:name w:val="header"/>
    <w:basedOn w:val="Normal"/>
    <w:rsid w:val="006E311D"/>
    <w:pPr>
      <w:tabs>
        <w:tab w:val="center" w:pos="4320"/>
        <w:tab w:val="right" w:pos="8640"/>
      </w:tabs>
    </w:pPr>
  </w:style>
  <w:style w:type="paragraph" w:styleId="BalloonText">
    <w:name w:val="Balloon Text"/>
    <w:basedOn w:val="Normal"/>
    <w:link w:val="BalloonTextChar"/>
    <w:rsid w:val="00B7526B"/>
    <w:rPr>
      <w:rFonts w:ascii="Segoe UI" w:hAnsi="Segoe UI" w:cs="Segoe UI"/>
      <w:sz w:val="18"/>
      <w:szCs w:val="18"/>
    </w:rPr>
  </w:style>
  <w:style w:type="character" w:customStyle="1" w:styleId="BalloonTextChar">
    <w:name w:val="Balloon Text Char"/>
    <w:link w:val="BalloonText"/>
    <w:rsid w:val="00B7526B"/>
    <w:rPr>
      <w:rFonts w:ascii="Segoe UI" w:hAnsi="Segoe UI" w:cs="Segoe UI"/>
      <w:sz w:val="18"/>
      <w:szCs w:val="18"/>
    </w:rPr>
  </w:style>
  <w:style w:type="character" w:styleId="Strong">
    <w:name w:val="Strong"/>
    <w:uiPriority w:val="22"/>
    <w:qFormat/>
    <w:rsid w:val="00B66B71"/>
    <w:rPr>
      <w:b/>
      <w:bCs/>
    </w:rPr>
  </w:style>
  <w:style w:type="character" w:customStyle="1" w:styleId="BodyTextChar">
    <w:name w:val="Body Text Char"/>
    <w:link w:val="BodyText"/>
    <w:rsid w:val="007328B6"/>
    <w:rPr>
      <w:sz w:val="22"/>
    </w:rPr>
  </w:style>
  <w:style w:type="character" w:styleId="UnresolvedMention">
    <w:name w:val="Unresolved Mention"/>
    <w:uiPriority w:val="99"/>
    <w:semiHidden/>
    <w:unhideWhenUsed/>
    <w:rsid w:val="006D43AD"/>
    <w:rPr>
      <w:color w:val="605E5C"/>
      <w:shd w:val="clear" w:color="auto" w:fill="E1DFDD"/>
    </w:rPr>
  </w:style>
  <w:style w:type="paragraph" w:styleId="NormalWeb">
    <w:name w:val="Normal (Web)"/>
    <w:basedOn w:val="Normal"/>
    <w:uiPriority w:val="99"/>
    <w:unhideWhenUsed/>
    <w:rsid w:val="00FE686D"/>
    <w:pPr>
      <w:spacing w:before="100" w:beforeAutospacing="1" w:after="100" w:afterAutospacing="1"/>
    </w:pPr>
    <w:rPr>
      <w:sz w:val="24"/>
      <w:szCs w:val="24"/>
    </w:rPr>
  </w:style>
  <w:style w:type="character" w:styleId="SubtleEmphasis">
    <w:name w:val="Subtle Emphasis"/>
    <w:basedOn w:val="DefaultParagraphFont"/>
    <w:uiPriority w:val="19"/>
    <w:qFormat/>
    <w:rsid w:val="005677AE"/>
    <w:rPr>
      <w:i/>
      <w:iCs/>
      <w:color w:val="404040" w:themeColor="text1" w:themeTint="BF"/>
    </w:rPr>
  </w:style>
  <w:style w:type="character" w:styleId="Emphasis">
    <w:name w:val="Emphasis"/>
    <w:basedOn w:val="DefaultParagraphFont"/>
    <w:qFormat/>
    <w:rsid w:val="005677AE"/>
    <w:rPr>
      <w:i/>
      <w:iCs/>
    </w:rPr>
  </w:style>
  <w:style w:type="character" w:styleId="IntenseEmphasis">
    <w:name w:val="Intense Emphasis"/>
    <w:basedOn w:val="DefaultParagraphFont"/>
    <w:uiPriority w:val="21"/>
    <w:qFormat/>
    <w:rsid w:val="005677AE"/>
    <w:rPr>
      <w:i/>
      <w:iCs/>
      <w:color w:val="4472C4" w:themeColor="accent1"/>
    </w:rPr>
  </w:style>
  <w:style w:type="paragraph" w:styleId="IntenseQuote">
    <w:name w:val="Intense Quote"/>
    <w:basedOn w:val="Normal"/>
    <w:next w:val="Normal"/>
    <w:link w:val="IntenseQuoteChar"/>
    <w:uiPriority w:val="30"/>
    <w:qFormat/>
    <w:rsid w:val="002256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56D8"/>
    <w:rPr>
      <w:i/>
      <w:iCs/>
      <w:color w:val="4472C4"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2631">
      <w:bodyDiv w:val="1"/>
      <w:marLeft w:val="0"/>
      <w:marRight w:val="0"/>
      <w:marTop w:val="0"/>
      <w:marBottom w:val="0"/>
      <w:divBdr>
        <w:top w:val="none" w:sz="0" w:space="0" w:color="auto"/>
        <w:left w:val="none" w:sz="0" w:space="0" w:color="auto"/>
        <w:bottom w:val="none" w:sz="0" w:space="0" w:color="auto"/>
        <w:right w:val="none" w:sz="0" w:space="0" w:color="auto"/>
      </w:divBdr>
    </w:div>
    <w:div w:id="315764094">
      <w:bodyDiv w:val="1"/>
      <w:marLeft w:val="0"/>
      <w:marRight w:val="0"/>
      <w:marTop w:val="0"/>
      <w:marBottom w:val="0"/>
      <w:divBdr>
        <w:top w:val="none" w:sz="0" w:space="0" w:color="auto"/>
        <w:left w:val="none" w:sz="0" w:space="0" w:color="auto"/>
        <w:bottom w:val="none" w:sz="0" w:space="0" w:color="auto"/>
        <w:right w:val="none" w:sz="0" w:space="0" w:color="auto"/>
      </w:divBdr>
    </w:div>
    <w:div w:id="439030378">
      <w:bodyDiv w:val="1"/>
      <w:marLeft w:val="0"/>
      <w:marRight w:val="0"/>
      <w:marTop w:val="0"/>
      <w:marBottom w:val="0"/>
      <w:divBdr>
        <w:top w:val="none" w:sz="0" w:space="0" w:color="auto"/>
        <w:left w:val="none" w:sz="0" w:space="0" w:color="auto"/>
        <w:bottom w:val="none" w:sz="0" w:space="0" w:color="auto"/>
        <w:right w:val="none" w:sz="0" w:space="0" w:color="auto"/>
      </w:divBdr>
    </w:div>
    <w:div w:id="11589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3F55-CF41-4CE1-8298-4903F68A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GALVESTON COUNTY SHERIFF'S OFFICE</vt:lpstr>
    </vt:vector>
  </TitlesOfParts>
  <Company>Galveston County</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GALVESTON COUNTY SHERIFF'S OFFICE</dc:title>
  <dc:subject/>
  <dc:creator>Ray</dc:creator>
  <cp:keywords/>
  <cp:lastModifiedBy>Aguilera, Damian</cp:lastModifiedBy>
  <cp:revision>2</cp:revision>
  <cp:lastPrinted>2020-02-18T21:43:00Z</cp:lastPrinted>
  <dcterms:created xsi:type="dcterms:W3CDTF">2025-03-12T15:43:00Z</dcterms:created>
  <dcterms:modified xsi:type="dcterms:W3CDTF">2025-03-12T15:43:00Z</dcterms:modified>
</cp:coreProperties>
</file>