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620165EF" w14:textId="77777777" w:rsidR="003E50AD" w:rsidRDefault="007A7FBD">
      <w:pPr>
        <w:pStyle w:val="Title"/>
        <w:rPr>
          <w:rFonts w:ascii="Arial" w:eastAsia="Arial" w:hAnsi="Arial" w:cs="Arial"/>
          <w:sz w:val="76"/>
          <w:szCs w:val="76"/>
        </w:rPr>
      </w:pPr>
      <w:r>
        <w:rPr>
          <w:rFonts w:ascii="Arial" w:hAnsi="Arial"/>
          <w:sz w:val="76"/>
          <w:szCs w:val="76"/>
        </w:rPr>
        <w:t>Intermediate</w:t>
      </w:r>
    </w:p>
    <w:p w14:paraId="6AB07D4E" w14:textId="77777777" w:rsidR="003E50AD" w:rsidRDefault="007A7FBD">
      <w:pPr>
        <w:pStyle w:val="Title"/>
        <w:rPr>
          <w:rFonts w:ascii="Arial" w:eastAsia="Arial" w:hAnsi="Arial" w:cs="Arial"/>
          <w:sz w:val="76"/>
          <w:szCs w:val="76"/>
        </w:rPr>
      </w:pPr>
      <w:r>
        <w:rPr>
          <w:rFonts w:ascii="Arial" w:hAnsi="Arial"/>
          <w:sz w:val="76"/>
          <w:szCs w:val="76"/>
        </w:rPr>
        <w:t>Crime Scene Search</w:t>
      </w:r>
    </w:p>
    <w:p w14:paraId="0FC4005E" w14:textId="77777777" w:rsidR="003E50AD" w:rsidRDefault="003E50AD">
      <w:pPr>
        <w:rPr>
          <w:rFonts w:ascii="Arial" w:eastAsia="Arial" w:hAnsi="Arial" w:cs="Arial"/>
          <w:b/>
          <w:bCs/>
          <w:i/>
          <w:iCs/>
          <w:sz w:val="36"/>
          <w:szCs w:val="36"/>
        </w:rPr>
      </w:pPr>
    </w:p>
    <w:p w14:paraId="6D4EC041" w14:textId="77777777" w:rsidR="003E50AD" w:rsidRDefault="003E50AD">
      <w:pPr>
        <w:jc w:val="both"/>
        <w:rPr>
          <w:rFonts w:ascii="Arial" w:eastAsia="Arial" w:hAnsi="Arial" w:cs="Arial"/>
          <w:sz w:val="56"/>
          <w:szCs w:val="56"/>
        </w:rPr>
      </w:pPr>
    </w:p>
    <w:p w14:paraId="013280F7" w14:textId="77777777" w:rsidR="003E50AD" w:rsidRDefault="003E50AD">
      <w:pPr>
        <w:jc w:val="both"/>
        <w:rPr>
          <w:rFonts w:ascii="Arial" w:eastAsia="Arial" w:hAnsi="Arial" w:cs="Arial"/>
          <w:sz w:val="40"/>
          <w:szCs w:val="40"/>
        </w:rPr>
      </w:pPr>
    </w:p>
    <w:p w14:paraId="098A473F" w14:textId="77777777" w:rsidR="003E50AD" w:rsidRDefault="007A7FBD">
      <w:pPr>
        <w:jc w:val="center"/>
        <w:rPr>
          <w:rFonts w:ascii="Arial" w:eastAsia="Arial" w:hAnsi="Arial" w:cs="Arial"/>
          <w:sz w:val="40"/>
          <w:szCs w:val="40"/>
        </w:rPr>
      </w:pPr>
      <w:r>
        <w:rPr>
          <w:rFonts w:ascii="Arial" w:eastAsia="Arial" w:hAnsi="Arial" w:cs="Arial"/>
          <w:noProof/>
          <w:sz w:val="40"/>
          <w:szCs w:val="40"/>
        </w:rPr>
        <w:drawing>
          <wp:inline distT="0" distB="0" distL="0" distR="0" wp14:anchorId="3B3BDE40" wp14:editId="02CA1765">
            <wp:extent cx="4215981" cy="4178580"/>
            <wp:effectExtent l="0" t="0" r="0" b="0"/>
            <wp:docPr id="1073741825" name="officeArt object" descr="tcleoseseal-1"/>
            <wp:cNvGraphicFramePr/>
            <a:graphic xmlns:a="http://schemas.openxmlformats.org/drawingml/2006/main">
              <a:graphicData uri="http://schemas.openxmlformats.org/drawingml/2006/picture">
                <pic:pic xmlns:pic="http://schemas.openxmlformats.org/drawingml/2006/picture">
                  <pic:nvPicPr>
                    <pic:cNvPr id="1073741825" name="tcleoseseal-1" descr="tcleoseseal-1"/>
                    <pic:cNvPicPr>
                      <a:picLocks noChangeAspect="1"/>
                    </pic:cNvPicPr>
                  </pic:nvPicPr>
                  <pic:blipFill>
                    <a:blip r:embed="rId8">
                      <a:extLst/>
                    </a:blip>
                    <a:stretch>
                      <a:fillRect/>
                    </a:stretch>
                  </pic:blipFill>
                  <pic:spPr>
                    <a:xfrm>
                      <a:off x="0" y="0"/>
                      <a:ext cx="4215981" cy="4178580"/>
                    </a:xfrm>
                    <a:prstGeom prst="rect">
                      <a:avLst/>
                    </a:prstGeom>
                    <a:ln w="12700" cap="flat">
                      <a:noFill/>
                      <a:miter lim="400000"/>
                    </a:ln>
                    <a:effectLst/>
                  </pic:spPr>
                </pic:pic>
              </a:graphicData>
            </a:graphic>
          </wp:inline>
        </w:drawing>
      </w:r>
    </w:p>
    <w:p w14:paraId="18DBE241" w14:textId="77777777" w:rsidR="003E50AD" w:rsidRDefault="003E50AD">
      <w:pPr>
        <w:pStyle w:val="Heading1"/>
        <w:jc w:val="left"/>
        <w:rPr>
          <w:rFonts w:ascii="Arial" w:eastAsia="Arial" w:hAnsi="Arial" w:cs="Arial"/>
        </w:rPr>
      </w:pPr>
    </w:p>
    <w:p w14:paraId="46839697" w14:textId="77777777" w:rsidR="003E50AD" w:rsidRDefault="003E50AD">
      <w:pPr>
        <w:jc w:val="both"/>
        <w:rPr>
          <w:rFonts w:ascii="Arial" w:eastAsia="Arial" w:hAnsi="Arial" w:cs="Arial"/>
        </w:rPr>
      </w:pPr>
    </w:p>
    <w:p w14:paraId="4134FF2D" w14:textId="77777777" w:rsidR="003E50AD" w:rsidRDefault="003E50AD">
      <w:pPr>
        <w:jc w:val="both"/>
        <w:rPr>
          <w:rFonts w:ascii="Arial" w:eastAsia="Arial" w:hAnsi="Arial" w:cs="Arial"/>
        </w:rPr>
      </w:pPr>
    </w:p>
    <w:p w14:paraId="292E3B1D" w14:textId="77777777" w:rsidR="003E50AD" w:rsidRDefault="007A7FBD">
      <w:pPr>
        <w:pStyle w:val="Heading1"/>
        <w:jc w:val="center"/>
        <w:rPr>
          <w:rFonts w:ascii="Arial" w:eastAsia="Arial" w:hAnsi="Arial" w:cs="Arial"/>
          <w:sz w:val="28"/>
          <w:szCs w:val="28"/>
        </w:rPr>
      </w:pPr>
      <w:r>
        <w:rPr>
          <w:rFonts w:ascii="Arial" w:hAnsi="Arial"/>
          <w:sz w:val="28"/>
          <w:szCs w:val="28"/>
        </w:rPr>
        <w:t>Course Number 2106</w:t>
      </w:r>
    </w:p>
    <w:p w14:paraId="6D9E923C" w14:textId="77777777" w:rsidR="003E50AD" w:rsidRDefault="007A7FBD">
      <w:pPr>
        <w:jc w:val="center"/>
        <w:rPr>
          <w:rFonts w:ascii="Arial" w:eastAsia="Arial" w:hAnsi="Arial" w:cs="Arial"/>
          <w:b/>
          <w:bCs/>
          <w:sz w:val="44"/>
          <w:szCs w:val="44"/>
        </w:rPr>
      </w:pPr>
      <w:r>
        <w:rPr>
          <w:rFonts w:ascii="Arial" w:hAnsi="Arial"/>
          <w:b/>
          <w:bCs/>
          <w:sz w:val="44"/>
          <w:szCs w:val="44"/>
        </w:rPr>
        <w:t>Texas Commission on Law Enforcement</w:t>
      </w:r>
    </w:p>
    <w:p w14:paraId="775D0BAB" w14:textId="77777777" w:rsidR="003E50AD" w:rsidRDefault="007A7FBD">
      <w:pPr>
        <w:pStyle w:val="Heading2"/>
        <w:jc w:val="center"/>
        <w:rPr>
          <w:rFonts w:ascii="Arial" w:eastAsia="Arial" w:hAnsi="Arial" w:cs="Arial"/>
          <w:sz w:val="24"/>
          <w:szCs w:val="24"/>
        </w:rPr>
      </w:pPr>
      <w:r>
        <w:rPr>
          <w:rFonts w:ascii="Arial" w:hAnsi="Arial"/>
          <w:sz w:val="24"/>
          <w:szCs w:val="24"/>
        </w:rPr>
        <w:t xml:space="preserve"> </w:t>
      </w:r>
    </w:p>
    <w:p w14:paraId="47959356" w14:textId="77777777" w:rsidR="003E50AD" w:rsidRDefault="007A7FBD">
      <w:pPr>
        <w:jc w:val="center"/>
        <w:rPr>
          <w:rFonts w:ascii="Arial" w:eastAsia="Arial" w:hAnsi="Arial" w:cs="Arial"/>
          <w:b/>
          <w:bCs/>
        </w:rPr>
      </w:pPr>
      <w:r>
        <w:rPr>
          <w:rFonts w:ascii="Arial" w:hAnsi="Arial"/>
          <w:b/>
          <w:bCs/>
        </w:rPr>
        <w:t xml:space="preserve"> </w:t>
      </w:r>
    </w:p>
    <w:p w14:paraId="50421997" w14:textId="77C37777" w:rsidR="003E50AD" w:rsidRDefault="007A7FBD">
      <w:pPr>
        <w:jc w:val="center"/>
        <w:rPr>
          <w:rFonts w:ascii="Arial" w:eastAsia="Arial" w:hAnsi="Arial" w:cs="Arial"/>
          <w:b/>
          <w:bCs/>
        </w:rPr>
      </w:pPr>
      <w:r>
        <w:rPr>
          <w:rFonts w:ascii="Arial" w:hAnsi="Arial"/>
          <w:b/>
          <w:bCs/>
        </w:rPr>
        <w:t xml:space="preserve">           Revised </w:t>
      </w:r>
      <w:r w:rsidR="002D4BF1">
        <w:rPr>
          <w:rFonts w:ascii="Arial" w:hAnsi="Arial"/>
          <w:b/>
          <w:bCs/>
        </w:rPr>
        <w:t>2019</w:t>
      </w:r>
      <w:bookmarkStart w:id="0" w:name="_GoBack"/>
      <w:bookmarkEnd w:id="0"/>
    </w:p>
    <w:p w14:paraId="12DC9D69" w14:textId="77777777" w:rsidR="003E50AD" w:rsidRDefault="007A7FBD">
      <w:pPr>
        <w:jc w:val="center"/>
      </w:pPr>
      <w:r>
        <w:rPr>
          <w:rFonts w:ascii="Arial Unicode MS" w:eastAsia="Arial Unicode MS" w:hAnsi="Arial Unicode MS" w:cs="Arial Unicode MS"/>
        </w:rPr>
        <w:br w:type="page"/>
      </w:r>
    </w:p>
    <w:p w14:paraId="348F79AC" w14:textId="77777777" w:rsidR="003E50AD" w:rsidRDefault="007A7FBD">
      <w:pPr>
        <w:jc w:val="center"/>
        <w:rPr>
          <w:rFonts w:ascii="Arial" w:eastAsia="Arial" w:hAnsi="Arial" w:cs="Arial"/>
          <w:caps/>
        </w:rPr>
      </w:pPr>
      <w:r>
        <w:rPr>
          <w:rFonts w:ascii="Arial" w:hAnsi="Arial"/>
          <w:b/>
          <w:bCs/>
        </w:rPr>
        <w:lastRenderedPageBreak/>
        <w:t>Abstract</w:t>
      </w:r>
    </w:p>
    <w:p w14:paraId="7F3B7B9F" w14:textId="77777777" w:rsidR="003E50AD" w:rsidRDefault="003E50AD">
      <w:pPr>
        <w:rPr>
          <w:rFonts w:ascii="Arial" w:eastAsia="Arial" w:hAnsi="Arial" w:cs="Arial"/>
        </w:rPr>
      </w:pPr>
    </w:p>
    <w:p w14:paraId="25AE11C5" w14:textId="14C689D4" w:rsidR="007E147F" w:rsidRDefault="007E147F" w:rsidP="007E147F">
      <w:pPr>
        <w:rPr>
          <w:rFonts w:ascii="Arial" w:hAnsi="Arial" w:cs="Arial"/>
        </w:rPr>
      </w:pPr>
      <w:r w:rsidRPr="007E147F">
        <w:rPr>
          <w:rFonts w:ascii="Arial" w:hAnsi="Arial" w:cs="Arial"/>
        </w:rPr>
        <w:t xml:space="preserve">This guide is designed to assist the instructor in developing an appropriate lesson plan to teach the course learning objectives. The learning objectives are the minimum required content of the </w:t>
      </w:r>
      <w:r>
        <w:rPr>
          <w:rFonts w:ascii="Arial" w:hAnsi="Arial" w:cs="Arial"/>
        </w:rPr>
        <w:t>Intermediate Crime Scene Search Course</w:t>
      </w:r>
      <w:r w:rsidRPr="007E147F">
        <w:rPr>
          <w:rFonts w:ascii="Arial" w:hAnsi="Arial" w:cs="Arial"/>
        </w:rPr>
        <w:t xml:space="preserve">. This course is a </w:t>
      </w:r>
      <w:r w:rsidR="001B3AB5">
        <w:rPr>
          <w:rFonts w:ascii="Arial" w:hAnsi="Arial" w:cs="Arial"/>
        </w:rPr>
        <w:t>required course to obtain the Intermediate proficiency certification.</w:t>
      </w:r>
    </w:p>
    <w:p w14:paraId="1FA24489" w14:textId="77777777" w:rsidR="001B3AB5" w:rsidRPr="007E147F" w:rsidRDefault="001B3AB5" w:rsidP="007E147F">
      <w:pPr>
        <w:rPr>
          <w:rFonts w:ascii="Arial" w:hAnsi="Arial" w:cs="Arial"/>
          <w:sz w:val="28"/>
          <w:szCs w:val="28"/>
        </w:rPr>
      </w:pPr>
    </w:p>
    <w:p w14:paraId="7CE0DDC0" w14:textId="2AE7FBDC" w:rsidR="003E50AD" w:rsidRPr="001B3AB5" w:rsidRDefault="007E147F">
      <w:pPr>
        <w:rPr>
          <w:rFonts w:ascii="Arial" w:hAnsi="Arial" w:cs="Arial"/>
          <w:b/>
        </w:rPr>
      </w:pPr>
      <w:r w:rsidRPr="007E147F">
        <w:rPr>
          <w:rFonts w:ascii="Arial" w:hAnsi="Arial" w:cs="Arial"/>
          <w:b/>
        </w:rPr>
        <w:t xml:space="preserve">Note to Trainers: It is the responsibility of the coordinator to ensure this curriculum and its materials are kept up to date. Refer to curriculum and legal resources for changes in subject matter or laws relating to this topic as well as the Texas Commission on Law Enforcement website at </w:t>
      </w:r>
      <w:hyperlink r:id="rId9" w:history="1">
        <w:r w:rsidRPr="007E147F">
          <w:rPr>
            <w:rStyle w:val="Hyperlink"/>
            <w:rFonts w:ascii="Arial" w:hAnsi="Arial" w:cs="Arial"/>
            <w:b/>
          </w:rPr>
          <w:t>www.tcole.texas.gov</w:t>
        </w:r>
      </w:hyperlink>
      <w:r w:rsidRPr="007E147F">
        <w:rPr>
          <w:rFonts w:ascii="Arial" w:hAnsi="Arial" w:cs="Arial"/>
          <w:b/>
        </w:rPr>
        <w:t xml:space="preserve"> </w:t>
      </w:r>
      <w:r w:rsidR="001B3AB5">
        <w:rPr>
          <w:rFonts w:ascii="Arial" w:hAnsi="Arial" w:cs="Arial"/>
          <w:b/>
        </w:rPr>
        <w:t>for edits due to course review.</w:t>
      </w:r>
    </w:p>
    <w:p w14:paraId="3230760A" w14:textId="03CB859E" w:rsidR="003E50AD" w:rsidRPr="001B3AB5" w:rsidRDefault="003E50AD">
      <w:pPr>
        <w:rPr>
          <w:rFonts w:ascii="Arial" w:eastAsia="Arial" w:hAnsi="Arial" w:cs="Arial"/>
          <w:b/>
          <w:bCs/>
        </w:rPr>
      </w:pPr>
    </w:p>
    <w:tbl>
      <w:tblPr>
        <w:tblW w:w="991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808"/>
        <w:gridCol w:w="7110"/>
      </w:tblGrid>
      <w:tr w:rsidR="003E50AD" w14:paraId="2F1E5C31" w14:textId="77777777">
        <w:trPr>
          <w:trHeight w:val="272"/>
        </w:trPr>
        <w:tc>
          <w:tcPr>
            <w:tcW w:w="2808" w:type="dxa"/>
            <w:tcBorders>
              <w:top w:val="nil"/>
              <w:left w:val="nil"/>
              <w:bottom w:val="nil"/>
              <w:right w:val="nil"/>
            </w:tcBorders>
            <w:shd w:val="clear" w:color="auto" w:fill="auto"/>
            <w:tcMar>
              <w:top w:w="80" w:type="dxa"/>
              <w:left w:w="80" w:type="dxa"/>
              <w:bottom w:w="80" w:type="dxa"/>
              <w:right w:w="80" w:type="dxa"/>
            </w:tcMar>
          </w:tcPr>
          <w:p w14:paraId="082D1A7A" w14:textId="77777777" w:rsidR="003E50AD" w:rsidRDefault="007A7FBD">
            <w:r>
              <w:rPr>
                <w:rFonts w:ascii="Arial" w:hAnsi="Arial"/>
                <w:b/>
                <w:bCs/>
              </w:rPr>
              <w:t>Target Population:</w:t>
            </w:r>
          </w:p>
        </w:tc>
        <w:tc>
          <w:tcPr>
            <w:tcW w:w="7110" w:type="dxa"/>
            <w:tcBorders>
              <w:top w:val="nil"/>
              <w:left w:val="nil"/>
              <w:bottom w:val="nil"/>
              <w:right w:val="nil"/>
            </w:tcBorders>
            <w:shd w:val="clear" w:color="auto" w:fill="auto"/>
            <w:tcMar>
              <w:top w:w="80" w:type="dxa"/>
              <w:left w:w="80" w:type="dxa"/>
              <w:bottom w:w="80" w:type="dxa"/>
              <w:right w:w="80" w:type="dxa"/>
            </w:tcMar>
          </w:tcPr>
          <w:p w14:paraId="455D80AE" w14:textId="77777777" w:rsidR="003E50AD" w:rsidRDefault="007A7FBD">
            <w:r>
              <w:rPr>
                <w:rFonts w:ascii="Arial" w:hAnsi="Arial"/>
              </w:rPr>
              <w:t>Texas Peace Officers desiring Intermediate certification.</w:t>
            </w:r>
          </w:p>
        </w:tc>
      </w:tr>
      <w:tr w:rsidR="003E50AD" w14:paraId="1E9C073C" w14:textId="77777777">
        <w:trPr>
          <w:trHeight w:val="272"/>
        </w:trPr>
        <w:tc>
          <w:tcPr>
            <w:tcW w:w="2808" w:type="dxa"/>
            <w:tcBorders>
              <w:top w:val="nil"/>
              <w:left w:val="nil"/>
              <w:bottom w:val="nil"/>
              <w:right w:val="nil"/>
            </w:tcBorders>
            <w:shd w:val="clear" w:color="auto" w:fill="auto"/>
            <w:tcMar>
              <w:top w:w="80" w:type="dxa"/>
              <w:left w:w="80" w:type="dxa"/>
              <w:bottom w:w="80" w:type="dxa"/>
              <w:right w:w="80" w:type="dxa"/>
            </w:tcMar>
          </w:tcPr>
          <w:p w14:paraId="3AC39A7E" w14:textId="77777777" w:rsidR="003E50AD" w:rsidRDefault="003E50AD"/>
        </w:tc>
        <w:tc>
          <w:tcPr>
            <w:tcW w:w="7110" w:type="dxa"/>
            <w:tcBorders>
              <w:top w:val="nil"/>
              <w:left w:val="nil"/>
              <w:bottom w:val="nil"/>
              <w:right w:val="nil"/>
            </w:tcBorders>
            <w:shd w:val="clear" w:color="auto" w:fill="auto"/>
            <w:tcMar>
              <w:top w:w="80" w:type="dxa"/>
              <w:left w:w="80" w:type="dxa"/>
              <w:bottom w:w="80" w:type="dxa"/>
              <w:right w:w="80" w:type="dxa"/>
            </w:tcMar>
          </w:tcPr>
          <w:p w14:paraId="7D0AB3AE" w14:textId="77777777" w:rsidR="003E50AD" w:rsidRDefault="003E50AD"/>
        </w:tc>
      </w:tr>
      <w:tr w:rsidR="003E50AD" w14:paraId="4330C5A7" w14:textId="77777777">
        <w:trPr>
          <w:trHeight w:val="272"/>
        </w:trPr>
        <w:tc>
          <w:tcPr>
            <w:tcW w:w="2808" w:type="dxa"/>
            <w:tcBorders>
              <w:top w:val="nil"/>
              <w:left w:val="nil"/>
              <w:bottom w:val="nil"/>
              <w:right w:val="nil"/>
            </w:tcBorders>
            <w:shd w:val="clear" w:color="auto" w:fill="auto"/>
            <w:tcMar>
              <w:top w:w="80" w:type="dxa"/>
              <w:left w:w="80" w:type="dxa"/>
              <w:bottom w:w="80" w:type="dxa"/>
              <w:right w:w="80" w:type="dxa"/>
            </w:tcMar>
          </w:tcPr>
          <w:p w14:paraId="62CE475C" w14:textId="46589A8E" w:rsidR="003E50AD" w:rsidRDefault="001B3AB5">
            <w:r>
              <w:rPr>
                <w:rFonts w:ascii="Arial" w:hAnsi="Arial"/>
                <w:b/>
                <w:bCs/>
              </w:rPr>
              <w:t xml:space="preserve">Student </w:t>
            </w:r>
            <w:r w:rsidR="007A7FBD">
              <w:rPr>
                <w:rFonts w:ascii="Arial" w:hAnsi="Arial"/>
                <w:b/>
                <w:bCs/>
              </w:rPr>
              <w:t>Pre-Requisites:</w:t>
            </w:r>
          </w:p>
        </w:tc>
        <w:tc>
          <w:tcPr>
            <w:tcW w:w="7110" w:type="dxa"/>
            <w:tcBorders>
              <w:top w:val="nil"/>
              <w:left w:val="nil"/>
              <w:bottom w:val="nil"/>
              <w:right w:val="nil"/>
            </w:tcBorders>
            <w:shd w:val="clear" w:color="auto" w:fill="auto"/>
            <w:tcMar>
              <w:top w:w="80" w:type="dxa"/>
              <w:left w:w="80" w:type="dxa"/>
              <w:bottom w:w="80" w:type="dxa"/>
              <w:right w:w="80" w:type="dxa"/>
            </w:tcMar>
          </w:tcPr>
          <w:p w14:paraId="1E9487F7" w14:textId="77777777" w:rsidR="003E50AD" w:rsidRDefault="007A7FBD">
            <w:r>
              <w:rPr>
                <w:rFonts w:ascii="Arial" w:hAnsi="Arial"/>
              </w:rPr>
              <w:t>None</w:t>
            </w:r>
          </w:p>
        </w:tc>
      </w:tr>
      <w:tr w:rsidR="003E50AD" w14:paraId="633FD7F6" w14:textId="77777777">
        <w:trPr>
          <w:trHeight w:val="272"/>
        </w:trPr>
        <w:tc>
          <w:tcPr>
            <w:tcW w:w="2808" w:type="dxa"/>
            <w:tcBorders>
              <w:top w:val="nil"/>
              <w:left w:val="nil"/>
              <w:bottom w:val="nil"/>
              <w:right w:val="nil"/>
            </w:tcBorders>
            <w:shd w:val="clear" w:color="auto" w:fill="auto"/>
            <w:tcMar>
              <w:top w:w="80" w:type="dxa"/>
              <w:left w:w="80" w:type="dxa"/>
              <w:bottom w:w="80" w:type="dxa"/>
              <w:right w:w="80" w:type="dxa"/>
            </w:tcMar>
          </w:tcPr>
          <w:p w14:paraId="502E015E" w14:textId="0FF74D71" w:rsidR="003E50AD" w:rsidRPr="001B3AB5" w:rsidRDefault="001B3AB5">
            <w:pPr>
              <w:rPr>
                <w:rFonts w:ascii="Arial" w:hAnsi="Arial" w:cs="Arial"/>
                <w:b/>
              </w:rPr>
            </w:pPr>
            <w:r w:rsidRPr="001B3AB5">
              <w:rPr>
                <w:rFonts w:ascii="Arial" w:hAnsi="Arial" w:cs="Arial"/>
                <w:b/>
              </w:rPr>
              <w:t>Instructor Pre-</w:t>
            </w:r>
          </w:p>
          <w:p w14:paraId="411B76FA" w14:textId="1D6296CF" w:rsidR="001B3AB5" w:rsidRPr="001B3AB5" w:rsidRDefault="001B3AB5">
            <w:pPr>
              <w:rPr>
                <w:rFonts w:ascii="Arial" w:hAnsi="Arial" w:cs="Arial"/>
                <w:b/>
              </w:rPr>
            </w:pPr>
            <w:r w:rsidRPr="001B3AB5">
              <w:rPr>
                <w:rFonts w:ascii="Arial" w:hAnsi="Arial" w:cs="Arial"/>
                <w:b/>
              </w:rPr>
              <w:t>Requisites:</w:t>
            </w:r>
          </w:p>
        </w:tc>
        <w:tc>
          <w:tcPr>
            <w:tcW w:w="7110" w:type="dxa"/>
            <w:tcBorders>
              <w:top w:val="nil"/>
              <w:left w:val="nil"/>
              <w:bottom w:val="nil"/>
              <w:right w:val="nil"/>
            </w:tcBorders>
            <w:shd w:val="clear" w:color="auto" w:fill="auto"/>
            <w:tcMar>
              <w:top w:w="80" w:type="dxa"/>
              <w:left w:w="80" w:type="dxa"/>
              <w:bottom w:w="80" w:type="dxa"/>
              <w:right w:w="80" w:type="dxa"/>
            </w:tcMar>
          </w:tcPr>
          <w:p w14:paraId="55B03075" w14:textId="79E51FDF" w:rsidR="003E50AD" w:rsidRPr="001B3AB5" w:rsidRDefault="001B3AB5">
            <w:pPr>
              <w:rPr>
                <w:rFonts w:ascii="Arial" w:hAnsi="Arial" w:cs="Arial"/>
              </w:rPr>
            </w:pPr>
            <w:r w:rsidRPr="001B3AB5">
              <w:rPr>
                <w:rFonts w:ascii="Arial" w:hAnsi="Arial" w:cs="Arial"/>
              </w:rPr>
              <w:t>Subject Matter Expert and experience teaching in the law enforcement environment.</w:t>
            </w:r>
          </w:p>
        </w:tc>
      </w:tr>
      <w:tr w:rsidR="003E50AD" w14:paraId="18A49687" w14:textId="77777777">
        <w:trPr>
          <w:trHeight w:val="552"/>
        </w:trPr>
        <w:tc>
          <w:tcPr>
            <w:tcW w:w="2808" w:type="dxa"/>
            <w:tcBorders>
              <w:top w:val="nil"/>
              <w:left w:val="nil"/>
              <w:bottom w:val="nil"/>
              <w:right w:val="nil"/>
            </w:tcBorders>
            <w:shd w:val="clear" w:color="auto" w:fill="auto"/>
            <w:tcMar>
              <w:top w:w="80" w:type="dxa"/>
              <w:left w:w="80" w:type="dxa"/>
              <w:bottom w:w="80" w:type="dxa"/>
              <w:right w:w="80" w:type="dxa"/>
            </w:tcMar>
          </w:tcPr>
          <w:p w14:paraId="234CE1F1" w14:textId="77777777" w:rsidR="003E50AD" w:rsidRDefault="007A7FBD">
            <w:r>
              <w:rPr>
                <w:rFonts w:ascii="Arial" w:hAnsi="Arial"/>
                <w:b/>
                <w:bCs/>
              </w:rPr>
              <w:t>Certification Requirements:</w:t>
            </w:r>
          </w:p>
        </w:tc>
        <w:tc>
          <w:tcPr>
            <w:tcW w:w="7110" w:type="dxa"/>
            <w:tcBorders>
              <w:top w:val="nil"/>
              <w:left w:val="nil"/>
              <w:bottom w:val="nil"/>
              <w:right w:val="nil"/>
            </w:tcBorders>
            <w:shd w:val="clear" w:color="auto" w:fill="auto"/>
            <w:tcMar>
              <w:top w:w="80" w:type="dxa"/>
              <w:left w:w="80" w:type="dxa"/>
              <w:bottom w:w="80" w:type="dxa"/>
              <w:right w:w="80" w:type="dxa"/>
            </w:tcMar>
          </w:tcPr>
          <w:p w14:paraId="5784B1C4" w14:textId="77777777" w:rsidR="003E50AD" w:rsidRDefault="007A7FBD">
            <w:r>
              <w:rPr>
                <w:rFonts w:ascii="Arial" w:hAnsi="Arial"/>
              </w:rPr>
              <w:t>Individuals must meet the applicable certification standards found in Commission Rule 221.1 and 221.3.</w:t>
            </w:r>
          </w:p>
        </w:tc>
      </w:tr>
      <w:tr w:rsidR="003E50AD" w14:paraId="2EC25E80" w14:textId="77777777">
        <w:trPr>
          <w:trHeight w:val="272"/>
        </w:trPr>
        <w:tc>
          <w:tcPr>
            <w:tcW w:w="2808" w:type="dxa"/>
            <w:tcBorders>
              <w:top w:val="nil"/>
              <w:left w:val="nil"/>
              <w:bottom w:val="nil"/>
              <w:right w:val="nil"/>
            </w:tcBorders>
            <w:shd w:val="clear" w:color="auto" w:fill="auto"/>
            <w:tcMar>
              <w:top w:w="80" w:type="dxa"/>
              <w:left w:w="80" w:type="dxa"/>
              <w:bottom w:w="80" w:type="dxa"/>
              <w:right w:w="80" w:type="dxa"/>
            </w:tcMar>
          </w:tcPr>
          <w:p w14:paraId="7D2F8936" w14:textId="77777777" w:rsidR="003E50AD" w:rsidRDefault="003E50AD"/>
        </w:tc>
        <w:tc>
          <w:tcPr>
            <w:tcW w:w="7110" w:type="dxa"/>
            <w:tcBorders>
              <w:top w:val="nil"/>
              <w:left w:val="nil"/>
              <w:bottom w:val="nil"/>
              <w:right w:val="nil"/>
            </w:tcBorders>
            <w:shd w:val="clear" w:color="auto" w:fill="auto"/>
            <w:tcMar>
              <w:top w:w="80" w:type="dxa"/>
              <w:left w:w="80" w:type="dxa"/>
              <w:bottom w:w="80" w:type="dxa"/>
              <w:right w:w="80" w:type="dxa"/>
            </w:tcMar>
          </w:tcPr>
          <w:p w14:paraId="23AFEA75" w14:textId="77777777" w:rsidR="003E50AD" w:rsidRDefault="003E50AD"/>
        </w:tc>
      </w:tr>
      <w:tr w:rsidR="003E50AD" w14:paraId="71A58193" w14:textId="77777777">
        <w:trPr>
          <w:trHeight w:val="272"/>
        </w:trPr>
        <w:tc>
          <w:tcPr>
            <w:tcW w:w="2808" w:type="dxa"/>
            <w:tcBorders>
              <w:top w:val="nil"/>
              <w:left w:val="nil"/>
              <w:bottom w:val="nil"/>
              <w:right w:val="nil"/>
            </w:tcBorders>
            <w:shd w:val="clear" w:color="auto" w:fill="auto"/>
            <w:tcMar>
              <w:top w:w="80" w:type="dxa"/>
              <w:left w:w="80" w:type="dxa"/>
              <w:bottom w:w="80" w:type="dxa"/>
              <w:right w:w="80" w:type="dxa"/>
            </w:tcMar>
          </w:tcPr>
          <w:p w14:paraId="71B01FBA" w14:textId="77777777" w:rsidR="003E50AD" w:rsidRDefault="007A7FBD">
            <w:r>
              <w:rPr>
                <w:rFonts w:ascii="Arial" w:hAnsi="Arial"/>
                <w:b/>
                <w:bCs/>
              </w:rPr>
              <w:t>Length of Course:</w:t>
            </w:r>
          </w:p>
        </w:tc>
        <w:tc>
          <w:tcPr>
            <w:tcW w:w="7110" w:type="dxa"/>
            <w:tcBorders>
              <w:top w:val="nil"/>
              <w:left w:val="nil"/>
              <w:bottom w:val="nil"/>
              <w:right w:val="nil"/>
            </w:tcBorders>
            <w:shd w:val="clear" w:color="auto" w:fill="auto"/>
            <w:tcMar>
              <w:top w:w="80" w:type="dxa"/>
              <w:left w:w="80" w:type="dxa"/>
              <w:bottom w:w="80" w:type="dxa"/>
              <w:right w:w="80" w:type="dxa"/>
            </w:tcMar>
          </w:tcPr>
          <w:p w14:paraId="0CBE0A80" w14:textId="749A9473" w:rsidR="003E50AD" w:rsidRDefault="007A7FBD">
            <w:r>
              <w:rPr>
                <w:rFonts w:ascii="Arial" w:hAnsi="Arial"/>
              </w:rPr>
              <w:t xml:space="preserve">A minimum of </w:t>
            </w:r>
            <w:r w:rsidR="007E08E6">
              <w:rPr>
                <w:rFonts w:ascii="Arial" w:hAnsi="Arial"/>
              </w:rPr>
              <w:t>40</w:t>
            </w:r>
            <w:r>
              <w:rPr>
                <w:rFonts w:ascii="Arial" w:hAnsi="Arial"/>
              </w:rPr>
              <w:t xml:space="preserve"> hours.</w:t>
            </w:r>
          </w:p>
        </w:tc>
      </w:tr>
      <w:tr w:rsidR="003E50AD" w14:paraId="730DD8CF" w14:textId="77777777">
        <w:trPr>
          <w:trHeight w:val="272"/>
        </w:trPr>
        <w:tc>
          <w:tcPr>
            <w:tcW w:w="2808" w:type="dxa"/>
            <w:tcBorders>
              <w:top w:val="nil"/>
              <w:left w:val="nil"/>
              <w:bottom w:val="nil"/>
              <w:right w:val="nil"/>
            </w:tcBorders>
            <w:shd w:val="clear" w:color="auto" w:fill="auto"/>
            <w:tcMar>
              <w:top w:w="80" w:type="dxa"/>
              <w:left w:w="80" w:type="dxa"/>
              <w:bottom w:w="80" w:type="dxa"/>
              <w:right w:w="80" w:type="dxa"/>
            </w:tcMar>
          </w:tcPr>
          <w:p w14:paraId="7568E3A1" w14:textId="77777777" w:rsidR="003E50AD" w:rsidRDefault="003E50AD"/>
        </w:tc>
        <w:tc>
          <w:tcPr>
            <w:tcW w:w="7110" w:type="dxa"/>
            <w:tcBorders>
              <w:top w:val="nil"/>
              <w:left w:val="nil"/>
              <w:bottom w:val="nil"/>
              <w:right w:val="nil"/>
            </w:tcBorders>
            <w:shd w:val="clear" w:color="auto" w:fill="auto"/>
            <w:tcMar>
              <w:top w:w="80" w:type="dxa"/>
              <w:left w:w="80" w:type="dxa"/>
              <w:bottom w:w="80" w:type="dxa"/>
              <w:right w:w="80" w:type="dxa"/>
            </w:tcMar>
          </w:tcPr>
          <w:p w14:paraId="53F181D0" w14:textId="77777777" w:rsidR="003E50AD" w:rsidRDefault="003E50AD"/>
        </w:tc>
      </w:tr>
      <w:tr w:rsidR="003E50AD" w14:paraId="3715C57A" w14:textId="77777777">
        <w:trPr>
          <w:trHeight w:val="552"/>
        </w:trPr>
        <w:tc>
          <w:tcPr>
            <w:tcW w:w="2808" w:type="dxa"/>
            <w:tcBorders>
              <w:top w:val="nil"/>
              <w:left w:val="nil"/>
              <w:bottom w:val="nil"/>
              <w:right w:val="nil"/>
            </w:tcBorders>
            <w:shd w:val="clear" w:color="auto" w:fill="auto"/>
            <w:tcMar>
              <w:top w:w="80" w:type="dxa"/>
              <w:left w:w="80" w:type="dxa"/>
              <w:bottom w:w="80" w:type="dxa"/>
              <w:right w:w="80" w:type="dxa"/>
            </w:tcMar>
          </w:tcPr>
          <w:p w14:paraId="75436BA4" w14:textId="77777777" w:rsidR="003E50AD" w:rsidRDefault="007A7FBD">
            <w:r>
              <w:rPr>
                <w:rFonts w:ascii="Arial" w:hAnsi="Arial"/>
                <w:b/>
                <w:bCs/>
              </w:rPr>
              <w:t>Facility Requirements:</w:t>
            </w:r>
          </w:p>
        </w:tc>
        <w:tc>
          <w:tcPr>
            <w:tcW w:w="7110" w:type="dxa"/>
            <w:tcBorders>
              <w:top w:val="nil"/>
              <w:left w:val="nil"/>
              <w:bottom w:val="nil"/>
              <w:right w:val="nil"/>
            </w:tcBorders>
            <w:shd w:val="clear" w:color="auto" w:fill="auto"/>
            <w:tcMar>
              <w:top w:w="80" w:type="dxa"/>
              <w:left w:w="80" w:type="dxa"/>
              <w:bottom w:w="80" w:type="dxa"/>
              <w:right w:w="80" w:type="dxa"/>
            </w:tcMar>
          </w:tcPr>
          <w:p w14:paraId="368568E4" w14:textId="77777777" w:rsidR="003E50AD" w:rsidRDefault="007A7FBD">
            <w:r>
              <w:rPr>
                <w:rFonts w:ascii="Arial" w:hAnsi="Arial"/>
              </w:rPr>
              <w:t>Classroom and access to area for scenario training.</w:t>
            </w:r>
          </w:p>
        </w:tc>
      </w:tr>
    </w:tbl>
    <w:p w14:paraId="117B36F4" w14:textId="57432C5B" w:rsidR="001B3AB5" w:rsidRDefault="001B3AB5" w:rsidP="001B3AB5">
      <w:pPr>
        <w:widowControl w:val="0"/>
        <w:rPr>
          <w:rFonts w:ascii="Arial" w:eastAsia="Arial" w:hAnsi="Arial" w:cs="Arial"/>
        </w:rPr>
      </w:pPr>
      <w:r w:rsidRPr="001B3AB5">
        <w:rPr>
          <w:rFonts w:ascii="Arial" w:eastAsia="Arial" w:hAnsi="Arial" w:cs="Arial"/>
          <w:b/>
        </w:rPr>
        <w:t>Training Options:</w:t>
      </w:r>
      <w:r>
        <w:rPr>
          <w:rFonts w:ascii="Arial" w:eastAsia="Arial" w:hAnsi="Arial" w:cs="Arial"/>
          <w:b/>
        </w:rPr>
        <w:t xml:space="preserve">  </w:t>
      </w:r>
      <w:r w:rsidRPr="001B3AB5">
        <w:rPr>
          <w:rFonts w:ascii="Arial" w:eastAsia="Arial" w:hAnsi="Arial" w:cs="Arial"/>
        </w:rPr>
        <w:t xml:space="preserve">Refer </w:t>
      </w:r>
      <w:r>
        <w:rPr>
          <w:rFonts w:ascii="Arial" w:eastAsia="Arial" w:hAnsi="Arial" w:cs="Arial"/>
        </w:rPr>
        <w:t>to graphic below for presentation options for this course. The Highlighted “classroom” means that this course can only be taught in a classroom format.</w:t>
      </w:r>
    </w:p>
    <w:p w14:paraId="5851DAC9" w14:textId="53D9E56C" w:rsidR="001B3AB5" w:rsidRPr="001B3AB5" w:rsidRDefault="001B3AB5" w:rsidP="001B3AB5">
      <w:pPr>
        <w:widowControl w:val="0"/>
        <w:rPr>
          <w:rFonts w:ascii="Arial" w:eastAsia="Arial" w:hAnsi="Arial" w:cs="Arial"/>
          <w:b/>
          <w:sz w:val="32"/>
          <w:szCs w:val="32"/>
        </w:rPr>
      </w:pPr>
      <w:r w:rsidRPr="001B3AB5">
        <w:rPr>
          <w:b/>
          <w:color w:val="535353" w:themeColor="background2"/>
          <w:sz w:val="32"/>
          <w:szCs w:val="32"/>
          <w14:glow w14:rad="228600">
            <w14:schemeClr w14:val="accent2">
              <w14:alpha w14:val="60000"/>
              <w14:satMod w14:val="175000"/>
            </w14:schemeClr>
          </w14:glow>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CLASSROOM</w:t>
      </w:r>
      <w:r w:rsidRPr="001B3AB5">
        <w:rPr>
          <w:b/>
          <w:color w:val="535353" w:themeColor="background2"/>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Pr="001B3AB5">
        <w:rPr>
          <w:b/>
          <w:strike/>
          <w:color w:val="535353" w:themeColor="background2"/>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BLENDED</w:t>
      </w:r>
      <w:r w:rsidRPr="001B3AB5">
        <w:rPr>
          <w:b/>
          <w:color w:val="535353" w:themeColor="background2"/>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Pr="001B3AB5">
        <w:rPr>
          <w:b/>
          <w:strike/>
          <w:color w:val="535353" w:themeColor="background2"/>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e-LEARNING</w:t>
      </w:r>
      <w:r w:rsidRPr="001B3AB5">
        <w:rPr>
          <w:b/>
          <w:color w:val="535353" w:themeColor="background2"/>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Pr="001B3AB5">
        <w:rPr>
          <w:b/>
          <w:strike/>
          <w:color w:val="535353" w:themeColor="background2"/>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ANY OPTION</w:t>
      </w:r>
    </w:p>
    <w:p w14:paraId="5E39C8A1" w14:textId="31D1B552" w:rsidR="003E50AD" w:rsidRPr="001B3AB5" w:rsidRDefault="001B3AB5">
      <w:pPr>
        <w:rPr>
          <w:rFonts w:ascii="Arial" w:hAnsi="Arial" w:cs="Arial"/>
        </w:rPr>
      </w:pPr>
      <w:r w:rsidRPr="001B3AB5">
        <w:rPr>
          <w:rFonts w:ascii="Arial" w:hAnsi="Arial" w:cs="Arial"/>
          <w:b/>
        </w:rPr>
        <w:t>Assessment:</w:t>
      </w:r>
      <w:r w:rsidRPr="001B3AB5">
        <w:rPr>
          <w:rFonts w:ascii="Arial" w:hAnsi="Arial" w:cs="Arial"/>
        </w:rPr>
        <w:t xml:space="preserve"> Assessment is required for completion of this course to ensure the student has a thorough comprehension of all learning objectives. Training providers are responsible for assessing and documenting student mastery of all objectives in this course.</w:t>
      </w:r>
    </w:p>
    <w:p w14:paraId="3FB8EC4C" w14:textId="1F896CCF" w:rsidR="003E50AD" w:rsidRDefault="001B3AB5">
      <w:pPr>
        <w:rPr>
          <w:rFonts w:ascii="Arial" w:eastAsia="Arial" w:hAnsi="Arial" w:cs="Arial"/>
        </w:rPr>
      </w:pPr>
      <w:r>
        <w:rPr>
          <w:rFonts w:ascii="Arial" w:hAnsi="Arial"/>
          <w:b/>
          <w:bCs/>
        </w:rPr>
        <w:t xml:space="preserve"> </w:t>
      </w:r>
    </w:p>
    <w:p w14:paraId="344DE61E" w14:textId="77777777" w:rsidR="003E50AD" w:rsidRDefault="007A7FBD">
      <w:pPr>
        <w:pStyle w:val="Heading4"/>
        <w:widowControl/>
        <w:tabs>
          <w:tab w:val="clear" w:pos="720"/>
          <w:tab w:val="clear" w:pos="1440"/>
          <w:tab w:val="clear" w:pos="2160"/>
          <w:tab w:val="clear" w:pos="2880"/>
          <w:tab w:val="clear" w:pos="3600"/>
        </w:tabs>
        <w:spacing w:line="240" w:lineRule="auto"/>
        <w:rPr>
          <w:rFonts w:ascii="Arial" w:eastAsia="Arial" w:hAnsi="Arial" w:cs="Arial"/>
        </w:rPr>
      </w:pPr>
      <w:r>
        <w:rPr>
          <w:rFonts w:ascii="Arial" w:hAnsi="Arial"/>
        </w:rPr>
        <w:t>Reference Materials</w:t>
      </w:r>
    </w:p>
    <w:p w14:paraId="2B81E3D1" w14:textId="77777777" w:rsidR="003E50AD" w:rsidRDefault="007A7FBD">
      <w:pPr>
        <w:rPr>
          <w:rFonts w:ascii="Arial" w:eastAsia="Arial" w:hAnsi="Arial" w:cs="Arial"/>
        </w:rPr>
      </w:pPr>
      <w:r>
        <w:rPr>
          <w:rFonts w:ascii="Arial" w:hAnsi="Arial"/>
        </w:rPr>
        <w:t>Refer to Bibliography for the entire course.</w:t>
      </w:r>
    </w:p>
    <w:p w14:paraId="310D9760" w14:textId="77777777" w:rsidR="003E50AD" w:rsidRDefault="003E50AD">
      <w:pPr>
        <w:rPr>
          <w:rFonts w:ascii="Arial" w:eastAsia="Arial" w:hAnsi="Arial" w:cs="Arial"/>
        </w:rPr>
      </w:pPr>
    </w:p>
    <w:p w14:paraId="71751E88" w14:textId="77777777" w:rsidR="003E50AD" w:rsidRDefault="007A7FBD">
      <w:pPr>
        <w:pStyle w:val="Heading4"/>
        <w:widowControl/>
        <w:tabs>
          <w:tab w:val="clear" w:pos="720"/>
          <w:tab w:val="clear" w:pos="1440"/>
          <w:tab w:val="clear" w:pos="2160"/>
          <w:tab w:val="clear" w:pos="2880"/>
          <w:tab w:val="clear" w:pos="3600"/>
        </w:tabs>
        <w:spacing w:line="240" w:lineRule="auto"/>
        <w:rPr>
          <w:rFonts w:ascii="Arial" w:eastAsia="Arial" w:hAnsi="Arial" w:cs="Arial"/>
        </w:rPr>
      </w:pPr>
      <w:r>
        <w:rPr>
          <w:rFonts w:ascii="Arial" w:hAnsi="Arial"/>
        </w:rPr>
        <w:t>Glossary</w:t>
      </w:r>
    </w:p>
    <w:p w14:paraId="4E2F3330" w14:textId="55931E4D" w:rsidR="001B3AB5" w:rsidRDefault="007A7FBD">
      <w:pPr>
        <w:rPr>
          <w:rFonts w:ascii="Arial" w:hAnsi="Arial"/>
        </w:rPr>
      </w:pPr>
      <w:r>
        <w:rPr>
          <w:rFonts w:ascii="Arial" w:hAnsi="Arial"/>
        </w:rPr>
        <w:t>Refer to Appendix A, for a definition of te</w:t>
      </w:r>
      <w:r w:rsidR="001B3AB5">
        <w:rPr>
          <w:rFonts w:ascii="Arial" w:hAnsi="Arial"/>
        </w:rPr>
        <w:t>rms used throughout the course.</w:t>
      </w:r>
    </w:p>
    <w:p w14:paraId="35212D62" w14:textId="3D52373B" w:rsidR="003E50AD" w:rsidRDefault="007A7FBD">
      <w:pPr>
        <w:rPr>
          <w:rFonts w:ascii="Times New Roman" w:eastAsia="Times New Roman" w:hAnsi="Times New Roman" w:cs="Times New Roman"/>
          <w:b/>
          <w:bCs/>
          <w:caps/>
        </w:rPr>
      </w:pPr>
      <w:r>
        <w:rPr>
          <w:rFonts w:ascii="Arial" w:hAnsi="Arial"/>
        </w:rPr>
        <w:lastRenderedPageBreak/>
        <w:t xml:space="preserve">   </w:t>
      </w:r>
    </w:p>
    <w:p w14:paraId="54D6EAAF" w14:textId="77777777" w:rsidR="003E50AD" w:rsidRDefault="007A7FBD">
      <w:pPr>
        <w:jc w:val="center"/>
        <w:rPr>
          <w:rFonts w:ascii="Arial" w:eastAsia="Arial" w:hAnsi="Arial" w:cs="Arial"/>
          <w:b/>
          <w:bCs/>
          <w:caps/>
        </w:rPr>
      </w:pPr>
      <w:r>
        <w:rPr>
          <w:rFonts w:ascii="Arial" w:hAnsi="Arial"/>
          <w:b/>
          <w:bCs/>
        </w:rPr>
        <w:t>Table of Contents</w:t>
      </w:r>
    </w:p>
    <w:p w14:paraId="53F60C7F" w14:textId="77777777" w:rsidR="003E50AD" w:rsidRDefault="003E50AD">
      <w:pPr>
        <w:jc w:val="both"/>
        <w:rPr>
          <w:rFonts w:ascii="Arial" w:eastAsia="Arial" w:hAnsi="Arial" w:cs="Arial"/>
        </w:rPr>
      </w:pPr>
    </w:p>
    <w:p w14:paraId="214A4492" w14:textId="77777777" w:rsidR="003E50AD" w:rsidRDefault="003E50AD">
      <w:pPr>
        <w:jc w:val="both"/>
        <w:rPr>
          <w:rFonts w:ascii="Arial" w:eastAsia="Arial" w:hAnsi="Arial" w:cs="Arial"/>
        </w:rPr>
      </w:pPr>
    </w:p>
    <w:tbl>
      <w:tblPr>
        <w:tblW w:w="901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488"/>
        <w:gridCol w:w="1530"/>
      </w:tblGrid>
      <w:tr w:rsidR="003E50AD" w14:paraId="6C555353" w14:textId="77777777">
        <w:trPr>
          <w:trHeight w:val="272"/>
        </w:trPr>
        <w:tc>
          <w:tcPr>
            <w:tcW w:w="7488" w:type="dxa"/>
            <w:tcBorders>
              <w:top w:val="nil"/>
              <w:left w:val="nil"/>
              <w:bottom w:val="nil"/>
              <w:right w:val="nil"/>
            </w:tcBorders>
            <w:shd w:val="clear" w:color="auto" w:fill="auto"/>
            <w:tcMar>
              <w:top w:w="80" w:type="dxa"/>
              <w:left w:w="80" w:type="dxa"/>
              <w:bottom w:w="80" w:type="dxa"/>
              <w:right w:w="80" w:type="dxa"/>
            </w:tcMar>
          </w:tcPr>
          <w:p w14:paraId="3935661D" w14:textId="77777777" w:rsidR="003E50AD" w:rsidRDefault="007A7FBD">
            <w:pPr>
              <w:pStyle w:val="Footer"/>
              <w:tabs>
                <w:tab w:val="clear" w:pos="4320"/>
                <w:tab w:val="clear" w:pos="8640"/>
              </w:tabs>
              <w:spacing w:line="480" w:lineRule="auto"/>
            </w:pPr>
            <w:r>
              <w:rPr>
                <w:rFonts w:ascii="Arial" w:hAnsi="Arial"/>
                <w:b/>
                <w:bCs/>
              </w:rPr>
              <w:t>Unit                                  Topic</w:t>
            </w:r>
          </w:p>
        </w:tc>
        <w:tc>
          <w:tcPr>
            <w:tcW w:w="1530" w:type="dxa"/>
            <w:tcBorders>
              <w:top w:val="nil"/>
              <w:left w:val="nil"/>
              <w:bottom w:val="nil"/>
              <w:right w:val="nil"/>
            </w:tcBorders>
            <w:shd w:val="clear" w:color="auto" w:fill="auto"/>
            <w:tcMar>
              <w:top w:w="80" w:type="dxa"/>
              <w:left w:w="80" w:type="dxa"/>
              <w:bottom w:w="80" w:type="dxa"/>
              <w:right w:w="80" w:type="dxa"/>
            </w:tcMar>
          </w:tcPr>
          <w:p w14:paraId="509B2E8A" w14:textId="77777777" w:rsidR="003E50AD" w:rsidRDefault="007A7FBD">
            <w:pPr>
              <w:pStyle w:val="Footer"/>
              <w:tabs>
                <w:tab w:val="clear" w:pos="4320"/>
                <w:tab w:val="clear" w:pos="8640"/>
              </w:tabs>
              <w:spacing w:line="480" w:lineRule="auto"/>
            </w:pPr>
            <w:r>
              <w:rPr>
                <w:rFonts w:ascii="Arial" w:hAnsi="Arial"/>
                <w:b/>
                <w:bCs/>
              </w:rPr>
              <w:t>Page</w:t>
            </w:r>
          </w:p>
        </w:tc>
      </w:tr>
      <w:tr w:rsidR="003E50AD" w14:paraId="7875231F" w14:textId="77777777">
        <w:trPr>
          <w:trHeight w:val="272"/>
        </w:trPr>
        <w:tc>
          <w:tcPr>
            <w:tcW w:w="7488" w:type="dxa"/>
            <w:tcBorders>
              <w:top w:val="nil"/>
              <w:left w:val="nil"/>
              <w:bottom w:val="nil"/>
              <w:right w:val="nil"/>
            </w:tcBorders>
            <w:shd w:val="clear" w:color="auto" w:fill="auto"/>
            <w:tcMar>
              <w:top w:w="80" w:type="dxa"/>
              <w:left w:w="80" w:type="dxa"/>
              <w:bottom w:w="80" w:type="dxa"/>
              <w:right w:w="80" w:type="dxa"/>
            </w:tcMar>
          </w:tcPr>
          <w:p w14:paraId="206A8646" w14:textId="77777777" w:rsidR="003E50AD" w:rsidRDefault="007A7FBD">
            <w:pPr>
              <w:pStyle w:val="Footer"/>
              <w:tabs>
                <w:tab w:val="clear" w:pos="4320"/>
                <w:tab w:val="clear" w:pos="8640"/>
              </w:tabs>
              <w:spacing w:line="480" w:lineRule="auto"/>
              <w:jc w:val="both"/>
            </w:pPr>
            <w:r>
              <w:rPr>
                <w:rFonts w:ascii="Arial" w:hAnsi="Arial"/>
                <w:b/>
                <w:bCs/>
              </w:rPr>
              <w:t>1.0</w:t>
            </w:r>
            <w:r>
              <w:rPr>
                <w:rFonts w:ascii="Arial" w:hAnsi="Arial"/>
                <w:b/>
                <w:bCs/>
              </w:rPr>
              <w:tab/>
              <w:t>Legal Aspects of a Crime Scene Search</w:t>
            </w:r>
          </w:p>
        </w:tc>
        <w:tc>
          <w:tcPr>
            <w:tcW w:w="1530" w:type="dxa"/>
            <w:tcBorders>
              <w:top w:val="nil"/>
              <w:left w:val="nil"/>
              <w:bottom w:val="nil"/>
              <w:right w:val="nil"/>
            </w:tcBorders>
            <w:shd w:val="clear" w:color="auto" w:fill="auto"/>
            <w:tcMar>
              <w:top w:w="80" w:type="dxa"/>
              <w:left w:w="80" w:type="dxa"/>
              <w:bottom w:w="80" w:type="dxa"/>
              <w:right w:w="80" w:type="dxa"/>
            </w:tcMar>
          </w:tcPr>
          <w:p w14:paraId="31ADED4B" w14:textId="77777777" w:rsidR="003E50AD" w:rsidRDefault="007A7FBD">
            <w:pPr>
              <w:pStyle w:val="Footer"/>
              <w:tabs>
                <w:tab w:val="clear" w:pos="4320"/>
                <w:tab w:val="clear" w:pos="8640"/>
              </w:tabs>
              <w:spacing w:line="480" w:lineRule="auto"/>
            </w:pPr>
            <w:r>
              <w:rPr>
                <w:rFonts w:ascii="Arial" w:hAnsi="Arial"/>
              </w:rPr>
              <w:t>4</w:t>
            </w:r>
          </w:p>
        </w:tc>
      </w:tr>
      <w:tr w:rsidR="003E50AD" w14:paraId="2D9B08D3" w14:textId="77777777">
        <w:trPr>
          <w:trHeight w:val="272"/>
        </w:trPr>
        <w:tc>
          <w:tcPr>
            <w:tcW w:w="7488" w:type="dxa"/>
            <w:tcBorders>
              <w:top w:val="nil"/>
              <w:left w:val="nil"/>
              <w:bottom w:val="nil"/>
              <w:right w:val="nil"/>
            </w:tcBorders>
            <w:shd w:val="clear" w:color="auto" w:fill="auto"/>
            <w:tcMar>
              <w:top w:w="80" w:type="dxa"/>
              <w:left w:w="80" w:type="dxa"/>
              <w:bottom w:w="80" w:type="dxa"/>
              <w:right w:w="80" w:type="dxa"/>
            </w:tcMar>
          </w:tcPr>
          <w:p w14:paraId="40D1440A" w14:textId="77777777" w:rsidR="003E50AD" w:rsidRDefault="007A7FBD">
            <w:pPr>
              <w:pStyle w:val="Footer"/>
              <w:tabs>
                <w:tab w:val="clear" w:pos="4320"/>
                <w:tab w:val="clear" w:pos="8640"/>
              </w:tabs>
              <w:spacing w:line="480" w:lineRule="auto"/>
              <w:jc w:val="both"/>
            </w:pPr>
            <w:r>
              <w:rPr>
                <w:rFonts w:ascii="Arial" w:hAnsi="Arial"/>
                <w:b/>
                <w:bCs/>
              </w:rPr>
              <w:t xml:space="preserve">2.0      Preparing for a Crime Scene Investigation </w:t>
            </w:r>
          </w:p>
        </w:tc>
        <w:tc>
          <w:tcPr>
            <w:tcW w:w="1530" w:type="dxa"/>
            <w:tcBorders>
              <w:top w:val="nil"/>
              <w:left w:val="nil"/>
              <w:bottom w:val="nil"/>
              <w:right w:val="nil"/>
            </w:tcBorders>
            <w:shd w:val="clear" w:color="auto" w:fill="auto"/>
            <w:tcMar>
              <w:top w:w="80" w:type="dxa"/>
              <w:left w:w="80" w:type="dxa"/>
              <w:bottom w:w="80" w:type="dxa"/>
              <w:right w:w="80" w:type="dxa"/>
            </w:tcMar>
          </w:tcPr>
          <w:p w14:paraId="372BFD23" w14:textId="77777777" w:rsidR="003E50AD" w:rsidRDefault="007A7FBD">
            <w:pPr>
              <w:pStyle w:val="Footer"/>
              <w:tabs>
                <w:tab w:val="clear" w:pos="4320"/>
                <w:tab w:val="clear" w:pos="8640"/>
              </w:tabs>
              <w:spacing w:line="480" w:lineRule="auto"/>
            </w:pPr>
            <w:r>
              <w:rPr>
                <w:rFonts w:ascii="Arial" w:hAnsi="Arial"/>
              </w:rPr>
              <w:t>9</w:t>
            </w:r>
          </w:p>
        </w:tc>
      </w:tr>
      <w:tr w:rsidR="003E50AD" w14:paraId="035F970C" w14:textId="77777777">
        <w:trPr>
          <w:trHeight w:val="272"/>
        </w:trPr>
        <w:tc>
          <w:tcPr>
            <w:tcW w:w="7488" w:type="dxa"/>
            <w:tcBorders>
              <w:top w:val="nil"/>
              <w:left w:val="nil"/>
              <w:bottom w:val="nil"/>
              <w:right w:val="nil"/>
            </w:tcBorders>
            <w:shd w:val="clear" w:color="auto" w:fill="auto"/>
            <w:tcMar>
              <w:top w:w="80" w:type="dxa"/>
              <w:left w:w="80" w:type="dxa"/>
              <w:bottom w:w="80" w:type="dxa"/>
              <w:right w:w="80" w:type="dxa"/>
            </w:tcMar>
          </w:tcPr>
          <w:p w14:paraId="2FAE49B7" w14:textId="77777777" w:rsidR="003E50AD" w:rsidRDefault="007A7FBD">
            <w:pPr>
              <w:pStyle w:val="Footer"/>
              <w:tabs>
                <w:tab w:val="clear" w:pos="4320"/>
                <w:tab w:val="clear" w:pos="8640"/>
              </w:tabs>
              <w:spacing w:line="480" w:lineRule="auto"/>
              <w:jc w:val="both"/>
            </w:pPr>
            <w:r>
              <w:rPr>
                <w:rFonts w:ascii="Arial" w:hAnsi="Arial"/>
                <w:b/>
                <w:bCs/>
              </w:rPr>
              <w:t>3.0      Investigating a Crime Scene</w:t>
            </w:r>
          </w:p>
        </w:tc>
        <w:tc>
          <w:tcPr>
            <w:tcW w:w="1530" w:type="dxa"/>
            <w:tcBorders>
              <w:top w:val="nil"/>
              <w:left w:val="nil"/>
              <w:bottom w:val="nil"/>
              <w:right w:val="nil"/>
            </w:tcBorders>
            <w:shd w:val="clear" w:color="auto" w:fill="auto"/>
            <w:tcMar>
              <w:top w:w="80" w:type="dxa"/>
              <w:left w:w="80" w:type="dxa"/>
              <w:bottom w:w="80" w:type="dxa"/>
              <w:right w:w="80" w:type="dxa"/>
            </w:tcMar>
          </w:tcPr>
          <w:p w14:paraId="4C4EBAC3" w14:textId="77777777" w:rsidR="003E50AD" w:rsidRDefault="007A7FBD">
            <w:pPr>
              <w:pStyle w:val="Footer"/>
              <w:tabs>
                <w:tab w:val="clear" w:pos="4320"/>
                <w:tab w:val="clear" w:pos="8640"/>
              </w:tabs>
              <w:spacing w:line="480" w:lineRule="auto"/>
            </w:pPr>
            <w:r>
              <w:rPr>
                <w:rFonts w:ascii="Arial" w:hAnsi="Arial"/>
              </w:rPr>
              <w:t>15</w:t>
            </w:r>
          </w:p>
        </w:tc>
      </w:tr>
      <w:tr w:rsidR="003E50AD" w14:paraId="2ADC5E19" w14:textId="77777777">
        <w:trPr>
          <w:trHeight w:val="272"/>
        </w:trPr>
        <w:tc>
          <w:tcPr>
            <w:tcW w:w="7488" w:type="dxa"/>
            <w:tcBorders>
              <w:top w:val="nil"/>
              <w:left w:val="nil"/>
              <w:bottom w:val="nil"/>
              <w:right w:val="nil"/>
            </w:tcBorders>
            <w:shd w:val="clear" w:color="auto" w:fill="auto"/>
            <w:tcMar>
              <w:top w:w="80" w:type="dxa"/>
              <w:left w:w="80" w:type="dxa"/>
              <w:bottom w:w="80" w:type="dxa"/>
              <w:right w:w="80" w:type="dxa"/>
            </w:tcMar>
          </w:tcPr>
          <w:p w14:paraId="0532506D" w14:textId="77777777" w:rsidR="003E50AD" w:rsidRDefault="007A7FBD">
            <w:pPr>
              <w:pStyle w:val="Footer"/>
              <w:tabs>
                <w:tab w:val="clear" w:pos="4320"/>
                <w:tab w:val="clear" w:pos="8640"/>
              </w:tabs>
              <w:spacing w:line="480" w:lineRule="auto"/>
              <w:jc w:val="both"/>
            </w:pPr>
            <w:r>
              <w:rPr>
                <w:rFonts w:ascii="Arial" w:hAnsi="Arial"/>
                <w:b/>
                <w:bCs/>
              </w:rPr>
              <w:t>4.0</w:t>
            </w:r>
            <w:r>
              <w:rPr>
                <w:rFonts w:ascii="Arial" w:hAnsi="Arial"/>
                <w:b/>
                <w:bCs/>
              </w:rPr>
              <w:tab/>
              <w:t>Sketching and Photographing</w:t>
            </w:r>
          </w:p>
        </w:tc>
        <w:tc>
          <w:tcPr>
            <w:tcW w:w="1530" w:type="dxa"/>
            <w:tcBorders>
              <w:top w:val="nil"/>
              <w:left w:val="nil"/>
              <w:bottom w:val="nil"/>
              <w:right w:val="nil"/>
            </w:tcBorders>
            <w:shd w:val="clear" w:color="auto" w:fill="auto"/>
            <w:tcMar>
              <w:top w:w="80" w:type="dxa"/>
              <w:left w:w="80" w:type="dxa"/>
              <w:bottom w:w="80" w:type="dxa"/>
              <w:right w:w="80" w:type="dxa"/>
            </w:tcMar>
          </w:tcPr>
          <w:p w14:paraId="76440763" w14:textId="77777777" w:rsidR="003E50AD" w:rsidRDefault="007A7FBD">
            <w:pPr>
              <w:pStyle w:val="Footer"/>
              <w:tabs>
                <w:tab w:val="clear" w:pos="4320"/>
                <w:tab w:val="clear" w:pos="8640"/>
              </w:tabs>
              <w:spacing w:line="480" w:lineRule="auto"/>
            </w:pPr>
            <w:r>
              <w:rPr>
                <w:rFonts w:ascii="Arial" w:hAnsi="Arial"/>
              </w:rPr>
              <w:t>19</w:t>
            </w:r>
          </w:p>
        </w:tc>
      </w:tr>
      <w:tr w:rsidR="003E50AD" w14:paraId="4829B4E8" w14:textId="77777777">
        <w:trPr>
          <w:trHeight w:val="272"/>
        </w:trPr>
        <w:tc>
          <w:tcPr>
            <w:tcW w:w="7488" w:type="dxa"/>
            <w:tcBorders>
              <w:top w:val="nil"/>
              <w:left w:val="nil"/>
              <w:bottom w:val="nil"/>
              <w:right w:val="nil"/>
            </w:tcBorders>
            <w:shd w:val="clear" w:color="auto" w:fill="auto"/>
            <w:tcMar>
              <w:top w:w="80" w:type="dxa"/>
              <w:left w:w="80" w:type="dxa"/>
              <w:bottom w:w="80" w:type="dxa"/>
              <w:right w:w="80" w:type="dxa"/>
            </w:tcMar>
          </w:tcPr>
          <w:p w14:paraId="6312A5BE" w14:textId="77777777" w:rsidR="003E50AD" w:rsidRDefault="007A7FBD">
            <w:pPr>
              <w:pStyle w:val="Footer"/>
              <w:tabs>
                <w:tab w:val="clear" w:pos="4320"/>
                <w:tab w:val="clear" w:pos="8640"/>
              </w:tabs>
              <w:spacing w:line="480" w:lineRule="auto"/>
              <w:jc w:val="both"/>
            </w:pPr>
            <w:r>
              <w:rPr>
                <w:rFonts w:ascii="Arial" w:hAnsi="Arial"/>
                <w:b/>
                <w:bCs/>
              </w:rPr>
              <w:t>5.0</w:t>
            </w:r>
            <w:r>
              <w:rPr>
                <w:rFonts w:ascii="Arial" w:hAnsi="Arial"/>
                <w:b/>
                <w:bCs/>
              </w:rPr>
              <w:tab/>
              <w:t>Fingerprinting</w:t>
            </w:r>
          </w:p>
        </w:tc>
        <w:tc>
          <w:tcPr>
            <w:tcW w:w="1530" w:type="dxa"/>
            <w:tcBorders>
              <w:top w:val="nil"/>
              <w:left w:val="nil"/>
              <w:bottom w:val="nil"/>
              <w:right w:val="nil"/>
            </w:tcBorders>
            <w:shd w:val="clear" w:color="auto" w:fill="auto"/>
            <w:tcMar>
              <w:top w:w="80" w:type="dxa"/>
              <w:left w:w="80" w:type="dxa"/>
              <w:bottom w:w="80" w:type="dxa"/>
              <w:right w:w="80" w:type="dxa"/>
            </w:tcMar>
          </w:tcPr>
          <w:p w14:paraId="5D6D60DC" w14:textId="77777777" w:rsidR="003E50AD" w:rsidRDefault="007A7FBD">
            <w:pPr>
              <w:pStyle w:val="Footer"/>
              <w:tabs>
                <w:tab w:val="clear" w:pos="4320"/>
                <w:tab w:val="clear" w:pos="8640"/>
              </w:tabs>
              <w:spacing w:line="480" w:lineRule="auto"/>
            </w:pPr>
            <w:r>
              <w:rPr>
                <w:rFonts w:ascii="Arial" w:hAnsi="Arial"/>
              </w:rPr>
              <w:t xml:space="preserve"> 26</w:t>
            </w:r>
          </w:p>
        </w:tc>
      </w:tr>
      <w:tr w:rsidR="003E50AD" w14:paraId="041C34EE" w14:textId="77777777">
        <w:trPr>
          <w:trHeight w:val="272"/>
        </w:trPr>
        <w:tc>
          <w:tcPr>
            <w:tcW w:w="7488" w:type="dxa"/>
            <w:tcBorders>
              <w:top w:val="nil"/>
              <w:left w:val="nil"/>
              <w:bottom w:val="nil"/>
              <w:right w:val="nil"/>
            </w:tcBorders>
            <w:shd w:val="clear" w:color="auto" w:fill="auto"/>
            <w:tcMar>
              <w:top w:w="80" w:type="dxa"/>
              <w:left w:w="800" w:type="dxa"/>
              <w:bottom w:w="80" w:type="dxa"/>
              <w:right w:w="80" w:type="dxa"/>
            </w:tcMar>
          </w:tcPr>
          <w:p w14:paraId="030E1216" w14:textId="77777777" w:rsidR="003E50AD" w:rsidRDefault="007A7FBD" w:rsidP="007A7FBD">
            <w:pPr>
              <w:pStyle w:val="Footer"/>
              <w:tabs>
                <w:tab w:val="clear" w:pos="4320"/>
                <w:tab w:val="clear" w:pos="8640"/>
              </w:tabs>
              <w:spacing w:line="480" w:lineRule="auto"/>
              <w:ind w:hanging="735"/>
              <w:jc w:val="both"/>
            </w:pPr>
            <w:r>
              <w:rPr>
                <w:rFonts w:ascii="Arial" w:hAnsi="Arial"/>
                <w:b/>
                <w:bCs/>
              </w:rPr>
              <w:t>6.0</w:t>
            </w:r>
            <w:r>
              <w:rPr>
                <w:rFonts w:ascii="Arial" w:hAnsi="Arial"/>
                <w:b/>
                <w:bCs/>
              </w:rPr>
              <w:tab/>
              <w:t>Identification, Collection, and Preservation of Evidence</w:t>
            </w:r>
          </w:p>
        </w:tc>
        <w:tc>
          <w:tcPr>
            <w:tcW w:w="1530" w:type="dxa"/>
            <w:tcBorders>
              <w:top w:val="nil"/>
              <w:left w:val="nil"/>
              <w:bottom w:val="nil"/>
              <w:right w:val="nil"/>
            </w:tcBorders>
            <w:shd w:val="clear" w:color="auto" w:fill="auto"/>
            <w:tcMar>
              <w:top w:w="80" w:type="dxa"/>
              <w:left w:w="80" w:type="dxa"/>
              <w:bottom w:w="80" w:type="dxa"/>
              <w:right w:w="80" w:type="dxa"/>
            </w:tcMar>
          </w:tcPr>
          <w:p w14:paraId="4DD87563" w14:textId="77777777" w:rsidR="003E50AD" w:rsidRDefault="007A7FBD">
            <w:pPr>
              <w:pStyle w:val="Footer"/>
              <w:tabs>
                <w:tab w:val="clear" w:pos="4320"/>
                <w:tab w:val="clear" w:pos="8640"/>
              </w:tabs>
              <w:spacing w:line="480" w:lineRule="auto"/>
            </w:pPr>
            <w:r>
              <w:rPr>
                <w:rFonts w:ascii="Arial" w:hAnsi="Arial"/>
              </w:rPr>
              <w:t xml:space="preserve"> 35</w:t>
            </w:r>
          </w:p>
        </w:tc>
      </w:tr>
      <w:tr w:rsidR="003E50AD" w14:paraId="467B5736" w14:textId="77777777">
        <w:trPr>
          <w:trHeight w:val="272"/>
        </w:trPr>
        <w:tc>
          <w:tcPr>
            <w:tcW w:w="7488" w:type="dxa"/>
            <w:tcBorders>
              <w:top w:val="nil"/>
              <w:left w:val="nil"/>
              <w:bottom w:val="nil"/>
              <w:right w:val="nil"/>
            </w:tcBorders>
            <w:shd w:val="clear" w:color="auto" w:fill="auto"/>
            <w:tcMar>
              <w:top w:w="80" w:type="dxa"/>
              <w:left w:w="80" w:type="dxa"/>
              <w:bottom w:w="80" w:type="dxa"/>
              <w:right w:w="80" w:type="dxa"/>
            </w:tcMar>
          </w:tcPr>
          <w:p w14:paraId="49275066" w14:textId="77777777" w:rsidR="003E50AD" w:rsidRDefault="007A7FBD">
            <w:pPr>
              <w:pStyle w:val="Footer"/>
              <w:tabs>
                <w:tab w:val="clear" w:pos="4320"/>
                <w:tab w:val="clear" w:pos="8640"/>
              </w:tabs>
              <w:spacing w:line="480" w:lineRule="auto"/>
              <w:jc w:val="both"/>
            </w:pPr>
            <w:r>
              <w:rPr>
                <w:rFonts w:ascii="Arial" w:hAnsi="Arial"/>
                <w:b/>
                <w:bCs/>
              </w:rPr>
              <w:t xml:space="preserve">7.0 </w:t>
            </w:r>
            <w:r>
              <w:rPr>
                <w:rFonts w:ascii="Arial" w:hAnsi="Arial"/>
                <w:b/>
                <w:bCs/>
              </w:rPr>
              <w:tab/>
              <w:t>DNA Evidence</w:t>
            </w:r>
          </w:p>
        </w:tc>
        <w:tc>
          <w:tcPr>
            <w:tcW w:w="1530" w:type="dxa"/>
            <w:tcBorders>
              <w:top w:val="nil"/>
              <w:left w:val="nil"/>
              <w:bottom w:val="nil"/>
              <w:right w:val="nil"/>
            </w:tcBorders>
            <w:shd w:val="clear" w:color="auto" w:fill="auto"/>
            <w:tcMar>
              <w:top w:w="80" w:type="dxa"/>
              <w:left w:w="80" w:type="dxa"/>
              <w:bottom w:w="80" w:type="dxa"/>
              <w:right w:w="80" w:type="dxa"/>
            </w:tcMar>
          </w:tcPr>
          <w:p w14:paraId="04442CE7" w14:textId="77777777" w:rsidR="003E50AD" w:rsidRDefault="007A7FBD">
            <w:pPr>
              <w:pStyle w:val="Footer"/>
              <w:tabs>
                <w:tab w:val="clear" w:pos="4320"/>
                <w:tab w:val="clear" w:pos="8640"/>
              </w:tabs>
              <w:spacing w:line="480" w:lineRule="auto"/>
            </w:pPr>
            <w:r>
              <w:rPr>
                <w:rFonts w:ascii="Arial" w:hAnsi="Arial"/>
              </w:rPr>
              <w:t xml:space="preserve"> 45</w:t>
            </w:r>
          </w:p>
        </w:tc>
      </w:tr>
      <w:tr w:rsidR="003E50AD" w14:paraId="4158B123" w14:textId="77777777">
        <w:trPr>
          <w:trHeight w:val="272"/>
        </w:trPr>
        <w:tc>
          <w:tcPr>
            <w:tcW w:w="7488" w:type="dxa"/>
            <w:tcBorders>
              <w:top w:val="nil"/>
              <w:left w:val="nil"/>
              <w:bottom w:val="nil"/>
              <w:right w:val="nil"/>
            </w:tcBorders>
            <w:shd w:val="clear" w:color="auto" w:fill="auto"/>
            <w:tcMar>
              <w:top w:w="80" w:type="dxa"/>
              <w:left w:w="80" w:type="dxa"/>
              <w:bottom w:w="80" w:type="dxa"/>
              <w:right w:w="80" w:type="dxa"/>
            </w:tcMar>
          </w:tcPr>
          <w:p w14:paraId="04CD7C6D" w14:textId="77777777" w:rsidR="003E50AD" w:rsidRDefault="007A7FBD">
            <w:pPr>
              <w:pStyle w:val="Footer"/>
              <w:tabs>
                <w:tab w:val="clear" w:pos="4320"/>
                <w:tab w:val="clear" w:pos="8640"/>
              </w:tabs>
              <w:spacing w:line="480" w:lineRule="auto"/>
              <w:jc w:val="both"/>
            </w:pPr>
            <w:r>
              <w:rPr>
                <w:rFonts w:ascii="Arial" w:hAnsi="Arial"/>
                <w:b/>
                <w:bCs/>
              </w:rPr>
              <w:t>8.0</w:t>
            </w:r>
            <w:r>
              <w:rPr>
                <w:rFonts w:ascii="Arial" w:hAnsi="Arial"/>
                <w:b/>
                <w:bCs/>
              </w:rPr>
              <w:tab/>
              <w:t>Specific Crime Scene Searches</w:t>
            </w:r>
          </w:p>
        </w:tc>
        <w:tc>
          <w:tcPr>
            <w:tcW w:w="1530" w:type="dxa"/>
            <w:tcBorders>
              <w:top w:val="nil"/>
              <w:left w:val="nil"/>
              <w:bottom w:val="nil"/>
              <w:right w:val="nil"/>
            </w:tcBorders>
            <w:shd w:val="clear" w:color="auto" w:fill="auto"/>
            <w:tcMar>
              <w:top w:w="80" w:type="dxa"/>
              <w:left w:w="80" w:type="dxa"/>
              <w:bottom w:w="80" w:type="dxa"/>
              <w:right w:w="80" w:type="dxa"/>
            </w:tcMar>
          </w:tcPr>
          <w:p w14:paraId="5A2B11DA" w14:textId="77777777" w:rsidR="003E50AD" w:rsidRDefault="007A7FBD">
            <w:pPr>
              <w:pStyle w:val="Footer"/>
              <w:tabs>
                <w:tab w:val="clear" w:pos="4320"/>
                <w:tab w:val="clear" w:pos="8640"/>
              </w:tabs>
              <w:spacing w:line="480" w:lineRule="auto"/>
            </w:pPr>
            <w:r>
              <w:rPr>
                <w:rFonts w:ascii="Arial" w:hAnsi="Arial"/>
              </w:rPr>
              <w:t xml:space="preserve"> 53</w:t>
            </w:r>
          </w:p>
        </w:tc>
      </w:tr>
      <w:tr w:rsidR="003E50AD" w14:paraId="69D6FB58" w14:textId="77777777">
        <w:trPr>
          <w:trHeight w:val="272"/>
        </w:trPr>
        <w:tc>
          <w:tcPr>
            <w:tcW w:w="7488" w:type="dxa"/>
            <w:tcBorders>
              <w:top w:val="nil"/>
              <w:left w:val="nil"/>
              <w:bottom w:val="nil"/>
              <w:right w:val="nil"/>
            </w:tcBorders>
            <w:shd w:val="clear" w:color="auto" w:fill="auto"/>
            <w:tcMar>
              <w:top w:w="80" w:type="dxa"/>
              <w:left w:w="800" w:type="dxa"/>
              <w:bottom w:w="80" w:type="dxa"/>
              <w:right w:w="80" w:type="dxa"/>
            </w:tcMar>
          </w:tcPr>
          <w:p w14:paraId="0290567F" w14:textId="77777777" w:rsidR="003E50AD" w:rsidRDefault="007A7FBD" w:rsidP="007A7FBD">
            <w:pPr>
              <w:pStyle w:val="Footer"/>
              <w:tabs>
                <w:tab w:val="clear" w:pos="4320"/>
                <w:tab w:val="clear" w:pos="8640"/>
                <w:tab w:val="left" w:pos="0"/>
              </w:tabs>
              <w:spacing w:line="480" w:lineRule="auto"/>
              <w:ind w:hanging="735"/>
              <w:jc w:val="both"/>
            </w:pPr>
            <w:r>
              <w:rPr>
                <w:rFonts w:ascii="Arial" w:hAnsi="Arial"/>
                <w:b/>
                <w:bCs/>
              </w:rPr>
              <w:t xml:space="preserve">9.0      Simulated Crime Scene   </w:t>
            </w:r>
          </w:p>
        </w:tc>
        <w:tc>
          <w:tcPr>
            <w:tcW w:w="1530" w:type="dxa"/>
            <w:tcBorders>
              <w:top w:val="nil"/>
              <w:left w:val="nil"/>
              <w:bottom w:val="nil"/>
              <w:right w:val="nil"/>
            </w:tcBorders>
            <w:shd w:val="clear" w:color="auto" w:fill="auto"/>
            <w:tcMar>
              <w:top w:w="80" w:type="dxa"/>
              <w:left w:w="80" w:type="dxa"/>
              <w:bottom w:w="80" w:type="dxa"/>
              <w:right w:w="80" w:type="dxa"/>
            </w:tcMar>
          </w:tcPr>
          <w:p w14:paraId="76530440" w14:textId="77777777" w:rsidR="003E50AD" w:rsidRDefault="007A7FBD">
            <w:pPr>
              <w:pStyle w:val="Footer"/>
              <w:tabs>
                <w:tab w:val="clear" w:pos="4320"/>
                <w:tab w:val="clear" w:pos="8640"/>
              </w:tabs>
              <w:spacing w:line="480" w:lineRule="auto"/>
            </w:pPr>
            <w:r>
              <w:rPr>
                <w:rFonts w:ascii="Arial" w:hAnsi="Arial"/>
              </w:rPr>
              <w:t xml:space="preserve"> 75</w:t>
            </w:r>
          </w:p>
        </w:tc>
      </w:tr>
      <w:tr w:rsidR="003E50AD" w14:paraId="308F1FBF" w14:textId="77777777">
        <w:trPr>
          <w:trHeight w:val="272"/>
        </w:trPr>
        <w:tc>
          <w:tcPr>
            <w:tcW w:w="7488" w:type="dxa"/>
            <w:tcBorders>
              <w:top w:val="nil"/>
              <w:left w:val="nil"/>
              <w:bottom w:val="nil"/>
              <w:right w:val="nil"/>
            </w:tcBorders>
            <w:shd w:val="clear" w:color="auto" w:fill="auto"/>
            <w:tcMar>
              <w:top w:w="80" w:type="dxa"/>
              <w:left w:w="800" w:type="dxa"/>
              <w:bottom w:w="80" w:type="dxa"/>
              <w:right w:w="80" w:type="dxa"/>
            </w:tcMar>
          </w:tcPr>
          <w:p w14:paraId="777545B1" w14:textId="77777777" w:rsidR="003E50AD" w:rsidRDefault="007A7FBD" w:rsidP="007A7FBD">
            <w:pPr>
              <w:pStyle w:val="Footer"/>
              <w:tabs>
                <w:tab w:val="clear" w:pos="4320"/>
                <w:tab w:val="clear" w:pos="8640"/>
              </w:tabs>
              <w:spacing w:line="480" w:lineRule="auto"/>
              <w:ind w:left="-105" w:hanging="720"/>
              <w:jc w:val="both"/>
            </w:pPr>
            <w:r>
              <w:rPr>
                <w:rFonts w:ascii="Arial" w:hAnsi="Arial"/>
                <w:b/>
                <w:bCs/>
              </w:rPr>
              <w:t>10.0</w:t>
            </w:r>
            <w:r>
              <w:rPr>
                <w:rFonts w:ascii="Arial" w:eastAsia="Arial" w:hAnsi="Arial" w:cs="Arial"/>
              </w:rPr>
              <w:tab/>
            </w:r>
            <w:r>
              <w:rPr>
                <w:rFonts w:ascii="Arial" w:hAnsi="Arial"/>
                <w:b/>
                <w:bCs/>
              </w:rPr>
              <w:t>Computer and Other Electronic Evidence</w:t>
            </w:r>
          </w:p>
        </w:tc>
        <w:tc>
          <w:tcPr>
            <w:tcW w:w="1530" w:type="dxa"/>
            <w:tcBorders>
              <w:top w:val="nil"/>
              <w:left w:val="nil"/>
              <w:bottom w:val="nil"/>
              <w:right w:val="nil"/>
            </w:tcBorders>
            <w:shd w:val="clear" w:color="auto" w:fill="auto"/>
            <w:tcMar>
              <w:top w:w="80" w:type="dxa"/>
              <w:left w:w="80" w:type="dxa"/>
              <w:bottom w:w="80" w:type="dxa"/>
              <w:right w:w="80" w:type="dxa"/>
            </w:tcMar>
          </w:tcPr>
          <w:p w14:paraId="68FF98A0" w14:textId="77777777" w:rsidR="003E50AD" w:rsidRDefault="007A7FBD">
            <w:pPr>
              <w:pStyle w:val="Footer"/>
              <w:tabs>
                <w:tab w:val="clear" w:pos="4320"/>
                <w:tab w:val="clear" w:pos="8640"/>
              </w:tabs>
              <w:spacing w:line="480" w:lineRule="auto"/>
            </w:pPr>
            <w:r>
              <w:rPr>
                <w:rFonts w:ascii="Arial" w:hAnsi="Arial"/>
              </w:rPr>
              <w:t xml:space="preserve"> 76</w:t>
            </w:r>
          </w:p>
        </w:tc>
      </w:tr>
      <w:tr w:rsidR="003E50AD" w14:paraId="61992507" w14:textId="77777777">
        <w:trPr>
          <w:trHeight w:val="272"/>
        </w:trPr>
        <w:tc>
          <w:tcPr>
            <w:tcW w:w="7488" w:type="dxa"/>
            <w:tcBorders>
              <w:top w:val="nil"/>
              <w:left w:val="nil"/>
              <w:bottom w:val="nil"/>
              <w:right w:val="nil"/>
            </w:tcBorders>
            <w:shd w:val="clear" w:color="auto" w:fill="auto"/>
            <w:tcMar>
              <w:top w:w="80" w:type="dxa"/>
              <w:left w:w="800" w:type="dxa"/>
              <w:bottom w:w="80" w:type="dxa"/>
              <w:right w:w="80" w:type="dxa"/>
            </w:tcMar>
          </w:tcPr>
          <w:p w14:paraId="7DC1B242" w14:textId="77777777" w:rsidR="003E50AD" w:rsidRDefault="007A7FBD">
            <w:pPr>
              <w:pStyle w:val="Footer"/>
              <w:tabs>
                <w:tab w:val="clear" w:pos="4320"/>
                <w:tab w:val="clear" w:pos="8640"/>
              </w:tabs>
              <w:spacing w:line="480" w:lineRule="auto"/>
              <w:ind w:left="720" w:hanging="720"/>
              <w:jc w:val="both"/>
            </w:pPr>
            <w:r>
              <w:rPr>
                <w:rFonts w:ascii="Arial" w:hAnsi="Arial"/>
                <w:b/>
                <w:bCs/>
              </w:rPr>
              <w:t>Bibliography</w:t>
            </w:r>
          </w:p>
        </w:tc>
        <w:tc>
          <w:tcPr>
            <w:tcW w:w="1530" w:type="dxa"/>
            <w:tcBorders>
              <w:top w:val="nil"/>
              <w:left w:val="nil"/>
              <w:bottom w:val="nil"/>
              <w:right w:val="nil"/>
            </w:tcBorders>
            <w:shd w:val="clear" w:color="auto" w:fill="auto"/>
            <w:tcMar>
              <w:top w:w="80" w:type="dxa"/>
              <w:left w:w="80" w:type="dxa"/>
              <w:bottom w:w="80" w:type="dxa"/>
              <w:right w:w="80" w:type="dxa"/>
            </w:tcMar>
          </w:tcPr>
          <w:p w14:paraId="0AE07FF2" w14:textId="77777777" w:rsidR="003E50AD" w:rsidRDefault="007A7FBD">
            <w:pPr>
              <w:pStyle w:val="Footer"/>
              <w:tabs>
                <w:tab w:val="clear" w:pos="4320"/>
                <w:tab w:val="clear" w:pos="8640"/>
              </w:tabs>
              <w:spacing w:line="480" w:lineRule="auto"/>
            </w:pPr>
            <w:r>
              <w:rPr>
                <w:rFonts w:ascii="Arial" w:hAnsi="Arial"/>
              </w:rPr>
              <w:t xml:space="preserve"> 84</w:t>
            </w:r>
          </w:p>
        </w:tc>
      </w:tr>
      <w:tr w:rsidR="003E50AD" w14:paraId="1F895C59" w14:textId="77777777">
        <w:trPr>
          <w:trHeight w:val="272"/>
        </w:trPr>
        <w:tc>
          <w:tcPr>
            <w:tcW w:w="7488" w:type="dxa"/>
            <w:tcBorders>
              <w:top w:val="nil"/>
              <w:left w:val="nil"/>
              <w:bottom w:val="nil"/>
              <w:right w:val="nil"/>
            </w:tcBorders>
            <w:shd w:val="clear" w:color="auto" w:fill="auto"/>
            <w:tcMar>
              <w:top w:w="80" w:type="dxa"/>
              <w:left w:w="800" w:type="dxa"/>
              <w:bottom w:w="80" w:type="dxa"/>
              <w:right w:w="80" w:type="dxa"/>
            </w:tcMar>
          </w:tcPr>
          <w:p w14:paraId="4B2E6DA3" w14:textId="77777777" w:rsidR="003E50AD" w:rsidRDefault="007A7FBD">
            <w:pPr>
              <w:pStyle w:val="Footer"/>
              <w:tabs>
                <w:tab w:val="clear" w:pos="4320"/>
                <w:tab w:val="clear" w:pos="8640"/>
              </w:tabs>
              <w:spacing w:line="480" w:lineRule="auto"/>
              <w:ind w:left="720" w:hanging="720"/>
              <w:jc w:val="both"/>
            </w:pPr>
            <w:r>
              <w:rPr>
                <w:rFonts w:ascii="Arial" w:hAnsi="Arial"/>
                <w:b/>
                <w:bCs/>
              </w:rPr>
              <w:t>Recommended Reading/Resources</w:t>
            </w:r>
          </w:p>
        </w:tc>
        <w:tc>
          <w:tcPr>
            <w:tcW w:w="1530" w:type="dxa"/>
            <w:tcBorders>
              <w:top w:val="nil"/>
              <w:left w:val="nil"/>
              <w:bottom w:val="nil"/>
              <w:right w:val="nil"/>
            </w:tcBorders>
            <w:shd w:val="clear" w:color="auto" w:fill="auto"/>
            <w:tcMar>
              <w:top w:w="80" w:type="dxa"/>
              <w:left w:w="80" w:type="dxa"/>
              <w:bottom w:w="80" w:type="dxa"/>
              <w:right w:w="80" w:type="dxa"/>
            </w:tcMar>
          </w:tcPr>
          <w:p w14:paraId="4F30D5DD" w14:textId="77777777" w:rsidR="003E50AD" w:rsidRDefault="007A7FBD">
            <w:pPr>
              <w:pStyle w:val="Footer"/>
              <w:tabs>
                <w:tab w:val="clear" w:pos="4320"/>
                <w:tab w:val="clear" w:pos="8640"/>
              </w:tabs>
              <w:spacing w:line="480" w:lineRule="auto"/>
            </w:pPr>
            <w:r>
              <w:rPr>
                <w:rFonts w:ascii="Arial" w:hAnsi="Arial"/>
              </w:rPr>
              <w:t xml:space="preserve"> 89</w:t>
            </w:r>
          </w:p>
        </w:tc>
      </w:tr>
      <w:tr w:rsidR="003E50AD" w14:paraId="44AE71F2" w14:textId="77777777">
        <w:trPr>
          <w:trHeight w:val="272"/>
        </w:trPr>
        <w:tc>
          <w:tcPr>
            <w:tcW w:w="7488" w:type="dxa"/>
            <w:tcBorders>
              <w:top w:val="nil"/>
              <w:left w:val="nil"/>
              <w:bottom w:val="nil"/>
              <w:right w:val="nil"/>
            </w:tcBorders>
            <w:shd w:val="clear" w:color="auto" w:fill="auto"/>
            <w:tcMar>
              <w:top w:w="80" w:type="dxa"/>
              <w:left w:w="800" w:type="dxa"/>
              <w:bottom w:w="80" w:type="dxa"/>
              <w:right w:w="80" w:type="dxa"/>
            </w:tcMar>
          </w:tcPr>
          <w:p w14:paraId="73A88CBC" w14:textId="77777777" w:rsidR="003E50AD" w:rsidRDefault="007A7FBD">
            <w:pPr>
              <w:pStyle w:val="Footer"/>
              <w:tabs>
                <w:tab w:val="clear" w:pos="4320"/>
                <w:tab w:val="clear" w:pos="8640"/>
              </w:tabs>
              <w:spacing w:line="480" w:lineRule="auto"/>
              <w:ind w:left="720" w:hanging="720"/>
              <w:jc w:val="both"/>
            </w:pPr>
            <w:r>
              <w:rPr>
                <w:rFonts w:ascii="Arial" w:hAnsi="Arial"/>
                <w:b/>
                <w:bCs/>
              </w:rPr>
              <w:t>Appendices</w:t>
            </w:r>
          </w:p>
        </w:tc>
        <w:tc>
          <w:tcPr>
            <w:tcW w:w="1530" w:type="dxa"/>
            <w:tcBorders>
              <w:top w:val="nil"/>
              <w:left w:val="nil"/>
              <w:bottom w:val="nil"/>
              <w:right w:val="nil"/>
            </w:tcBorders>
            <w:shd w:val="clear" w:color="auto" w:fill="auto"/>
            <w:tcMar>
              <w:top w:w="80" w:type="dxa"/>
              <w:left w:w="80" w:type="dxa"/>
              <w:bottom w:w="80" w:type="dxa"/>
              <w:right w:w="80" w:type="dxa"/>
            </w:tcMar>
          </w:tcPr>
          <w:p w14:paraId="242BF04D" w14:textId="77777777" w:rsidR="003E50AD" w:rsidRDefault="003E50AD"/>
        </w:tc>
      </w:tr>
      <w:tr w:rsidR="003E50AD" w14:paraId="52C30316" w14:textId="77777777">
        <w:trPr>
          <w:trHeight w:val="272"/>
        </w:trPr>
        <w:tc>
          <w:tcPr>
            <w:tcW w:w="7488" w:type="dxa"/>
            <w:tcBorders>
              <w:top w:val="nil"/>
              <w:left w:val="nil"/>
              <w:bottom w:val="nil"/>
              <w:right w:val="nil"/>
            </w:tcBorders>
            <w:shd w:val="clear" w:color="auto" w:fill="auto"/>
            <w:tcMar>
              <w:top w:w="80" w:type="dxa"/>
              <w:left w:w="800" w:type="dxa"/>
              <w:bottom w:w="80" w:type="dxa"/>
              <w:right w:w="80" w:type="dxa"/>
            </w:tcMar>
          </w:tcPr>
          <w:p w14:paraId="73561EB0" w14:textId="77777777" w:rsidR="003E50AD" w:rsidRDefault="007A7FBD">
            <w:pPr>
              <w:pStyle w:val="Footer"/>
              <w:tabs>
                <w:tab w:val="clear" w:pos="4320"/>
                <w:tab w:val="clear" w:pos="8640"/>
                <w:tab w:val="left" w:pos="720"/>
              </w:tabs>
              <w:ind w:left="720" w:hanging="720"/>
            </w:pPr>
            <w:r>
              <w:rPr>
                <w:rFonts w:ascii="Arial" w:hAnsi="Arial"/>
                <w:b/>
                <w:bCs/>
              </w:rPr>
              <w:t xml:space="preserve">           Appendix A:  Glossary</w:t>
            </w:r>
          </w:p>
        </w:tc>
        <w:tc>
          <w:tcPr>
            <w:tcW w:w="1530" w:type="dxa"/>
            <w:tcBorders>
              <w:top w:val="nil"/>
              <w:left w:val="nil"/>
              <w:bottom w:val="nil"/>
              <w:right w:val="nil"/>
            </w:tcBorders>
            <w:shd w:val="clear" w:color="auto" w:fill="auto"/>
            <w:tcMar>
              <w:top w:w="80" w:type="dxa"/>
              <w:left w:w="80" w:type="dxa"/>
              <w:bottom w:w="80" w:type="dxa"/>
              <w:right w:w="80" w:type="dxa"/>
            </w:tcMar>
          </w:tcPr>
          <w:p w14:paraId="49E4349B" w14:textId="77777777" w:rsidR="003E50AD" w:rsidRDefault="007A7FBD">
            <w:pPr>
              <w:pStyle w:val="Footer"/>
              <w:tabs>
                <w:tab w:val="clear" w:pos="4320"/>
                <w:tab w:val="clear" w:pos="8640"/>
              </w:tabs>
              <w:spacing w:line="480" w:lineRule="auto"/>
            </w:pPr>
            <w:r>
              <w:rPr>
                <w:rFonts w:ascii="Arial" w:hAnsi="Arial"/>
              </w:rPr>
              <w:t xml:space="preserve"> 91 </w:t>
            </w:r>
          </w:p>
        </w:tc>
      </w:tr>
      <w:tr w:rsidR="003E50AD" w14:paraId="76B181F1" w14:textId="77777777">
        <w:trPr>
          <w:trHeight w:val="272"/>
        </w:trPr>
        <w:tc>
          <w:tcPr>
            <w:tcW w:w="7488" w:type="dxa"/>
            <w:tcBorders>
              <w:top w:val="nil"/>
              <w:left w:val="nil"/>
              <w:bottom w:val="nil"/>
              <w:right w:val="nil"/>
            </w:tcBorders>
            <w:shd w:val="clear" w:color="auto" w:fill="auto"/>
            <w:tcMar>
              <w:top w:w="80" w:type="dxa"/>
              <w:left w:w="800" w:type="dxa"/>
              <w:bottom w:w="80" w:type="dxa"/>
              <w:right w:w="80" w:type="dxa"/>
            </w:tcMar>
          </w:tcPr>
          <w:p w14:paraId="1E5A4899" w14:textId="77777777" w:rsidR="003E50AD" w:rsidRDefault="007A7FBD">
            <w:pPr>
              <w:pStyle w:val="Footer"/>
              <w:tabs>
                <w:tab w:val="clear" w:pos="4320"/>
                <w:tab w:val="clear" w:pos="8640"/>
                <w:tab w:val="left" w:pos="720"/>
              </w:tabs>
              <w:ind w:left="720" w:hanging="720"/>
            </w:pPr>
            <w:r>
              <w:rPr>
                <w:rFonts w:ascii="Arial" w:hAnsi="Arial"/>
                <w:b/>
                <w:bCs/>
              </w:rPr>
              <w:t xml:space="preserve">           Appendix B:  Crime Scene Safety</w:t>
            </w:r>
          </w:p>
        </w:tc>
        <w:tc>
          <w:tcPr>
            <w:tcW w:w="1530" w:type="dxa"/>
            <w:tcBorders>
              <w:top w:val="nil"/>
              <w:left w:val="nil"/>
              <w:bottom w:val="nil"/>
              <w:right w:val="nil"/>
            </w:tcBorders>
            <w:shd w:val="clear" w:color="auto" w:fill="auto"/>
            <w:tcMar>
              <w:top w:w="80" w:type="dxa"/>
              <w:left w:w="80" w:type="dxa"/>
              <w:bottom w:w="80" w:type="dxa"/>
              <w:right w:w="80" w:type="dxa"/>
            </w:tcMar>
          </w:tcPr>
          <w:p w14:paraId="089FD4C0" w14:textId="77777777" w:rsidR="003E50AD" w:rsidRDefault="007A7FBD">
            <w:pPr>
              <w:pStyle w:val="Footer"/>
              <w:tabs>
                <w:tab w:val="clear" w:pos="4320"/>
                <w:tab w:val="clear" w:pos="8640"/>
              </w:tabs>
              <w:spacing w:line="480" w:lineRule="auto"/>
            </w:pPr>
            <w:r>
              <w:rPr>
                <w:rFonts w:ascii="Arial" w:hAnsi="Arial"/>
              </w:rPr>
              <w:t xml:space="preserve"> 100</w:t>
            </w:r>
          </w:p>
        </w:tc>
      </w:tr>
      <w:tr w:rsidR="003E50AD" w14:paraId="10129A62" w14:textId="77777777">
        <w:trPr>
          <w:trHeight w:val="552"/>
        </w:trPr>
        <w:tc>
          <w:tcPr>
            <w:tcW w:w="7488" w:type="dxa"/>
            <w:tcBorders>
              <w:top w:val="nil"/>
              <w:left w:val="nil"/>
              <w:bottom w:val="nil"/>
              <w:right w:val="nil"/>
            </w:tcBorders>
            <w:shd w:val="clear" w:color="auto" w:fill="auto"/>
            <w:tcMar>
              <w:top w:w="80" w:type="dxa"/>
              <w:left w:w="2330" w:type="dxa"/>
              <w:bottom w:w="80" w:type="dxa"/>
              <w:right w:w="80" w:type="dxa"/>
            </w:tcMar>
          </w:tcPr>
          <w:p w14:paraId="12D30399" w14:textId="77777777" w:rsidR="003E50AD" w:rsidRDefault="007A7FBD" w:rsidP="007A7FBD">
            <w:pPr>
              <w:pStyle w:val="Footer"/>
              <w:tabs>
                <w:tab w:val="clear" w:pos="4320"/>
                <w:tab w:val="clear" w:pos="8640"/>
                <w:tab w:val="left" w:pos="720"/>
                <w:tab w:val="left" w:pos="2340"/>
              </w:tabs>
              <w:ind w:left="705" w:hanging="1530"/>
            </w:pPr>
            <w:r>
              <w:rPr>
                <w:rFonts w:ascii="Arial" w:hAnsi="Arial"/>
                <w:b/>
                <w:bCs/>
              </w:rPr>
              <w:lastRenderedPageBreak/>
              <w:t xml:space="preserve">Appendix C:  Best Practices for Seizing Electronic                  Evidence </w:t>
            </w:r>
          </w:p>
        </w:tc>
        <w:tc>
          <w:tcPr>
            <w:tcW w:w="1530" w:type="dxa"/>
            <w:tcBorders>
              <w:top w:val="nil"/>
              <w:left w:val="nil"/>
              <w:bottom w:val="nil"/>
              <w:right w:val="nil"/>
            </w:tcBorders>
            <w:shd w:val="clear" w:color="auto" w:fill="auto"/>
            <w:tcMar>
              <w:top w:w="80" w:type="dxa"/>
              <w:left w:w="80" w:type="dxa"/>
              <w:bottom w:w="80" w:type="dxa"/>
              <w:right w:w="80" w:type="dxa"/>
            </w:tcMar>
          </w:tcPr>
          <w:p w14:paraId="443DC09A" w14:textId="77777777" w:rsidR="003E50AD" w:rsidRDefault="007A7FBD">
            <w:pPr>
              <w:pStyle w:val="Footer"/>
              <w:tabs>
                <w:tab w:val="clear" w:pos="4320"/>
                <w:tab w:val="clear" w:pos="8640"/>
              </w:tabs>
              <w:spacing w:line="480" w:lineRule="auto"/>
            </w:pPr>
            <w:r>
              <w:rPr>
                <w:rFonts w:ascii="Arial" w:hAnsi="Arial"/>
              </w:rPr>
              <w:t xml:space="preserve">106  </w:t>
            </w:r>
          </w:p>
        </w:tc>
      </w:tr>
      <w:tr w:rsidR="003E50AD" w14:paraId="10C58403" w14:textId="77777777">
        <w:trPr>
          <w:trHeight w:val="272"/>
        </w:trPr>
        <w:tc>
          <w:tcPr>
            <w:tcW w:w="7488" w:type="dxa"/>
            <w:tcBorders>
              <w:top w:val="nil"/>
              <w:left w:val="nil"/>
              <w:bottom w:val="nil"/>
              <w:right w:val="nil"/>
            </w:tcBorders>
            <w:shd w:val="clear" w:color="auto" w:fill="auto"/>
            <w:tcMar>
              <w:top w:w="80" w:type="dxa"/>
              <w:left w:w="2330" w:type="dxa"/>
              <w:bottom w:w="80" w:type="dxa"/>
              <w:right w:w="80" w:type="dxa"/>
            </w:tcMar>
          </w:tcPr>
          <w:p w14:paraId="34B94B30" w14:textId="77777777" w:rsidR="003E50AD" w:rsidRDefault="003E50AD"/>
        </w:tc>
        <w:tc>
          <w:tcPr>
            <w:tcW w:w="1530" w:type="dxa"/>
            <w:tcBorders>
              <w:top w:val="nil"/>
              <w:left w:val="nil"/>
              <w:bottom w:val="nil"/>
              <w:right w:val="nil"/>
            </w:tcBorders>
            <w:shd w:val="clear" w:color="auto" w:fill="auto"/>
            <w:tcMar>
              <w:top w:w="80" w:type="dxa"/>
              <w:left w:w="80" w:type="dxa"/>
              <w:bottom w:w="80" w:type="dxa"/>
              <w:right w:w="80" w:type="dxa"/>
            </w:tcMar>
          </w:tcPr>
          <w:p w14:paraId="43864302" w14:textId="77777777" w:rsidR="003E50AD" w:rsidRDefault="003E50AD"/>
        </w:tc>
      </w:tr>
      <w:tr w:rsidR="003E50AD" w14:paraId="5A47E8DE" w14:textId="77777777">
        <w:trPr>
          <w:trHeight w:val="272"/>
        </w:trPr>
        <w:tc>
          <w:tcPr>
            <w:tcW w:w="7488" w:type="dxa"/>
            <w:tcBorders>
              <w:top w:val="nil"/>
              <w:left w:val="nil"/>
              <w:bottom w:val="nil"/>
              <w:right w:val="nil"/>
            </w:tcBorders>
            <w:shd w:val="clear" w:color="auto" w:fill="auto"/>
            <w:tcMar>
              <w:top w:w="80" w:type="dxa"/>
              <w:left w:w="800" w:type="dxa"/>
              <w:bottom w:w="80" w:type="dxa"/>
              <w:right w:w="80" w:type="dxa"/>
            </w:tcMar>
          </w:tcPr>
          <w:p w14:paraId="04662A3B" w14:textId="77777777" w:rsidR="003E50AD" w:rsidRDefault="007A7FBD">
            <w:pPr>
              <w:pStyle w:val="Footer"/>
              <w:tabs>
                <w:tab w:val="clear" w:pos="4320"/>
                <w:tab w:val="clear" w:pos="8640"/>
                <w:tab w:val="left" w:pos="720"/>
              </w:tabs>
              <w:spacing w:line="480" w:lineRule="auto"/>
              <w:ind w:left="720" w:hanging="720"/>
              <w:jc w:val="both"/>
            </w:pPr>
            <w:r>
              <w:rPr>
                <w:rFonts w:ascii="Arial" w:hAnsi="Arial"/>
                <w:b/>
                <w:bCs/>
              </w:rPr>
              <w:t xml:space="preserve">           Appendix D:  Technical Resources List</w:t>
            </w:r>
          </w:p>
        </w:tc>
        <w:tc>
          <w:tcPr>
            <w:tcW w:w="1530" w:type="dxa"/>
            <w:tcBorders>
              <w:top w:val="nil"/>
              <w:left w:val="nil"/>
              <w:bottom w:val="nil"/>
              <w:right w:val="nil"/>
            </w:tcBorders>
            <w:shd w:val="clear" w:color="auto" w:fill="auto"/>
            <w:tcMar>
              <w:top w:w="80" w:type="dxa"/>
              <w:left w:w="80" w:type="dxa"/>
              <w:bottom w:w="80" w:type="dxa"/>
              <w:right w:w="80" w:type="dxa"/>
            </w:tcMar>
          </w:tcPr>
          <w:p w14:paraId="5E6EC351" w14:textId="77777777" w:rsidR="003E50AD" w:rsidRDefault="007A7FBD">
            <w:pPr>
              <w:pStyle w:val="Footer"/>
              <w:tabs>
                <w:tab w:val="clear" w:pos="4320"/>
                <w:tab w:val="clear" w:pos="8640"/>
              </w:tabs>
              <w:spacing w:line="480" w:lineRule="auto"/>
            </w:pPr>
            <w:r>
              <w:rPr>
                <w:rFonts w:ascii="Arial" w:hAnsi="Arial"/>
              </w:rPr>
              <w:t xml:space="preserve">112 </w:t>
            </w:r>
          </w:p>
        </w:tc>
      </w:tr>
      <w:tr w:rsidR="003E50AD" w14:paraId="666FA8B0" w14:textId="77777777">
        <w:trPr>
          <w:trHeight w:val="272"/>
        </w:trPr>
        <w:tc>
          <w:tcPr>
            <w:tcW w:w="7488" w:type="dxa"/>
            <w:tcBorders>
              <w:top w:val="nil"/>
              <w:left w:val="nil"/>
              <w:bottom w:val="nil"/>
              <w:right w:val="nil"/>
            </w:tcBorders>
            <w:shd w:val="clear" w:color="auto" w:fill="auto"/>
            <w:tcMar>
              <w:top w:w="80" w:type="dxa"/>
              <w:left w:w="800" w:type="dxa"/>
              <w:bottom w:w="80" w:type="dxa"/>
              <w:right w:w="80" w:type="dxa"/>
            </w:tcMar>
          </w:tcPr>
          <w:p w14:paraId="13BD82D0" w14:textId="77777777" w:rsidR="003E50AD" w:rsidRDefault="007A7FBD">
            <w:pPr>
              <w:pStyle w:val="Footer"/>
              <w:tabs>
                <w:tab w:val="clear" w:pos="4320"/>
                <w:tab w:val="clear" w:pos="8640"/>
                <w:tab w:val="left" w:pos="720"/>
              </w:tabs>
              <w:spacing w:line="480" w:lineRule="auto"/>
              <w:ind w:left="720" w:hanging="720"/>
              <w:jc w:val="both"/>
            </w:pPr>
            <w:r>
              <w:rPr>
                <w:rFonts w:ascii="Arial" w:hAnsi="Arial"/>
                <w:b/>
                <w:bCs/>
              </w:rPr>
              <w:t xml:space="preserve">           Appendix E:  Nationwide Technical Training List</w:t>
            </w:r>
          </w:p>
        </w:tc>
        <w:tc>
          <w:tcPr>
            <w:tcW w:w="1530" w:type="dxa"/>
            <w:tcBorders>
              <w:top w:val="nil"/>
              <w:left w:val="nil"/>
              <w:bottom w:val="nil"/>
              <w:right w:val="nil"/>
            </w:tcBorders>
            <w:shd w:val="clear" w:color="auto" w:fill="auto"/>
            <w:tcMar>
              <w:top w:w="80" w:type="dxa"/>
              <w:left w:w="80" w:type="dxa"/>
              <w:bottom w:w="80" w:type="dxa"/>
              <w:right w:w="80" w:type="dxa"/>
            </w:tcMar>
          </w:tcPr>
          <w:p w14:paraId="68502A32" w14:textId="77777777" w:rsidR="003E50AD" w:rsidRDefault="007A7FBD">
            <w:pPr>
              <w:pStyle w:val="Footer"/>
              <w:tabs>
                <w:tab w:val="clear" w:pos="4320"/>
                <w:tab w:val="clear" w:pos="8640"/>
              </w:tabs>
              <w:spacing w:line="480" w:lineRule="auto"/>
            </w:pPr>
            <w:r>
              <w:rPr>
                <w:rFonts w:ascii="Arial" w:hAnsi="Arial"/>
              </w:rPr>
              <w:t>117</w:t>
            </w:r>
          </w:p>
        </w:tc>
      </w:tr>
      <w:tr w:rsidR="003E50AD" w14:paraId="07EC6D5E" w14:textId="77777777">
        <w:trPr>
          <w:trHeight w:val="272"/>
        </w:trPr>
        <w:tc>
          <w:tcPr>
            <w:tcW w:w="7488" w:type="dxa"/>
            <w:tcBorders>
              <w:top w:val="nil"/>
              <w:left w:val="nil"/>
              <w:bottom w:val="nil"/>
              <w:right w:val="nil"/>
            </w:tcBorders>
            <w:shd w:val="clear" w:color="auto" w:fill="auto"/>
            <w:tcMar>
              <w:top w:w="80" w:type="dxa"/>
              <w:left w:w="800" w:type="dxa"/>
              <w:bottom w:w="80" w:type="dxa"/>
              <w:right w:w="80" w:type="dxa"/>
            </w:tcMar>
          </w:tcPr>
          <w:p w14:paraId="64A750AF" w14:textId="77777777" w:rsidR="003E50AD" w:rsidRDefault="003E50AD"/>
        </w:tc>
        <w:tc>
          <w:tcPr>
            <w:tcW w:w="1530" w:type="dxa"/>
            <w:tcBorders>
              <w:top w:val="nil"/>
              <w:left w:val="nil"/>
              <w:bottom w:val="nil"/>
              <w:right w:val="nil"/>
            </w:tcBorders>
            <w:shd w:val="clear" w:color="auto" w:fill="auto"/>
            <w:tcMar>
              <w:top w:w="80" w:type="dxa"/>
              <w:left w:w="80" w:type="dxa"/>
              <w:bottom w:w="80" w:type="dxa"/>
              <w:right w:w="80" w:type="dxa"/>
            </w:tcMar>
          </w:tcPr>
          <w:p w14:paraId="01CF473C" w14:textId="77777777" w:rsidR="003E50AD" w:rsidRDefault="003E50AD"/>
        </w:tc>
      </w:tr>
      <w:tr w:rsidR="003E50AD" w14:paraId="67B41CF0" w14:textId="77777777">
        <w:trPr>
          <w:trHeight w:val="272"/>
        </w:trPr>
        <w:tc>
          <w:tcPr>
            <w:tcW w:w="7488" w:type="dxa"/>
            <w:tcBorders>
              <w:top w:val="nil"/>
              <w:left w:val="nil"/>
              <w:bottom w:val="nil"/>
              <w:right w:val="nil"/>
            </w:tcBorders>
            <w:shd w:val="clear" w:color="auto" w:fill="auto"/>
            <w:tcMar>
              <w:top w:w="80" w:type="dxa"/>
              <w:left w:w="800" w:type="dxa"/>
              <w:bottom w:w="80" w:type="dxa"/>
              <w:right w:w="80" w:type="dxa"/>
            </w:tcMar>
          </w:tcPr>
          <w:p w14:paraId="142C54D8" w14:textId="77777777" w:rsidR="003E50AD" w:rsidRDefault="007A7FBD">
            <w:pPr>
              <w:pStyle w:val="Footer"/>
              <w:tabs>
                <w:tab w:val="clear" w:pos="4320"/>
                <w:tab w:val="clear" w:pos="8640"/>
                <w:tab w:val="left" w:pos="720"/>
              </w:tabs>
              <w:spacing w:line="480" w:lineRule="auto"/>
              <w:ind w:left="720" w:hanging="720"/>
              <w:jc w:val="both"/>
            </w:pPr>
            <w:r>
              <w:rPr>
                <w:rFonts w:ascii="Arial" w:hAnsi="Arial"/>
                <w:b/>
                <w:bCs/>
              </w:rPr>
              <w:t xml:space="preserve">            </w:t>
            </w:r>
          </w:p>
        </w:tc>
        <w:tc>
          <w:tcPr>
            <w:tcW w:w="1530" w:type="dxa"/>
            <w:tcBorders>
              <w:top w:val="nil"/>
              <w:left w:val="nil"/>
              <w:bottom w:val="nil"/>
              <w:right w:val="nil"/>
            </w:tcBorders>
            <w:shd w:val="clear" w:color="auto" w:fill="auto"/>
            <w:tcMar>
              <w:top w:w="80" w:type="dxa"/>
              <w:left w:w="80" w:type="dxa"/>
              <w:bottom w:w="80" w:type="dxa"/>
              <w:right w:w="80" w:type="dxa"/>
            </w:tcMar>
          </w:tcPr>
          <w:p w14:paraId="03BF9497" w14:textId="77777777" w:rsidR="003E50AD" w:rsidRDefault="003E50AD"/>
        </w:tc>
      </w:tr>
    </w:tbl>
    <w:p w14:paraId="03C70E9A" w14:textId="77777777" w:rsidR="003E50AD" w:rsidRDefault="003E50AD">
      <w:pPr>
        <w:widowControl w:val="0"/>
        <w:jc w:val="both"/>
        <w:rPr>
          <w:rFonts w:ascii="Arial" w:eastAsia="Arial" w:hAnsi="Arial" w:cs="Arial"/>
        </w:rPr>
      </w:pPr>
    </w:p>
    <w:p w14:paraId="0687D8DB" w14:textId="77777777" w:rsidR="003E50AD" w:rsidRDefault="003E50AD">
      <w:pPr>
        <w:widowControl w:val="0"/>
        <w:spacing w:line="240" w:lineRule="atLeast"/>
        <w:jc w:val="center"/>
        <w:rPr>
          <w:rFonts w:ascii="Arial" w:eastAsia="Arial" w:hAnsi="Arial" w:cs="Arial"/>
          <w:b/>
          <w:bCs/>
        </w:rPr>
      </w:pPr>
    </w:p>
    <w:p w14:paraId="2496F1CC" w14:textId="77777777" w:rsidR="003E50AD" w:rsidRDefault="007A7FBD">
      <w:pPr>
        <w:widowControl w:val="0"/>
        <w:spacing w:line="240" w:lineRule="atLeast"/>
        <w:jc w:val="center"/>
      </w:pPr>
      <w:r>
        <w:rPr>
          <w:rFonts w:ascii="Arial Unicode MS" w:eastAsia="Arial Unicode MS" w:hAnsi="Arial Unicode MS" w:cs="Arial Unicode MS"/>
        </w:rPr>
        <w:br w:type="page"/>
      </w:r>
    </w:p>
    <w:p w14:paraId="4DC6E757" w14:textId="77777777" w:rsidR="003E50AD" w:rsidRPr="00113570" w:rsidRDefault="007A7FBD">
      <w:pPr>
        <w:widowControl w:val="0"/>
        <w:spacing w:line="240" w:lineRule="atLeast"/>
        <w:jc w:val="center"/>
        <w:rPr>
          <w:rFonts w:ascii="Arial" w:eastAsia="Arial" w:hAnsi="Arial" w:cs="Arial"/>
          <w:b/>
          <w:bCs/>
        </w:rPr>
      </w:pPr>
      <w:r w:rsidRPr="00113570">
        <w:rPr>
          <w:rFonts w:ascii="Arial" w:hAnsi="Arial" w:cs="Arial"/>
          <w:b/>
          <w:bCs/>
        </w:rPr>
        <w:lastRenderedPageBreak/>
        <w:t>Legal Aspects of a Crime Scene Search</w:t>
      </w:r>
    </w:p>
    <w:p w14:paraId="62A5D257" w14:textId="77777777" w:rsidR="003E50AD" w:rsidRPr="00113570" w:rsidRDefault="003E50AD">
      <w:pPr>
        <w:widowControl w:val="0"/>
        <w:spacing w:line="240" w:lineRule="atLeast"/>
        <w:rPr>
          <w:rFonts w:ascii="Arial" w:eastAsia="Arial" w:hAnsi="Arial" w:cs="Arial"/>
        </w:rPr>
      </w:pPr>
    </w:p>
    <w:p w14:paraId="0E83365D" w14:textId="77777777" w:rsidR="003E50AD" w:rsidRPr="00113570" w:rsidRDefault="007A7FBD">
      <w:pPr>
        <w:widowControl w:val="0"/>
        <w:spacing w:line="240" w:lineRule="atLeast"/>
        <w:rPr>
          <w:rFonts w:ascii="Arial" w:eastAsia="Arial" w:hAnsi="Arial" w:cs="Arial"/>
        </w:rPr>
      </w:pPr>
      <w:r w:rsidRPr="00113570">
        <w:rPr>
          <w:rFonts w:ascii="Arial" w:hAnsi="Arial" w:cs="Arial"/>
          <w:b/>
          <w:bCs/>
        </w:rPr>
        <w:t xml:space="preserve">Unit Goal 1.1  </w:t>
      </w:r>
      <w:r w:rsidRPr="00113570">
        <w:rPr>
          <w:rFonts w:ascii="Arial" w:hAnsi="Arial" w:cs="Arial"/>
        </w:rPr>
        <w:t>The student will be able to summarize the legal aspects of a crime scene search.</w:t>
      </w:r>
    </w:p>
    <w:p w14:paraId="5AC950B2" w14:textId="77777777" w:rsidR="003E50AD" w:rsidRPr="00113570" w:rsidRDefault="003E50AD">
      <w:pPr>
        <w:widowControl w:val="0"/>
        <w:spacing w:line="240" w:lineRule="atLeast"/>
        <w:ind w:left="720"/>
        <w:rPr>
          <w:rFonts w:ascii="Arial" w:eastAsia="Arial" w:hAnsi="Arial" w:cs="Arial"/>
        </w:rPr>
      </w:pPr>
    </w:p>
    <w:p w14:paraId="78299E5E" w14:textId="77777777" w:rsidR="003E50AD" w:rsidRPr="00113570" w:rsidRDefault="007A7FBD">
      <w:pPr>
        <w:widowControl w:val="0"/>
        <w:spacing w:line="240" w:lineRule="atLeast"/>
        <w:ind w:left="720" w:hanging="720"/>
        <w:rPr>
          <w:rFonts w:ascii="Arial" w:eastAsia="Arial" w:hAnsi="Arial" w:cs="Arial"/>
        </w:rPr>
      </w:pPr>
      <w:r w:rsidRPr="00113570">
        <w:rPr>
          <w:rFonts w:ascii="Arial" w:hAnsi="Arial" w:cs="Arial"/>
          <w:b/>
          <w:bCs/>
        </w:rPr>
        <w:t xml:space="preserve">1.1.1  </w:t>
      </w:r>
      <w:r w:rsidRPr="00113570">
        <w:rPr>
          <w:rFonts w:ascii="Arial" w:hAnsi="Arial" w:cs="Arial"/>
        </w:rPr>
        <w:t xml:space="preserve">The student will be able to explain certain objectives and legal obligations that </w:t>
      </w:r>
    </w:p>
    <w:p w14:paraId="6FAD76F4" w14:textId="778E285C" w:rsidR="003E50AD" w:rsidRPr="00113570" w:rsidRDefault="007A7FBD">
      <w:pPr>
        <w:widowControl w:val="0"/>
        <w:spacing w:line="240" w:lineRule="atLeast"/>
        <w:rPr>
          <w:rFonts w:ascii="Arial" w:eastAsia="Arial" w:hAnsi="Arial" w:cs="Arial"/>
        </w:rPr>
      </w:pPr>
      <w:r w:rsidRPr="00113570">
        <w:rPr>
          <w:rFonts w:ascii="Arial" w:hAnsi="Arial" w:cs="Arial"/>
        </w:rPr>
        <w:t>must be followed during a crime scene search</w:t>
      </w:r>
    </w:p>
    <w:p w14:paraId="6CB963C0" w14:textId="23AF433D" w:rsidR="003E50AD" w:rsidRPr="00113570" w:rsidRDefault="007A7FBD">
      <w:pPr>
        <w:widowControl w:val="0"/>
        <w:spacing w:line="240" w:lineRule="atLeast"/>
        <w:ind w:firstLine="720"/>
        <w:rPr>
          <w:rFonts w:ascii="Arial" w:eastAsia="Arial" w:hAnsi="Arial" w:cs="Arial"/>
        </w:rPr>
      </w:pPr>
      <w:r w:rsidRPr="00113570">
        <w:rPr>
          <w:rFonts w:ascii="Arial" w:hAnsi="Arial" w:cs="Arial"/>
        </w:rPr>
        <w:t>A.  Objectives of a crime scene search</w:t>
      </w:r>
    </w:p>
    <w:p w14:paraId="1F34B95C" w14:textId="15B351B5" w:rsidR="003E50AD" w:rsidRPr="00113570" w:rsidRDefault="007A7FBD">
      <w:pPr>
        <w:widowControl w:val="0"/>
        <w:numPr>
          <w:ilvl w:val="1"/>
          <w:numId w:val="2"/>
        </w:numPr>
        <w:spacing w:line="240" w:lineRule="atLeast"/>
        <w:jc w:val="both"/>
        <w:rPr>
          <w:rFonts w:ascii="Arial" w:hAnsi="Arial" w:cs="Arial"/>
        </w:rPr>
      </w:pPr>
      <w:r w:rsidRPr="00113570">
        <w:rPr>
          <w:rFonts w:ascii="Arial" w:hAnsi="Arial" w:cs="Arial"/>
        </w:rPr>
        <w:t>A crime scene search is a planned and coordinated legal search of a crime scene to locate physical evidence or witnesses to the crime under investigation</w:t>
      </w:r>
    </w:p>
    <w:p w14:paraId="44B7B498" w14:textId="77777777" w:rsidR="003E50AD" w:rsidRPr="00113570" w:rsidRDefault="007A7FBD">
      <w:pPr>
        <w:widowControl w:val="0"/>
        <w:numPr>
          <w:ilvl w:val="1"/>
          <w:numId w:val="2"/>
        </w:numPr>
        <w:spacing w:line="240" w:lineRule="atLeast"/>
        <w:jc w:val="both"/>
        <w:rPr>
          <w:rFonts w:ascii="Arial" w:hAnsi="Arial" w:cs="Arial"/>
        </w:rPr>
      </w:pPr>
      <w:r w:rsidRPr="00113570">
        <w:rPr>
          <w:rFonts w:ascii="Arial" w:hAnsi="Arial" w:cs="Arial"/>
        </w:rPr>
        <w:t xml:space="preserve">The objectives in conducting a search of a crime scene are to aid in </w:t>
      </w:r>
    </w:p>
    <w:p w14:paraId="56981192" w14:textId="77777777" w:rsidR="003E50AD" w:rsidRPr="00113570" w:rsidRDefault="007A7FBD">
      <w:pPr>
        <w:widowControl w:val="0"/>
        <w:spacing w:line="240" w:lineRule="atLeast"/>
        <w:ind w:left="1080" w:firstLine="720"/>
        <w:rPr>
          <w:rFonts w:ascii="Arial" w:eastAsia="Arial" w:hAnsi="Arial" w:cs="Arial"/>
        </w:rPr>
      </w:pPr>
      <w:r w:rsidRPr="00113570">
        <w:rPr>
          <w:rFonts w:ascii="Arial" w:hAnsi="Arial" w:cs="Arial"/>
        </w:rPr>
        <w:t>the following:</w:t>
      </w:r>
    </w:p>
    <w:p w14:paraId="22E6EC87" w14:textId="77777777" w:rsidR="003E50AD" w:rsidRPr="00113570" w:rsidRDefault="007A7FBD">
      <w:pPr>
        <w:widowControl w:val="0"/>
        <w:tabs>
          <w:tab w:val="left" w:pos="2520"/>
        </w:tabs>
        <w:spacing w:line="240" w:lineRule="atLeast"/>
        <w:ind w:left="2520" w:hanging="360"/>
        <w:rPr>
          <w:rFonts w:ascii="Arial" w:eastAsia="Arial" w:hAnsi="Arial" w:cs="Arial"/>
        </w:rPr>
      </w:pPr>
      <w:r w:rsidRPr="00113570">
        <w:rPr>
          <w:rFonts w:ascii="Arial" w:hAnsi="Arial" w:cs="Arial"/>
        </w:rPr>
        <w:t>a.  Can help establish that a crime has been committed.  (i.e., identify the type of crime and establish the elements of the crime.)</w:t>
      </w:r>
    </w:p>
    <w:p w14:paraId="100CAC65" w14:textId="77777777" w:rsidR="003E50AD" w:rsidRPr="00113570" w:rsidRDefault="007A7FBD">
      <w:pPr>
        <w:widowControl w:val="0"/>
        <w:tabs>
          <w:tab w:val="left" w:pos="2520"/>
        </w:tabs>
        <w:spacing w:line="240" w:lineRule="atLeast"/>
        <w:ind w:left="1440" w:firstLine="720"/>
        <w:rPr>
          <w:rFonts w:ascii="Arial" w:eastAsia="Arial" w:hAnsi="Arial" w:cs="Arial"/>
        </w:rPr>
      </w:pPr>
      <w:r w:rsidRPr="00113570">
        <w:rPr>
          <w:rFonts w:ascii="Arial" w:hAnsi="Arial" w:cs="Arial"/>
        </w:rPr>
        <w:t>b.</w:t>
      </w:r>
      <w:r w:rsidRPr="00113570">
        <w:rPr>
          <w:rFonts w:ascii="Arial" w:hAnsi="Arial" w:cs="Arial"/>
        </w:rPr>
        <w:tab/>
        <w:t>Can be used to place the suspect at the scene (i.e., shoe</w:t>
      </w:r>
    </w:p>
    <w:p w14:paraId="513E5EC1" w14:textId="77777777" w:rsidR="003E50AD" w:rsidRPr="00113570" w:rsidRDefault="007A7FBD">
      <w:pPr>
        <w:widowControl w:val="0"/>
        <w:tabs>
          <w:tab w:val="left" w:pos="2520"/>
        </w:tabs>
        <w:spacing w:line="240" w:lineRule="atLeast"/>
        <w:ind w:left="2520"/>
        <w:rPr>
          <w:rFonts w:ascii="Arial" w:eastAsia="Arial" w:hAnsi="Arial" w:cs="Arial"/>
        </w:rPr>
      </w:pPr>
      <w:r w:rsidRPr="00113570">
        <w:rPr>
          <w:rFonts w:ascii="Arial" w:hAnsi="Arial" w:cs="Arial"/>
        </w:rPr>
        <w:t>impressions may match those of a known suspect in the community.)</w:t>
      </w:r>
    </w:p>
    <w:p w14:paraId="60C5F791" w14:textId="77777777" w:rsidR="003E50AD" w:rsidRPr="00113570" w:rsidRDefault="007A7FBD">
      <w:pPr>
        <w:widowControl w:val="0"/>
        <w:numPr>
          <w:ilvl w:val="0"/>
          <w:numId w:val="5"/>
        </w:numPr>
        <w:spacing w:line="240" w:lineRule="atLeast"/>
        <w:rPr>
          <w:rFonts w:ascii="Arial" w:hAnsi="Arial" w:cs="Arial"/>
        </w:rPr>
      </w:pPr>
      <w:r w:rsidRPr="00113570">
        <w:rPr>
          <w:rFonts w:ascii="Arial" w:hAnsi="Arial" w:cs="Arial"/>
        </w:rPr>
        <w:t>Can be used to eliminate persons, such as through DNA testing.</w:t>
      </w:r>
    </w:p>
    <w:p w14:paraId="25B74D45" w14:textId="77777777" w:rsidR="003E50AD" w:rsidRPr="00113570" w:rsidRDefault="007A7FBD">
      <w:pPr>
        <w:widowControl w:val="0"/>
        <w:numPr>
          <w:ilvl w:val="0"/>
          <w:numId w:val="4"/>
        </w:numPr>
        <w:spacing w:line="240" w:lineRule="atLeast"/>
        <w:rPr>
          <w:rFonts w:ascii="Arial" w:hAnsi="Arial" w:cs="Arial"/>
        </w:rPr>
      </w:pPr>
      <w:r w:rsidRPr="00113570">
        <w:rPr>
          <w:rFonts w:ascii="Arial" w:hAnsi="Arial" w:cs="Arial"/>
        </w:rPr>
        <w:t xml:space="preserve">Can cause suspects confronted with physical evidence to </w:t>
      </w:r>
    </w:p>
    <w:p w14:paraId="041C1082" w14:textId="1B52385D" w:rsidR="003E50AD" w:rsidRPr="00113570" w:rsidRDefault="007A7FBD">
      <w:pPr>
        <w:widowControl w:val="0"/>
        <w:tabs>
          <w:tab w:val="left" w:pos="2520"/>
        </w:tabs>
        <w:spacing w:line="240" w:lineRule="atLeast"/>
        <w:ind w:left="2160" w:firstLine="360"/>
        <w:rPr>
          <w:rFonts w:ascii="Arial" w:eastAsia="Arial" w:hAnsi="Arial" w:cs="Arial"/>
        </w:rPr>
      </w:pPr>
      <w:r w:rsidRPr="00113570">
        <w:rPr>
          <w:rFonts w:ascii="Arial" w:hAnsi="Arial" w:cs="Arial"/>
        </w:rPr>
        <w:t>confess the crime</w:t>
      </w:r>
    </w:p>
    <w:p w14:paraId="43B206CB" w14:textId="77777777" w:rsidR="003E50AD" w:rsidRPr="00113570" w:rsidRDefault="007A7FBD">
      <w:pPr>
        <w:widowControl w:val="0"/>
        <w:numPr>
          <w:ilvl w:val="0"/>
          <w:numId w:val="4"/>
        </w:numPr>
        <w:spacing w:line="240" w:lineRule="atLeast"/>
        <w:rPr>
          <w:rFonts w:ascii="Arial" w:hAnsi="Arial" w:cs="Arial"/>
        </w:rPr>
      </w:pPr>
      <w:r w:rsidRPr="00113570">
        <w:rPr>
          <w:rFonts w:ascii="Arial" w:hAnsi="Arial" w:cs="Arial"/>
        </w:rPr>
        <w:t>Witness’s testimony can be supported with physical evidence.</w:t>
      </w:r>
    </w:p>
    <w:p w14:paraId="1FBB8319" w14:textId="77777777" w:rsidR="003E50AD" w:rsidRPr="00113570" w:rsidRDefault="007A7FBD">
      <w:pPr>
        <w:widowControl w:val="0"/>
        <w:numPr>
          <w:ilvl w:val="0"/>
          <w:numId w:val="6"/>
        </w:numPr>
        <w:spacing w:line="240" w:lineRule="atLeast"/>
        <w:rPr>
          <w:rFonts w:ascii="Arial" w:hAnsi="Arial" w:cs="Arial"/>
        </w:rPr>
      </w:pPr>
      <w:r w:rsidRPr="00113570">
        <w:rPr>
          <w:rFonts w:ascii="Arial" w:hAnsi="Arial" w:cs="Arial"/>
        </w:rPr>
        <w:t>Can help establish where the crime was committed?  How the crime was committed (M.O.)?  Why the crime was committed (motive)?  When the crime was committed?</w:t>
      </w:r>
    </w:p>
    <w:p w14:paraId="77A11864" w14:textId="3C4916AF" w:rsidR="003E50AD" w:rsidRPr="00113570" w:rsidRDefault="007A7FBD">
      <w:pPr>
        <w:widowControl w:val="0"/>
        <w:spacing w:line="240" w:lineRule="atLeast"/>
        <w:ind w:left="720"/>
        <w:rPr>
          <w:rFonts w:ascii="Arial" w:eastAsia="Arial" w:hAnsi="Arial" w:cs="Arial"/>
        </w:rPr>
      </w:pPr>
      <w:r w:rsidRPr="00113570">
        <w:rPr>
          <w:rFonts w:ascii="Arial" w:hAnsi="Arial" w:cs="Arial"/>
        </w:rPr>
        <w:t>B.  Follow the Law</w:t>
      </w:r>
    </w:p>
    <w:p w14:paraId="7A31AB03" w14:textId="7B3A261E" w:rsidR="003E50AD" w:rsidRPr="00113570" w:rsidRDefault="007A7FBD">
      <w:pPr>
        <w:widowControl w:val="0"/>
        <w:spacing w:line="240" w:lineRule="atLeast"/>
        <w:ind w:left="1800" w:hanging="360"/>
        <w:rPr>
          <w:rFonts w:ascii="Arial" w:eastAsia="Arial" w:hAnsi="Arial" w:cs="Arial"/>
        </w:rPr>
      </w:pPr>
      <w:r w:rsidRPr="00113570">
        <w:rPr>
          <w:rFonts w:ascii="Arial" w:hAnsi="Arial" w:cs="Arial"/>
        </w:rPr>
        <w:t xml:space="preserve">1.  </w:t>
      </w:r>
      <w:r w:rsidRPr="00113570">
        <w:rPr>
          <w:rFonts w:ascii="Arial" w:hAnsi="Arial" w:cs="Arial"/>
        </w:rPr>
        <w:tab/>
        <w:t>Local, State, and Federal laws must be abided to ensure admissibility of evidence in a court of law</w:t>
      </w:r>
    </w:p>
    <w:p w14:paraId="5E7A8780" w14:textId="77777777" w:rsidR="003E50AD" w:rsidRPr="00113570" w:rsidRDefault="007A7FBD">
      <w:pPr>
        <w:widowControl w:val="0"/>
        <w:tabs>
          <w:tab w:val="left" w:pos="1440"/>
          <w:tab w:val="left" w:pos="1710"/>
        </w:tabs>
        <w:spacing w:line="240" w:lineRule="atLeast"/>
        <w:ind w:left="1800" w:hanging="360"/>
        <w:rPr>
          <w:rFonts w:ascii="Arial" w:eastAsia="Arial" w:hAnsi="Arial" w:cs="Arial"/>
        </w:rPr>
      </w:pPr>
      <w:r w:rsidRPr="00113570">
        <w:rPr>
          <w:rFonts w:ascii="Arial" w:hAnsi="Arial" w:cs="Arial"/>
        </w:rPr>
        <w:t xml:space="preserve">2.  </w:t>
      </w:r>
      <w:r w:rsidRPr="00113570">
        <w:rPr>
          <w:rFonts w:ascii="Arial" w:hAnsi="Arial" w:cs="Arial"/>
        </w:rPr>
        <w:tab/>
        <w:t>This can be done by keeping up to date with current laws and department policy, as well as communicating with legal authorities.</w:t>
      </w:r>
    </w:p>
    <w:p w14:paraId="1DAD2B9E" w14:textId="77777777" w:rsidR="003E50AD" w:rsidRPr="00113570" w:rsidRDefault="007A7FBD">
      <w:pPr>
        <w:widowControl w:val="0"/>
        <w:spacing w:line="240" w:lineRule="atLeast"/>
        <w:ind w:left="1800" w:hanging="360"/>
        <w:rPr>
          <w:rFonts w:ascii="Arial" w:eastAsia="Arial" w:hAnsi="Arial" w:cs="Arial"/>
        </w:rPr>
      </w:pPr>
      <w:r w:rsidRPr="00113570">
        <w:rPr>
          <w:rFonts w:ascii="Arial" w:hAnsi="Arial" w:cs="Arial"/>
        </w:rPr>
        <w:t xml:space="preserve">3.  </w:t>
      </w:r>
      <w:r w:rsidRPr="00113570">
        <w:rPr>
          <w:rFonts w:ascii="Arial" w:hAnsi="Arial" w:cs="Arial"/>
        </w:rPr>
        <w:tab/>
        <w:t>Determine the need of a search warrant.</w:t>
      </w:r>
    </w:p>
    <w:p w14:paraId="176F1861" w14:textId="77777777" w:rsidR="003E50AD" w:rsidRPr="00113570" w:rsidRDefault="007A7FBD">
      <w:pPr>
        <w:widowControl w:val="0"/>
        <w:spacing w:line="240" w:lineRule="atLeast"/>
        <w:ind w:left="1800" w:hanging="360"/>
        <w:rPr>
          <w:rFonts w:ascii="Arial" w:eastAsia="Arial" w:hAnsi="Arial" w:cs="Arial"/>
        </w:rPr>
      </w:pPr>
      <w:r w:rsidRPr="00113570">
        <w:rPr>
          <w:rFonts w:ascii="Arial" w:hAnsi="Arial" w:cs="Arial"/>
        </w:rPr>
        <w:t xml:space="preserve">4.  </w:t>
      </w:r>
      <w:r w:rsidRPr="00113570">
        <w:rPr>
          <w:rFonts w:ascii="Arial" w:hAnsi="Arial" w:cs="Arial"/>
        </w:rPr>
        <w:tab/>
        <w:t xml:space="preserve">If the crime scene does not fall under your agency’s jurisdiction, identify the jurisdiction and contact appropriate agency.   </w:t>
      </w:r>
    </w:p>
    <w:p w14:paraId="1C06FBC3" w14:textId="77777777" w:rsidR="003E50AD" w:rsidRPr="00113570" w:rsidRDefault="003E50AD">
      <w:pPr>
        <w:widowControl w:val="0"/>
        <w:tabs>
          <w:tab w:val="left" w:pos="2520"/>
        </w:tabs>
        <w:spacing w:line="240" w:lineRule="atLeast"/>
        <w:rPr>
          <w:rFonts w:ascii="Arial" w:eastAsia="Arial" w:hAnsi="Arial" w:cs="Arial"/>
        </w:rPr>
      </w:pPr>
    </w:p>
    <w:p w14:paraId="52F515FF" w14:textId="77777777" w:rsidR="003E50AD" w:rsidRPr="00113570" w:rsidRDefault="007A7FBD">
      <w:pPr>
        <w:widowControl w:val="0"/>
        <w:spacing w:line="240" w:lineRule="atLeast"/>
        <w:rPr>
          <w:rFonts w:ascii="Arial" w:eastAsia="Arial" w:hAnsi="Arial" w:cs="Arial"/>
        </w:rPr>
      </w:pPr>
      <w:r w:rsidRPr="00113570">
        <w:rPr>
          <w:rFonts w:ascii="Arial" w:eastAsia="Arial" w:hAnsi="Arial" w:cs="Arial"/>
        </w:rPr>
        <w:tab/>
        <w:t xml:space="preserve"> </w:t>
      </w:r>
    </w:p>
    <w:p w14:paraId="1F59AD48" w14:textId="77777777" w:rsidR="003E50AD" w:rsidRPr="00113570" w:rsidRDefault="007A7FBD">
      <w:pPr>
        <w:widowControl w:val="0"/>
        <w:spacing w:line="240" w:lineRule="atLeast"/>
        <w:rPr>
          <w:rFonts w:ascii="Arial" w:eastAsia="Arial" w:hAnsi="Arial" w:cs="Arial"/>
        </w:rPr>
      </w:pPr>
      <w:r w:rsidRPr="00113570">
        <w:rPr>
          <w:rFonts w:ascii="Arial" w:hAnsi="Arial" w:cs="Arial"/>
          <w:b/>
          <w:bCs/>
        </w:rPr>
        <w:t>1.1.2</w:t>
      </w:r>
      <w:r w:rsidRPr="00113570">
        <w:rPr>
          <w:rFonts w:ascii="Arial" w:eastAsia="Arial" w:hAnsi="Arial" w:cs="Arial"/>
        </w:rPr>
        <w:tab/>
        <w:t>The student will be able to identify related constitutional and criminal laws related to a crime scene search.</w:t>
      </w:r>
    </w:p>
    <w:p w14:paraId="4E596E3C" w14:textId="00D54E9A" w:rsidR="003E50AD" w:rsidRPr="00113570" w:rsidRDefault="007A7FBD">
      <w:pPr>
        <w:widowControl w:val="0"/>
        <w:numPr>
          <w:ilvl w:val="0"/>
          <w:numId w:val="8"/>
        </w:numPr>
        <w:spacing w:line="240" w:lineRule="atLeast"/>
        <w:jc w:val="both"/>
        <w:rPr>
          <w:rFonts w:ascii="Arial" w:hAnsi="Arial" w:cs="Arial"/>
        </w:rPr>
      </w:pPr>
      <w:r w:rsidRPr="00113570">
        <w:rPr>
          <w:rFonts w:ascii="Arial" w:hAnsi="Arial" w:cs="Arial"/>
        </w:rPr>
        <w:t xml:space="preserve"> Due process, U.S. Constitution, and the Bill of Rights</w:t>
      </w:r>
    </w:p>
    <w:p w14:paraId="57E6CDC9" w14:textId="77777777" w:rsidR="003E50AD" w:rsidRPr="00113570" w:rsidRDefault="007A7FBD">
      <w:pPr>
        <w:widowControl w:val="0"/>
        <w:spacing w:line="240" w:lineRule="atLeast"/>
        <w:ind w:left="1800" w:hanging="360"/>
        <w:rPr>
          <w:rFonts w:ascii="Arial" w:eastAsia="Arial" w:hAnsi="Arial" w:cs="Arial"/>
        </w:rPr>
      </w:pPr>
      <w:r w:rsidRPr="00113570">
        <w:rPr>
          <w:rFonts w:ascii="Arial" w:hAnsi="Arial" w:cs="Arial"/>
        </w:rPr>
        <w:t xml:space="preserve">1. </w:t>
      </w:r>
      <w:r w:rsidRPr="00113570">
        <w:rPr>
          <w:rFonts w:ascii="Arial" w:hAnsi="Arial" w:cs="Arial"/>
          <w:b/>
          <w:bCs/>
        </w:rPr>
        <w:t>14</w:t>
      </w:r>
      <w:r w:rsidRPr="00113570">
        <w:rPr>
          <w:rFonts w:ascii="Arial" w:hAnsi="Arial" w:cs="Arial"/>
          <w:b/>
          <w:bCs/>
          <w:vertAlign w:val="superscript"/>
        </w:rPr>
        <w:t>th</w:t>
      </w:r>
      <w:r w:rsidRPr="00113570">
        <w:rPr>
          <w:rFonts w:ascii="Arial" w:hAnsi="Arial" w:cs="Arial"/>
          <w:b/>
          <w:bCs/>
        </w:rPr>
        <w:t xml:space="preserve"> Amendment</w:t>
      </w:r>
      <w:r w:rsidRPr="00113570">
        <w:rPr>
          <w:rFonts w:ascii="Arial" w:hAnsi="Arial" w:cs="Arial"/>
        </w:rPr>
        <w:t xml:space="preserve"> – three classes of rights:  1) privileges and immunities of citizens of the U.S., 2) due process of law, and 3) equal protection under the law. </w:t>
      </w:r>
    </w:p>
    <w:p w14:paraId="4C7177A1" w14:textId="733EC68D" w:rsidR="003E50AD" w:rsidRPr="00113570" w:rsidRDefault="007A7FBD">
      <w:pPr>
        <w:widowControl w:val="0"/>
        <w:spacing w:line="240" w:lineRule="atLeast"/>
        <w:ind w:left="1800" w:hanging="360"/>
        <w:rPr>
          <w:rFonts w:ascii="Arial" w:eastAsia="Arial" w:hAnsi="Arial" w:cs="Arial"/>
        </w:rPr>
      </w:pPr>
      <w:r w:rsidRPr="00113570">
        <w:rPr>
          <w:rFonts w:ascii="Arial" w:hAnsi="Arial" w:cs="Arial"/>
        </w:rPr>
        <w:t xml:space="preserve">2.  </w:t>
      </w:r>
      <w:r w:rsidRPr="00113570">
        <w:rPr>
          <w:rFonts w:ascii="Arial" w:hAnsi="Arial" w:cs="Arial"/>
          <w:b/>
          <w:bCs/>
        </w:rPr>
        <w:t>4</w:t>
      </w:r>
      <w:r w:rsidRPr="00113570">
        <w:rPr>
          <w:rFonts w:ascii="Arial" w:hAnsi="Arial" w:cs="Arial"/>
          <w:b/>
          <w:bCs/>
          <w:vertAlign w:val="superscript"/>
        </w:rPr>
        <w:t>th</w:t>
      </w:r>
      <w:r w:rsidRPr="00113570">
        <w:rPr>
          <w:rFonts w:ascii="Arial" w:hAnsi="Arial" w:cs="Arial"/>
          <w:b/>
          <w:bCs/>
        </w:rPr>
        <w:t xml:space="preserve"> Amendment</w:t>
      </w:r>
      <w:r w:rsidRPr="00113570">
        <w:rPr>
          <w:rFonts w:ascii="Arial" w:hAnsi="Arial" w:cs="Arial"/>
        </w:rPr>
        <w:t xml:space="preserve"> – unreasonable searches and seizure clause; warrant clause</w:t>
      </w:r>
    </w:p>
    <w:p w14:paraId="38072CA3" w14:textId="16F5FDD4" w:rsidR="003E50AD" w:rsidRPr="00113570" w:rsidRDefault="007A7FBD">
      <w:pPr>
        <w:widowControl w:val="0"/>
        <w:numPr>
          <w:ilvl w:val="0"/>
          <w:numId w:val="10"/>
        </w:numPr>
        <w:spacing w:line="240" w:lineRule="atLeast"/>
        <w:rPr>
          <w:rFonts w:ascii="Arial" w:hAnsi="Arial" w:cs="Arial"/>
        </w:rPr>
      </w:pPr>
      <w:r w:rsidRPr="00113570">
        <w:rPr>
          <w:rFonts w:ascii="Arial" w:hAnsi="Arial" w:cs="Arial"/>
          <w:b/>
          <w:bCs/>
        </w:rPr>
        <w:t>5</w:t>
      </w:r>
      <w:r w:rsidRPr="00113570">
        <w:rPr>
          <w:rFonts w:ascii="Arial" w:hAnsi="Arial" w:cs="Arial"/>
          <w:b/>
          <w:bCs/>
          <w:vertAlign w:val="superscript"/>
        </w:rPr>
        <w:t>th</w:t>
      </w:r>
      <w:r w:rsidRPr="00113570">
        <w:rPr>
          <w:rFonts w:ascii="Arial" w:hAnsi="Arial" w:cs="Arial"/>
          <w:b/>
          <w:bCs/>
        </w:rPr>
        <w:t xml:space="preserve"> Amendment</w:t>
      </w:r>
      <w:r w:rsidRPr="00113570">
        <w:rPr>
          <w:rFonts w:ascii="Arial" w:hAnsi="Arial" w:cs="Arial"/>
        </w:rPr>
        <w:t xml:space="preserve"> – self-incrimination clause</w:t>
      </w:r>
    </w:p>
    <w:p w14:paraId="06483831" w14:textId="7E1D213D" w:rsidR="003E50AD" w:rsidRPr="00113570" w:rsidRDefault="007A7FBD">
      <w:pPr>
        <w:widowControl w:val="0"/>
        <w:numPr>
          <w:ilvl w:val="0"/>
          <w:numId w:val="10"/>
        </w:numPr>
        <w:spacing w:line="240" w:lineRule="atLeast"/>
        <w:rPr>
          <w:rFonts w:ascii="Arial" w:hAnsi="Arial" w:cs="Arial"/>
        </w:rPr>
      </w:pPr>
      <w:r w:rsidRPr="00113570">
        <w:rPr>
          <w:rFonts w:ascii="Arial" w:hAnsi="Arial" w:cs="Arial"/>
          <w:b/>
          <w:bCs/>
        </w:rPr>
        <w:t>6</w:t>
      </w:r>
      <w:r w:rsidRPr="00113570">
        <w:rPr>
          <w:rFonts w:ascii="Arial" w:hAnsi="Arial" w:cs="Arial"/>
          <w:b/>
          <w:bCs/>
          <w:vertAlign w:val="superscript"/>
        </w:rPr>
        <w:t>th</w:t>
      </w:r>
      <w:r w:rsidRPr="00113570">
        <w:rPr>
          <w:rFonts w:ascii="Arial" w:hAnsi="Arial" w:cs="Arial"/>
          <w:b/>
          <w:bCs/>
        </w:rPr>
        <w:t xml:space="preserve"> Amendment</w:t>
      </w:r>
      <w:r w:rsidRPr="00113570">
        <w:rPr>
          <w:rFonts w:ascii="Arial" w:hAnsi="Arial" w:cs="Arial"/>
        </w:rPr>
        <w:t xml:space="preserve"> – right to confrontation clause; right to counsel clause</w:t>
      </w:r>
    </w:p>
    <w:p w14:paraId="1BA07483" w14:textId="3E9118F9" w:rsidR="003E50AD" w:rsidRPr="00113570" w:rsidRDefault="007A7FBD">
      <w:pPr>
        <w:widowControl w:val="0"/>
        <w:numPr>
          <w:ilvl w:val="0"/>
          <w:numId w:val="11"/>
        </w:numPr>
        <w:spacing w:line="240" w:lineRule="atLeast"/>
        <w:jc w:val="both"/>
        <w:rPr>
          <w:rFonts w:ascii="Arial" w:hAnsi="Arial" w:cs="Arial"/>
        </w:rPr>
      </w:pPr>
      <w:r w:rsidRPr="00113570">
        <w:rPr>
          <w:rFonts w:ascii="Arial" w:hAnsi="Arial" w:cs="Arial"/>
        </w:rPr>
        <w:lastRenderedPageBreak/>
        <w:t xml:space="preserve"> Legal issues for searches</w:t>
      </w:r>
    </w:p>
    <w:p w14:paraId="75A28EB8" w14:textId="5F77CD04" w:rsidR="003E50AD" w:rsidRPr="00113570" w:rsidRDefault="007A7FBD">
      <w:pPr>
        <w:widowControl w:val="0"/>
        <w:spacing w:line="240" w:lineRule="atLeast"/>
        <w:ind w:left="720" w:firstLine="720"/>
        <w:jc w:val="both"/>
        <w:rPr>
          <w:rFonts w:ascii="Arial" w:eastAsia="Arial" w:hAnsi="Arial" w:cs="Arial"/>
        </w:rPr>
      </w:pPr>
      <w:r w:rsidRPr="00113570">
        <w:rPr>
          <w:rFonts w:ascii="Arial" w:hAnsi="Arial" w:cs="Arial"/>
        </w:rPr>
        <w:t>1.  Probable cause</w:t>
      </w:r>
    </w:p>
    <w:p w14:paraId="784A0D78" w14:textId="1200F403" w:rsidR="003E50AD" w:rsidRPr="00113570" w:rsidRDefault="007A7FBD">
      <w:pPr>
        <w:widowControl w:val="0"/>
        <w:spacing w:line="240" w:lineRule="atLeast"/>
        <w:ind w:left="720" w:firstLine="720"/>
        <w:jc w:val="both"/>
        <w:rPr>
          <w:rFonts w:ascii="Arial" w:eastAsia="Arial" w:hAnsi="Arial" w:cs="Arial"/>
        </w:rPr>
      </w:pPr>
      <w:r w:rsidRPr="00113570">
        <w:rPr>
          <w:rFonts w:ascii="Arial" w:hAnsi="Arial" w:cs="Arial"/>
        </w:rPr>
        <w:t>2.  Exclusionary rule</w:t>
      </w:r>
    </w:p>
    <w:p w14:paraId="4BF3B2B3" w14:textId="77777777" w:rsidR="003E50AD" w:rsidRPr="00113570" w:rsidRDefault="007A7FBD">
      <w:pPr>
        <w:widowControl w:val="0"/>
        <w:numPr>
          <w:ilvl w:val="0"/>
          <w:numId w:val="14"/>
        </w:numPr>
        <w:spacing w:line="240" w:lineRule="atLeast"/>
        <w:jc w:val="both"/>
        <w:rPr>
          <w:rFonts w:ascii="Arial" w:hAnsi="Arial" w:cs="Arial"/>
        </w:rPr>
      </w:pPr>
      <w:r w:rsidRPr="00113570">
        <w:rPr>
          <w:rFonts w:ascii="Arial" w:hAnsi="Arial" w:cs="Arial"/>
        </w:rPr>
        <w:t>Fruit of the Poison Tree Doctrine (due process)</w:t>
      </w:r>
    </w:p>
    <w:p w14:paraId="5F1B4B7A" w14:textId="77777777" w:rsidR="003E50AD" w:rsidRPr="00113570" w:rsidRDefault="007A7FBD">
      <w:pPr>
        <w:widowControl w:val="0"/>
        <w:spacing w:line="240" w:lineRule="atLeast"/>
        <w:ind w:left="2160"/>
        <w:rPr>
          <w:rFonts w:ascii="Arial" w:eastAsia="Arial" w:hAnsi="Arial" w:cs="Arial"/>
        </w:rPr>
      </w:pPr>
      <w:r w:rsidRPr="00113570">
        <w:rPr>
          <w:rFonts w:ascii="Arial" w:hAnsi="Arial" w:cs="Arial"/>
        </w:rPr>
        <w:t xml:space="preserve">a.  </w:t>
      </w:r>
      <w:r w:rsidRPr="00113570">
        <w:rPr>
          <w:rFonts w:ascii="Arial" w:hAnsi="Arial" w:cs="Arial"/>
          <w:i/>
          <w:iCs/>
        </w:rPr>
        <w:t>Silverthorne Lumber Co. v. United States</w:t>
      </w:r>
      <w:r w:rsidRPr="00113570">
        <w:rPr>
          <w:rFonts w:ascii="Arial" w:hAnsi="Arial" w:cs="Arial"/>
        </w:rPr>
        <w:t>,</w:t>
      </w:r>
      <w:r w:rsidRPr="00113570">
        <w:rPr>
          <w:rFonts w:ascii="Arial" w:hAnsi="Arial" w:cs="Arial"/>
          <w:i/>
          <w:iCs/>
        </w:rPr>
        <w:t xml:space="preserve"> </w:t>
      </w:r>
      <w:r w:rsidRPr="00113570">
        <w:rPr>
          <w:rFonts w:ascii="Arial" w:hAnsi="Arial" w:cs="Arial"/>
        </w:rPr>
        <w:t xml:space="preserve">251 US 385 (1918) </w:t>
      </w:r>
    </w:p>
    <w:p w14:paraId="352B67FB" w14:textId="499DDD99" w:rsidR="003E50AD" w:rsidRPr="00113570" w:rsidRDefault="007A7FBD">
      <w:pPr>
        <w:widowControl w:val="0"/>
        <w:numPr>
          <w:ilvl w:val="0"/>
          <w:numId w:val="13"/>
        </w:numPr>
        <w:spacing w:line="240" w:lineRule="atLeast"/>
        <w:jc w:val="both"/>
        <w:rPr>
          <w:rFonts w:ascii="Arial" w:hAnsi="Arial" w:cs="Arial"/>
        </w:rPr>
      </w:pPr>
      <w:r w:rsidRPr="00113570">
        <w:rPr>
          <w:rFonts w:ascii="Arial" w:hAnsi="Arial" w:cs="Arial"/>
        </w:rPr>
        <w:t>Search incident to lawful arrest</w:t>
      </w:r>
    </w:p>
    <w:p w14:paraId="5D40C7CC" w14:textId="77777777" w:rsidR="003E50AD" w:rsidRPr="00113570" w:rsidRDefault="007A7FBD">
      <w:pPr>
        <w:widowControl w:val="0"/>
        <w:numPr>
          <w:ilvl w:val="1"/>
          <w:numId w:val="13"/>
        </w:numPr>
        <w:spacing w:line="240" w:lineRule="atLeast"/>
        <w:jc w:val="both"/>
        <w:rPr>
          <w:rFonts w:ascii="Arial" w:hAnsi="Arial" w:cs="Arial"/>
        </w:rPr>
      </w:pPr>
      <w:proofErr w:type="spellStart"/>
      <w:r w:rsidRPr="00113570">
        <w:rPr>
          <w:rFonts w:ascii="Arial" w:hAnsi="Arial" w:cs="Arial"/>
          <w:i/>
          <w:iCs/>
        </w:rPr>
        <w:t>Chimel</w:t>
      </w:r>
      <w:proofErr w:type="spellEnd"/>
      <w:r w:rsidRPr="00113570">
        <w:rPr>
          <w:rFonts w:ascii="Arial" w:hAnsi="Arial" w:cs="Arial"/>
          <w:i/>
          <w:iCs/>
        </w:rPr>
        <w:t xml:space="preserve"> v. California</w:t>
      </w:r>
      <w:r w:rsidRPr="00113570">
        <w:rPr>
          <w:rFonts w:ascii="Arial" w:hAnsi="Arial" w:cs="Arial"/>
        </w:rPr>
        <w:t>, 395 U.S. 752 (1969)</w:t>
      </w:r>
    </w:p>
    <w:p w14:paraId="193DBF1E" w14:textId="77777777" w:rsidR="003E50AD" w:rsidRPr="00113570" w:rsidRDefault="007A7FBD">
      <w:pPr>
        <w:widowControl w:val="0"/>
        <w:numPr>
          <w:ilvl w:val="1"/>
          <w:numId w:val="13"/>
        </w:numPr>
        <w:spacing w:line="240" w:lineRule="atLeast"/>
        <w:jc w:val="both"/>
        <w:rPr>
          <w:rFonts w:ascii="Arial" w:hAnsi="Arial" w:cs="Arial"/>
        </w:rPr>
      </w:pPr>
      <w:r w:rsidRPr="00113570">
        <w:rPr>
          <w:rFonts w:ascii="Arial" w:hAnsi="Arial" w:cs="Arial"/>
          <w:i/>
          <w:iCs/>
        </w:rPr>
        <w:t xml:space="preserve">Maryland v. </w:t>
      </w:r>
      <w:proofErr w:type="spellStart"/>
      <w:r w:rsidRPr="00113570">
        <w:rPr>
          <w:rFonts w:ascii="Arial" w:hAnsi="Arial" w:cs="Arial"/>
          <w:i/>
          <w:iCs/>
        </w:rPr>
        <w:t>Buie</w:t>
      </w:r>
      <w:proofErr w:type="spellEnd"/>
      <w:r w:rsidRPr="00113570">
        <w:rPr>
          <w:rFonts w:ascii="Arial" w:hAnsi="Arial" w:cs="Arial"/>
          <w:i/>
          <w:iCs/>
        </w:rPr>
        <w:t xml:space="preserve">, </w:t>
      </w:r>
      <w:r w:rsidRPr="00113570">
        <w:rPr>
          <w:rFonts w:ascii="Arial" w:hAnsi="Arial" w:cs="Arial"/>
        </w:rPr>
        <w:t>494 U.S. 325 (1990)</w:t>
      </w:r>
    </w:p>
    <w:p w14:paraId="70D9ABDA" w14:textId="77777777" w:rsidR="003E50AD" w:rsidRPr="00113570" w:rsidRDefault="007A7FBD">
      <w:pPr>
        <w:widowControl w:val="0"/>
        <w:numPr>
          <w:ilvl w:val="1"/>
          <w:numId w:val="13"/>
        </w:numPr>
        <w:spacing w:line="240" w:lineRule="atLeast"/>
        <w:jc w:val="both"/>
        <w:rPr>
          <w:rFonts w:ascii="Arial" w:hAnsi="Arial" w:cs="Arial"/>
        </w:rPr>
      </w:pPr>
      <w:r w:rsidRPr="00113570">
        <w:rPr>
          <w:rFonts w:ascii="Arial" w:hAnsi="Arial" w:cs="Arial"/>
          <w:i/>
          <w:iCs/>
        </w:rPr>
        <w:t xml:space="preserve">United States v. </w:t>
      </w:r>
      <w:proofErr w:type="spellStart"/>
      <w:r w:rsidRPr="00113570">
        <w:rPr>
          <w:rFonts w:ascii="Arial" w:hAnsi="Arial" w:cs="Arial"/>
          <w:i/>
          <w:iCs/>
        </w:rPr>
        <w:t>Sokolow</w:t>
      </w:r>
      <w:proofErr w:type="spellEnd"/>
      <w:r w:rsidRPr="00113570">
        <w:rPr>
          <w:rFonts w:ascii="Arial" w:hAnsi="Arial" w:cs="Arial"/>
        </w:rPr>
        <w:t>, 490 U.S. 1, 7 (1989)</w:t>
      </w:r>
    </w:p>
    <w:p w14:paraId="69A2AEBF" w14:textId="484B0D80" w:rsidR="003E50AD" w:rsidRPr="00113570" w:rsidRDefault="007A7FBD">
      <w:pPr>
        <w:widowControl w:val="0"/>
        <w:numPr>
          <w:ilvl w:val="0"/>
          <w:numId w:val="15"/>
        </w:numPr>
        <w:spacing w:line="240" w:lineRule="atLeast"/>
        <w:jc w:val="both"/>
        <w:rPr>
          <w:rFonts w:ascii="Arial" w:hAnsi="Arial" w:cs="Arial"/>
        </w:rPr>
      </w:pPr>
      <w:r w:rsidRPr="00113570">
        <w:rPr>
          <w:rFonts w:ascii="Arial" w:hAnsi="Arial" w:cs="Arial"/>
        </w:rPr>
        <w:t>Good faith exception</w:t>
      </w:r>
    </w:p>
    <w:p w14:paraId="2116CC9A" w14:textId="77777777" w:rsidR="003E50AD" w:rsidRPr="00113570" w:rsidRDefault="007A7FBD">
      <w:pPr>
        <w:widowControl w:val="0"/>
        <w:numPr>
          <w:ilvl w:val="1"/>
          <w:numId w:val="15"/>
        </w:numPr>
        <w:spacing w:line="240" w:lineRule="atLeast"/>
        <w:jc w:val="both"/>
        <w:rPr>
          <w:rFonts w:ascii="Arial" w:hAnsi="Arial" w:cs="Arial"/>
        </w:rPr>
      </w:pPr>
      <w:r w:rsidRPr="00113570">
        <w:rPr>
          <w:rFonts w:ascii="Arial" w:hAnsi="Arial" w:cs="Arial"/>
          <w:i/>
          <w:iCs/>
        </w:rPr>
        <w:t>United States v. Leon</w:t>
      </w:r>
      <w:r w:rsidRPr="00113570">
        <w:rPr>
          <w:rFonts w:ascii="Arial" w:hAnsi="Arial" w:cs="Arial"/>
        </w:rPr>
        <w:t>, 468 U.S. 897 (1984)</w:t>
      </w:r>
    </w:p>
    <w:p w14:paraId="02B3E30D" w14:textId="77777777" w:rsidR="003E50AD" w:rsidRPr="00113570" w:rsidRDefault="007A7FBD">
      <w:pPr>
        <w:widowControl w:val="0"/>
        <w:numPr>
          <w:ilvl w:val="1"/>
          <w:numId w:val="15"/>
        </w:numPr>
        <w:spacing w:line="240" w:lineRule="atLeast"/>
        <w:jc w:val="both"/>
        <w:rPr>
          <w:rFonts w:ascii="Arial" w:hAnsi="Arial" w:cs="Arial"/>
        </w:rPr>
      </w:pPr>
      <w:r w:rsidRPr="00113570">
        <w:rPr>
          <w:rFonts w:ascii="Arial" w:hAnsi="Arial" w:cs="Arial"/>
          <w:i/>
          <w:iCs/>
        </w:rPr>
        <w:t>Massachusetts v. Sheppard</w:t>
      </w:r>
      <w:r w:rsidRPr="00113570">
        <w:rPr>
          <w:rFonts w:ascii="Arial" w:hAnsi="Arial" w:cs="Arial"/>
        </w:rPr>
        <w:t>, 468 U.S. 981 (1984)</w:t>
      </w:r>
    </w:p>
    <w:p w14:paraId="4A1A188D" w14:textId="77777777" w:rsidR="003E50AD" w:rsidRPr="00113570" w:rsidRDefault="007A7FBD">
      <w:pPr>
        <w:widowControl w:val="0"/>
        <w:numPr>
          <w:ilvl w:val="1"/>
          <w:numId w:val="15"/>
        </w:numPr>
        <w:spacing w:line="240" w:lineRule="atLeast"/>
        <w:jc w:val="both"/>
        <w:rPr>
          <w:rFonts w:ascii="Arial" w:hAnsi="Arial" w:cs="Arial"/>
        </w:rPr>
      </w:pPr>
      <w:r w:rsidRPr="00113570">
        <w:rPr>
          <w:rFonts w:ascii="Arial" w:hAnsi="Arial" w:cs="Arial"/>
          <w:i/>
          <w:iCs/>
        </w:rPr>
        <w:t>Illinois v. Rodriguez</w:t>
      </w:r>
      <w:r w:rsidRPr="00113570">
        <w:rPr>
          <w:rFonts w:ascii="Arial" w:hAnsi="Arial" w:cs="Arial"/>
        </w:rPr>
        <w:t>, 497 U.S. 177 (1990)</w:t>
      </w:r>
    </w:p>
    <w:p w14:paraId="662CC738" w14:textId="0251B5F4" w:rsidR="003E50AD" w:rsidRPr="00113570" w:rsidRDefault="007A7FBD">
      <w:pPr>
        <w:widowControl w:val="0"/>
        <w:numPr>
          <w:ilvl w:val="0"/>
          <w:numId w:val="15"/>
        </w:numPr>
        <w:spacing w:line="240" w:lineRule="atLeast"/>
        <w:jc w:val="both"/>
        <w:rPr>
          <w:rFonts w:ascii="Arial" w:hAnsi="Arial" w:cs="Arial"/>
        </w:rPr>
      </w:pPr>
      <w:r w:rsidRPr="00113570">
        <w:rPr>
          <w:rFonts w:ascii="Arial" w:hAnsi="Arial" w:cs="Arial"/>
        </w:rPr>
        <w:t>Inevitable discovery doctrine</w:t>
      </w:r>
    </w:p>
    <w:p w14:paraId="5EE392B2" w14:textId="77777777" w:rsidR="003E50AD" w:rsidRPr="00113570" w:rsidRDefault="007A7FBD">
      <w:pPr>
        <w:widowControl w:val="0"/>
        <w:numPr>
          <w:ilvl w:val="1"/>
          <w:numId w:val="15"/>
        </w:numPr>
        <w:spacing w:line="240" w:lineRule="atLeast"/>
        <w:jc w:val="both"/>
        <w:rPr>
          <w:rFonts w:ascii="Arial" w:hAnsi="Arial" w:cs="Arial"/>
        </w:rPr>
      </w:pPr>
      <w:r w:rsidRPr="00113570">
        <w:rPr>
          <w:rFonts w:ascii="Arial" w:hAnsi="Arial" w:cs="Arial"/>
          <w:i/>
          <w:iCs/>
        </w:rPr>
        <w:t>Nix v. William</w:t>
      </w:r>
      <w:r w:rsidRPr="00113570">
        <w:rPr>
          <w:rFonts w:ascii="Arial" w:hAnsi="Arial" w:cs="Arial"/>
        </w:rPr>
        <w:t>, 467 U.S. 431 (1984)</w:t>
      </w:r>
    </w:p>
    <w:p w14:paraId="5B7FB152" w14:textId="13BE0BF0" w:rsidR="003E50AD" w:rsidRPr="00113570" w:rsidRDefault="007A7FBD">
      <w:pPr>
        <w:widowControl w:val="0"/>
        <w:numPr>
          <w:ilvl w:val="0"/>
          <w:numId w:val="13"/>
        </w:numPr>
        <w:spacing w:line="240" w:lineRule="atLeast"/>
        <w:jc w:val="both"/>
        <w:rPr>
          <w:rFonts w:ascii="Arial" w:hAnsi="Arial" w:cs="Arial"/>
        </w:rPr>
      </w:pPr>
      <w:r w:rsidRPr="00113570">
        <w:rPr>
          <w:rFonts w:ascii="Arial" w:hAnsi="Arial" w:cs="Arial"/>
        </w:rPr>
        <w:t>Computer errors exception</w:t>
      </w:r>
    </w:p>
    <w:p w14:paraId="4CC27DE4" w14:textId="77777777" w:rsidR="003E50AD" w:rsidRPr="00113570" w:rsidRDefault="007A7FBD">
      <w:pPr>
        <w:widowControl w:val="0"/>
        <w:numPr>
          <w:ilvl w:val="1"/>
          <w:numId w:val="16"/>
        </w:numPr>
        <w:spacing w:line="240" w:lineRule="atLeast"/>
        <w:jc w:val="both"/>
        <w:rPr>
          <w:rFonts w:ascii="Arial" w:hAnsi="Arial" w:cs="Arial"/>
        </w:rPr>
      </w:pPr>
      <w:r w:rsidRPr="00113570">
        <w:rPr>
          <w:rFonts w:ascii="Arial" w:hAnsi="Arial" w:cs="Arial"/>
          <w:i/>
          <w:iCs/>
        </w:rPr>
        <w:t>Arizona v. Evans</w:t>
      </w:r>
      <w:r w:rsidRPr="00113570">
        <w:rPr>
          <w:rFonts w:ascii="Arial" w:hAnsi="Arial" w:cs="Arial"/>
        </w:rPr>
        <w:t>, 514 U.S. 1 (1995)</w:t>
      </w:r>
    </w:p>
    <w:p w14:paraId="5C646B45" w14:textId="77777777" w:rsidR="003E50AD" w:rsidRPr="00113570" w:rsidRDefault="003E50AD">
      <w:pPr>
        <w:widowControl w:val="0"/>
        <w:spacing w:line="240" w:lineRule="atLeast"/>
        <w:jc w:val="both"/>
        <w:rPr>
          <w:rFonts w:ascii="Arial" w:eastAsia="Arial" w:hAnsi="Arial" w:cs="Arial"/>
        </w:rPr>
      </w:pPr>
    </w:p>
    <w:p w14:paraId="13740EEF" w14:textId="7CDCB5CD" w:rsidR="003E50AD" w:rsidRPr="00113570" w:rsidRDefault="007A7FBD">
      <w:pPr>
        <w:widowControl w:val="0"/>
        <w:spacing w:line="240" w:lineRule="atLeast"/>
        <w:rPr>
          <w:rFonts w:ascii="Arial" w:eastAsia="Arial" w:hAnsi="Arial" w:cs="Arial"/>
        </w:rPr>
      </w:pPr>
      <w:r w:rsidRPr="00113570">
        <w:rPr>
          <w:rFonts w:ascii="Arial" w:hAnsi="Arial" w:cs="Arial"/>
          <w:b/>
          <w:bCs/>
        </w:rPr>
        <w:t xml:space="preserve">1.1.3  </w:t>
      </w:r>
      <w:r w:rsidRPr="00113570">
        <w:rPr>
          <w:rFonts w:ascii="Arial" w:hAnsi="Arial" w:cs="Arial"/>
        </w:rPr>
        <w:t>The student will be able to define a search warrant</w:t>
      </w:r>
    </w:p>
    <w:p w14:paraId="666DAAA2" w14:textId="77777777" w:rsidR="003E50AD" w:rsidRPr="00113570" w:rsidRDefault="007A7FBD">
      <w:pPr>
        <w:widowControl w:val="0"/>
        <w:spacing w:line="240" w:lineRule="atLeast"/>
        <w:ind w:left="1080" w:hanging="360"/>
        <w:rPr>
          <w:rFonts w:ascii="Arial" w:eastAsia="Arial" w:hAnsi="Arial" w:cs="Arial"/>
        </w:rPr>
      </w:pPr>
      <w:r w:rsidRPr="00113570">
        <w:rPr>
          <w:rFonts w:ascii="Arial" w:hAnsi="Arial" w:cs="Arial"/>
        </w:rPr>
        <w:t xml:space="preserve">A.  Definition of a </w:t>
      </w:r>
      <w:r w:rsidRPr="00113570">
        <w:rPr>
          <w:rFonts w:ascii="Arial" w:hAnsi="Arial" w:cs="Arial"/>
          <w:b/>
          <w:bCs/>
        </w:rPr>
        <w:t>search warrant</w:t>
      </w:r>
      <w:r w:rsidRPr="00113570">
        <w:rPr>
          <w:rFonts w:ascii="Arial" w:hAnsi="Arial" w:cs="Arial"/>
        </w:rPr>
        <w:t xml:space="preserve"> (or search-and-seizure warrant)– a judge’s written order authorizing a law enforcement officer to conduct a search of a specified place and to seize evidence (Black’s Law Dictionary, 7</w:t>
      </w:r>
      <w:r w:rsidRPr="00113570">
        <w:rPr>
          <w:rFonts w:ascii="Arial" w:hAnsi="Arial" w:cs="Arial"/>
          <w:vertAlign w:val="superscript"/>
        </w:rPr>
        <w:t>th</w:t>
      </w:r>
      <w:r w:rsidRPr="00113570">
        <w:rPr>
          <w:rFonts w:ascii="Arial" w:hAnsi="Arial" w:cs="Arial"/>
        </w:rPr>
        <w:t xml:space="preserve"> Ed., 1999, West Group, Inc.) </w:t>
      </w:r>
    </w:p>
    <w:p w14:paraId="1837F174" w14:textId="77777777" w:rsidR="003E50AD" w:rsidRPr="00113570" w:rsidRDefault="007A7FBD">
      <w:pPr>
        <w:widowControl w:val="0"/>
        <w:spacing w:line="240" w:lineRule="atLeast"/>
        <w:ind w:left="720"/>
        <w:rPr>
          <w:rFonts w:ascii="Arial" w:eastAsia="Arial" w:hAnsi="Arial" w:cs="Arial"/>
        </w:rPr>
      </w:pPr>
      <w:r w:rsidRPr="00113570">
        <w:rPr>
          <w:rFonts w:ascii="Arial" w:hAnsi="Arial" w:cs="Arial"/>
        </w:rPr>
        <w:t>B.  Specific types:</w:t>
      </w:r>
    </w:p>
    <w:p w14:paraId="3536B87F" w14:textId="77777777" w:rsidR="003E50AD" w:rsidRPr="00113570" w:rsidRDefault="007A7FBD">
      <w:pPr>
        <w:widowControl w:val="0"/>
        <w:numPr>
          <w:ilvl w:val="0"/>
          <w:numId w:val="18"/>
        </w:numPr>
        <w:spacing w:line="240" w:lineRule="atLeast"/>
        <w:rPr>
          <w:rFonts w:ascii="Arial" w:hAnsi="Arial" w:cs="Arial"/>
        </w:rPr>
      </w:pPr>
      <w:r w:rsidRPr="00113570">
        <w:rPr>
          <w:rFonts w:ascii="Arial" w:hAnsi="Arial" w:cs="Arial"/>
          <w:b/>
          <w:bCs/>
        </w:rPr>
        <w:t>Anticipatory</w:t>
      </w:r>
      <w:r w:rsidRPr="00113570">
        <w:rPr>
          <w:rFonts w:ascii="Arial" w:hAnsi="Arial" w:cs="Arial"/>
        </w:rPr>
        <w:t xml:space="preserve"> – based on an affidavit showing probable cause that</w:t>
      </w:r>
    </w:p>
    <w:p w14:paraId="0F50B34F" w14:textId="77777777" w:rsidR="003E50AD" w:rsidRPr="00113570" w:rsidRDefault="007A7FBD">
      <w:pPr>
        <w:widowControl w:val="0"/>
        <w:tabs>
          <w:tab w:val="left" w:pos="1800"/>
        </w:tabs>
        <w:spacing w:line="240" w:lineRule="atLeast"/>
        <w:ind w:left="1800"/>
        <w:rPr>
          <w:rFonts w:ascii="Arial" w:eastAsia="Arial" w:hAnsi="Arial" w:cs="Arial"/>
        </w:rPr>
      </w:pPr>
      <w:r w:rsidRPr="00113570">
        <w:rPr>
          <w:rFonts w:ascii="Arial" w:hAnsi="Arial" w:cs="Arial"/>
        </w:rPr>
        <w:t xml:space="preserve">evidence of a certain crime will be located at a specific time and place, at a future date.  </w:t>
      </w:r>
    </w:p>
    <w:p w14:paraId="25FBA901" w14:textId="77777777" w:rsidR="003E50AD" w:rsidRPr="00113570" w:rsidRDefault="007A7FBD">
      <w:pPr>
        <w:widowControl w:val="0"/>
        <w:numPr>
          <w:ilvl w:val="0"/>
          <w:numId w:val="18"/>
        </w:numPr>
        <w:spacing w:line="240" w:lineRule="atLeast"/>
        <w:rPr>
          <w:rFonts w:ascii="Arial" w:hAnsi="Arial" w:cs="Arial"/>
        </w:rPr>
      </w:pPr>
      <w:r w:rsidRPr="00113570">
        <w:rPr>
          <w:rFonts w:ascii="Arial" w:hAnsi="Arial" w:cs="Arial"/>
          <w:b/>
          <w:bCs/>
        </w:rPr>
        <w:t>Blanket</w:t>
      </w:r>
      <w:r w:rsidRPr="00113570">
        <w:rPr>
          <w:rFonts w:ascii="Arial" w:hAnsi="Arial" w:cs="Arial"/>
        </w:rPr>
        <w:t xml:space="preserve"> – authorizes officials to search more than one area; serves as</w:t>
      </w:r>
    </w:p>
    <w:p w14:paraId="428F53E5" w14:textId="77777777" w:rsidR="003E50AD" w:rsidRPr="00113570" w:rsidRDefault="007A7FBD">
      <w:pPr>
        <w:widowControl w:val="0"/>
        <w:tabs>
          <w:tab w:val="left" w:pos="1800"/>
        </w:tabs>
        <w:spacing w:line="240" w:lineRule="atLeast"/>
        <w:ind w:left="1800"/>
        <w:rPr>
          <w:rFonts w:ascii="Arial" w:eastAsia="Arial" w:hAnsi="Arial" w:cs="Arial"/>
        </w:rPr>
      </w:pPr>
      <w:r w:rsidRPr="00113570">
        <w:rPr>
          <w:rFonts w:ascii="Arial" w:hAnsi="Arial" w:cs="Arial"/>
        </w:rPr>
        <w:t xml:space="preserve">an unconstitutional warrant authorizing the seizure of everything found at a given location, without specifying which items may be seized.  </w:t>
      </w:r>
    </w:p>
    <w:p w14:paraId="0F924B71" w14:textId="77777777" w:rsidR="003E50AD" w:rsidRPr="00113570" w:rsidRDefault="007A7FBD">
      <w:pPr>
        <w:widowControl w:val="0"/>
        <w:numPr>
          <w:ilvl w:val="0"/>
          <w:numId w:val="18"/>
        </w:numPr>
        <w:spacing w:line="240" w:lineRule="atLeast"/>
        <w:rPr>
          <w:rFonts w:ascii="Arial" w:hAnsi="Arial" w:cs="Arial"/>
        </w:rPr>
      </w:pPr>
      <w:r w:rsidRPr="00113570">
        <w:rPr>
          <w:rFonts w:ascii="Arial" w:hAnsi="Arial" w:cs="Arial"/>
          <w:b/>
          <w:bCs/>
        </w:rPr>
        <w:t>No-knock</w:t>
      </w:r>
      <w:r w:rsidRPr="00113570">
        <w:rPr>
          <w:rFonts w:ascii="Arial" w:hAnsi="Arial" w:cs="Arial"/>
        </w:rPr>
        <w:t xml:space="preserve"> – authorizes officials to enter premises without knocking </w:t>
      </w:r>
    </w:p>
    <w:p w14:paraId="7A64D9F5" w14:textId="77777777" w:rsidR="003E50AD" w:rsidRPr="00113570" w:rsidRDefault="007A7FBD">
      <w:pPr>
        <w:widowControl w:val="0"/>
        <w:tabs>
          <w:tab w:val="left" w:pos="1800"/>
        </w:tabs>
        <w:spacing w:line="240" w:lineRule="atLeast"/>
        <w:ind w:left="1800"/>
        <w:rPr>
          <w:rFonts w:ascii="Arial" w:eastAsia="Arial" w:hAnsi="Arial" w:cs="Arial"/>
        </w:rPr>
      </w:pPr>
      <w:r w:rsidRPr="00113570">
        <w:rPr>
          <w:rFonts w:ascii="Arial" w:hAnsi="Arial" w:cs="Arial"/>
        </w:rPr>
        <w:t>and announcing their presence and purpose before entry (a prior announcement would lead to a destruction of items searched for or would endanger the safety of the police or another person).</w:t>
      </w:r>
    </w:p>
    <w:p w14:paraId="0A0A76C8" w14:textId="77777777" w:rsidR="003E50AD" w:rsidRPr="00113570" w:rsidRDefault="003E50AD">
      <w:pPr>
        <w:widowControl w:val="0"/>
        <w:spacing w:line="240" w:lineRule="atLeast"/>
        <w:rPr>
          <w:rFonts w:ascii="Arial" w:eastAsia="Arial" w:hAnsi="Arial" w:cs="Arial"/>
        </w:rPr>
      </w:pPr>
    </w:p>
    <w:p w14:paraId="4E7B83FD" w14:textId="77777777" w:rsidR="003E50AD" w:rsidRPr="00113570" w:rsidRDefault="007A7FBD">
      <w:pPr>
        <w:widowControl w:val="0"/>
        <w:spacing w:line="240" w:lineRule="atLeast"/>
        <w:rPr>
          <w:rFonts w:ascii="Arial" w:eastAsia="Arial" w:hAnsi="Arial" w:cs="Arial"/>
        </w:rPr>
      </w:pPr>
      <w:r w:rsidRPr="00113570">
        <w:rPr>
          <w:rFonts w:ascii="Arial" w:hAnsi="Arial" w:cs="Arial"/>
          <w:b/>
          <w:bCs/>
        </w:rPr>
        <w:t>1.1.4</w:t>
      </w:r>
      <w:r w:rsidRPr="00113570">
        <w:rPr>
          <w:rFonts w:ascii="Arial" w:hAnsi="Arial" w:cs="Arial"/>
        </w:rPr>
        <w:t xml:space="preserve">  The student will be able to describe certain requirements of a search warrant.</w:t>
      </w:r>
    </w:p>
    <w:p w14:paraId="738356A0" w14:textId="77777777" w:rsidR="003E50AD" w:rsidRPr="00113570" w:rsidRDefault="007A7FBD">
      <w:pPr>
        <w:widowControl w:val="0"/>
        <w:spacing w:line="240" w:lineRule="atLeast"/>
        <w:ind w:firstLine="720"/>
        <w:rPr>
          <w:rFonts w:ascii="Arial" w:eastAsia="Arial" w:hAnsi="Arial" w:cs="Arial"/>
        </w:rPr>
      </w:pPr>
      <w:r w:rsidRPr="00113570">
        <w:rPr>
          <w:rFonts w:ascii="Arial" w:hAnsi="Arial" w:cs="Arial"/>
        </w:rPr>
        <w:t>A.  In order for a warrant to be legal, it must meet constitutional guidelines,</w:t>
      </w:r>
    </w:p>
    <w:p w14:paraId="109F308A" w14:textId="77777777" w:rsidR="003E50AD" w:rsidRPr="00113570" w:rsidRDefault="007A7FBD">
      <w:pPr>
        <w:widowControl w:val="0"/>
        <w:tabs>
          <w:tab w:val="left" w:pos="1080"/>
        </w:tabs>
        <w:spacing w:line="240" w:lineRule="atLeast"/>
        <w:ind w:left="1080"/>
        <w:rPr>
          <w:rFonts w:ascii="Arial" w:eastAsia="Arial" w:hAnsi="Arial" w:cs="Arial"/>
        </w:rPr>
      </w:pPr>
      <w:r w:rsidRPr="00113570">
        <w:rPr>
          <w:rFonts w:ascii="Arial" w:hAnsi="Arial" w:cs="Arial"/>
        </w:rPr>
        <w:t>legal requirements, the authorization of a magistrate, and contain certain information.</w:t>
      </w:r>
    </w:p>
    <w:p w14:paraId="4615CDB6" w14:textId="77777777" w:rsidR="003E50AD" w:rsidRPr="00113570" w:rsidRDefault="007A7FBD">
      <w:pPr>
        <w:pStyle w:val="Footer"/>
        <w:widowControl w:val="0"/>
        <w:tabs>
          <w:tab w:val="clear" w:pos="4320"/>
          <w:tab w:val="clear" w:pos="8640"/>
          <w:tab w:val="left" w:pos="720"/>
          <w:tab w:val="left" w:pos="1080"/>
        </w:tabs>
        <w:spacing w:line="240" w:lineRule="atLeast"/>
        <w:rPr>
          <w:rFonts w:ascii="Arial" w:eastAsia="Arial" w:hAnsi="Arial" w:cs="Arial"/>
        </w:rPr>
      </w:pPr>
      <w:r w:rsidRPr="00113570">
        <w:rPr>
          <w:rFonts w:ascii="Arial" w:eastAsia="Arial" w:hAnsi="Arial" w:cs="Arial"/>
        </w:rPr>
        <w:tab/>
        <w:t xml:space="preserve">B.  Once a warrant is authorized, it must be executed promptly; other items </w:t>
      </w:r>
    </w:p>
    <w:p w14:paraId="4D81A611" w14:textId="77777777" w:rsidR="003E50AD" w:rsidRPr="00113570" w:rsidRDefault="007A7FBD">
      <w:pPr>
        <w:widowControl w:val="0"/>
        <w:tabs>
          <w:tab w:val="left" w:pos="1080"/>
        </w:tabs>
        <w:spacing w:line="240" w:lineRule="atLeast"/>
        <w:ind w:left="1080"/>
        <w:rPr>
          <w:rFonts w:ascii="Arial" w:eastAsia="Arial" w:hAnsi="Arial" w:cs="Arial"/>
        </w:rPr>
      </w:pPr>
      <w:r w:rsidRPr="00113570">
        <w:rPr>
          <w:rFonts w:ascii="Arial" w:hAnsi="Arial" w:cs="Arial"/>
        </w:rPr>
        <w:t xml:space="preserve">of contraband/evidence should not be sought, unless they are specified in the warrant.  Items seized, other than those specified in the warrant, are </w:t>
      </w:r>
      <w:r w:rsidRPr="00113570">
        <w:rPr>
          <w:rFonts w:ascii="Arial" w:hAnsi="Arial" w:cs="Arial"/>
          <w:u w:val="single"/>
        </w:rPr>
        <w:t>not</w:t>
      </w:r>
      <w:r w:rsidRPr="00113570">
        <w:rPr>
          <w:rFonts w:ascii="Arial" w:hAnsi="Arial" w:cs="Arial"/>
        </w:rPr>
        <w:t xml:space="preserve"> considered “within the scope of the search” and will probably be excluded from the trial, as evidence obtained illegally.</w:t>
      </w:r>
    </w:p>
    <w:p w14:paraId="01CCCA0C" w14:textId="77777777" w:rsidR="003E50AD" w:rsidRPr="00113570" w:rsidRDefault="007A7FBD">
      <w:pPr>
        <w:widowControl w:val="0"/>
        <w:numPr>
          <w:ilvl w:val="0"/>
          <w:numId w:val="19"/>
        </w:numPr>
        <w:spacing w:line="240" w:lineRule="atLeast"/>
        <w:rPr>
          <w:rFonts w:ascii="Arial" w:hAnsi="Arial" w:cs="Arial"/>
        </w:rPr>
      </w:pPr>
      <w:r w:rsidRPr="00113570">
        <w:rPr>
          <w:rFonts w:ascii="Arial" w:hAnsi="Arial" w:cs="Arial"/>
        </w:rPr>
        <w:t xml:space="preserve">The search process consists basically of three stages:  1) the affidavit, </w:t>
      </w:r>
    </w:p>
    <w:p w14:paraId="286FE91B" w14:textId="77777777" w:rsidR="003E50AD" w:rsidRPr="00113570" w:rsidRDefault="007A7FBD">
      <w:pPr>
        <w:widowControl w:val="0"/>
        <w:tabs>
          <w:tab w:val="left" w:pos="1080"/>
        </w:tabs>
        <w:spacing w:line="240" w:lineRule="atLeast"/>
        <w:ind w:firstLine="720"/>
        <w:rPr>
          <w:rFonts w:ascii="Arial" w:eastAsia="Arial" w:hAnsi="Arial" w:cs="Arial"/>
        </w:rPr>
      </w:pPr>
      <w:r w:rsidRPr="00113570">
        <w:rPr>
          <w:rFonts w:ascii="Arial" w:eastAsia="Arial" w:hAnsi="Arial" w:cs="Arial"/>
        </w:rPr>
        <w:tab/>
        <w:t>2) execution of the search warrant, 3) and the search warrant return.</w:t>
      </w:r>
    </w:p>
    <w:p w14:paraId="684E73DF" w14:textId="77777777" w:rsidR="003E50AD" w:rsidRPr="00113570" w:rsidRDefault="007A7FBD">
      <w:pPr>
        <w:widowControl w:val="0"/>
        <w:spacing w:line="240" w:lineRule="atLeast"/>
        <w:rPr>
          <w:rFonts w:ascii="Arial" w:eastAsia="Arial" w:hAnsi="Arial" w:cs="Arial"/>
        </w:rPr>
      </w:pPr>
      <w:r w:rsidRPr="00113570">
        <w:rPr>
          <w:rFonts w:ascii="Arial" w:hAnsi="Arial" w:cs="Arial"/>
          <w:b/>
          <w:bCs/>
        </w:rPr>
        <w:lastRenderedPageBreak/>
        <w:t xml:space="preserve">1.1.5  </w:t>
      </w:r>
      <w:r w:rsidRPr="00113570">
        <w:rPr>
          <w:rFonts w:ascii="Arial" w:hAnsi="Arial" w:cs="Arial"/>
        </w:rPr>
        <w:t>The student will be able to explain some advantages of using a search warrant.</w:t>
      </w:r>
    </w:p>
    <w:p w14:paraId="24C0124C" w14:textId="77777777" w:rsidR="003E50AD" w:rsidRPr="00113570" w:rsidRDefault="007A7FBD">
      <w:pPr>
        <w:widowControl w:val="0"/>
        <w:numPr>
          <w:ilvl w:val="1"/>
          <w:numId w:val="21"/>
        </w:numPr>
        <w:spacing w:line="240" w:lineRule="atLeast"/>
        <w:rPr>
          <w:rFonts w:ascii="Arial" w:hAnsi="Arial" w:cs="Arial"/>
        </w:rPr>
      </w:pPr>
      <w:r w:rsidRPr="00113570">
        <w:rPr>
          <w:rFonts w:ascii="Arial" w:hAnsi="Arial" w:cs="Arial"/>
        </w:rPr>
        <w:t>Has proved to be one of the most valuable tools in criminal investigation.</w:t>
      </w:r>
    </w:p>
    <w:p w14:paraId="778AB0BE" w14:textId="77777777" w:rsidR="003E50AD" w:rsidRPr="00113570" w:rsidRDefault="007A7FBD">
      <w:pPr>
        <w:widowControl w:val="0"/>
        <w:numPr>
          <w:ilvl w:val="1"/>
          <w:numId w:val="21"/>
        </w:numPr>
        <w:spacing w:line="240" w:lineRule="atLeast"/>
        <w:rPr>
          <w:rFonts w:ascii="Arial" w:hAnsi="Arial" w:cs="Arial"/>
        </w:rPr>
      </w:pPr>
      <w:r w:rsidRPr="00113570">
        <w:rPr>
          <w:rFonts w:ascii="Arial" w:hAnsi="Arial" w:cs="Arial"/>
        </w:rPr>
        <w:t>Some of its many uses include:</w:t>
      </w:r>
    </w:p>
    <w:p w14:paraId="1EAB5FA3" w14:textId="77777777" w:rsidR="003E50AD" w:rsidRPr="00113570" w:rsidRDefault="007A7FBD">
      <w:pPr>
        <w:widowControl w:val="0"/>
        <w:spacing w:line="240" w:lineRule="atLeast"/>
        <w:ind w:left="720" w:firstLine="720"/>
        <w:rPr>
          <w:rFonts w:ascii="Arial" w:eastAsia="Arial" w:hAnsi="Arial" w:cs="Arial"/>
        </w:rPr>
      </w:pPr>
      <w:r w:rsidRPr="00113570">
        <w:rPr>
          <w:rFonts w:ascii="Arial" w:hAnsi="Arial" w:cs="Arial"/>
        </w:rPr>
        <w:t>1. To recover stolen property; seize drugs or other contraband</w:t>
      </w:r>
    </w:p>
    <w:p w14:paraId="2F80B85F" w14:textId="77777777" w:rsidR="003E50AD" w:rsidRPr="00113570" w:rsidRDefault="007A7FBD">
      <w:pPr>
        <w:widowControl w:val="0"/>
        <w:numPr>
          <w:ilvl w:val="0"/>
          <w:numId w:val="24"/>
        </w:numPr>
        <w:spacing w:line="240" w:lineRule="atLeast"/>
        <w:rPr>
          <w:rFonts w:ascii="Arial" w:hAnsi="Arial" w:cs="Arial"/>
        </w:rPr>
      </w:pPr>
      <w:r w:rsidRPr="00113570">
        <w:rPr>
          <w:rFonts w:ascii="Arial" w:hAnsi="Arial" w:cs="Arial"/>
        </w:rPr>
        <w:t xml:space="preserve">To seize any other </w:t>
      </w:r>
      <w:r w:rsidRPr="00113570">
        <w:rPr>
          <w:rFonts w:ascii="Arial" w:hAnsi="Arial" w:cs="Arial"/>
          <w:u w:val="single"/>
        </w:rPr>
        <w:t>specific</w:t>
      </w:r>
      <w:r w:rsidRPr="00113570">
        <w:rPr>
          <w:rFonts w:ascii="Arial" w:hAnsi="Arial" w:cs="Arial"/>
        </w:rPr>
        <w:t xml:space="preserve"> type of property used in the commission of a crime.</w:t>
      </w:r>
    </w:p>
    <w:p w14:paraId="782DEB47" w14:textId="77777777" w:rsidR="003E50AD" w:rsidRPr="00113570" w:rsidRDefault="007A7FBD">
      <w:pPr>
        <w:widowControl w:val="0"/>
        <w:tabs>
          <w:tab w:val="left" w:pos="1080"/>
        </w:tabs>
        <w:spacing w:line="240" w:lineRule="atLeast"/>
        <w:ind w:left="1080" w:hanging="360"/>
        <w:rPr>
          <w:rFonts w:ascii="Arial" w:eastAsia="Arial" w:hAnsi="Arial" w:cs="Arial"/>
        </w:rPr>
      </w:pPr>
      <w:r w:rsidRPr="00113570">
        <w:rPr>
          <w:rFonts w:ascii="Arial" w:hAnsi="Arial" w:cs="Arial"/>
        </w:rPr>
        <w:t>C.  Evidence seized through the use of a search warrant may be more readily</w:t>
      </w:r>
    </w:p>
    <w:p w14:paraId="14A7E9AC" w14:textId="77777777" w:rsidR="003E50AD" w:rsidRPr="00113570" w:rsidRDefault="007A7FBD">
      <w:pPr>
        <w:widowControl w:val="0"/>
        <w:tabs>
          <w:tab w:val="left" w:pos="1080"/>
        </w:tabs>
        <w:spacing w:line="240" w:lineRule="atLeast"/>
        <w:ind w:left="1080" w:hanging="360"/>
        <w:rPr>
          <w:rFonts w:ascii="Arial" w:eastAsia="Arial" w:hAnsi="Arial" w:cs="Arial"/>
        </w:rPr>
      </w:pPr>
      <w:r w:rsidRPr="00113570">
        <w:rPr>
          <w:rFonts w:ascii="Arial" w:eastAsia="Arial" w:hAnsi="Arial" w:cs="Arial"/>
        </w:rPr>
        <w:tab/>
        <w:t xml:space="preserve">accepted by courts than if seized without a warrant or incident to arrest.  </w:t>
      </w:r>
    </w:p>
    <w:p w14:paraId="08BC2E19" w14:textId="77777777" w:rsidR="003E50AD" w:rsidRPr="00113570" w:rsidRDefault="007A7FBD">
      <w:pPr>
        <w:widowControl w:val="0"/>
        <w:tabs>
          <w:tab w:val="left" w:pos="1080"/>
        </w:tabs>
        <w:spacing w:line="240" w:lineRule="atLeast"/>
        <w:ind w:left="1080" w:hanging="360"/>
        <w:rPr>
          <w:rFonts w:ascii="Arial" w:eastAsia="Arial" w:hAnsi="Arial" w:cs="Arial"/>
        </w:rPr>
      </w:pPr>
      <w:r w:rsidRPr="00113570">
        <w:rPr>
          <w:rFonts w:ascii="Arial" w:hAnsi="Arial" w:cs="Arial"/>
        </w:rPr>
        <w:t xml:space="preserve">D.  An officer may be protected from civil liability.  </w:t>
      </w:r>
    </w:p>
    <w:p w14:paraId="36413AEB" w14:textId="77777777" w:rsidR="003E50AD" w:rsidRPr="00113570" w:rsidRDefault="007A7FBD">
      <w:pPr>
        <w:widowControl w:val="0"/>
        <w:tabs>
          <w:tab w:val="left" w:pos="1080"/>
        </w:tabs>
        <w:spacing w:line="240" w:lineRule="atLeast"/>
        <w:ind w:left="1080" w:hanging="360"/>
        <w:rPr>
          <w:rFonts w:ascii="Arial" w:eastAsia="Arial" w:hAnsi="Arial" w:cs="Arial"/>
        </w:rPr>
      </w:pPr>
      <w:r w:rsidRPr="00113570">
        <w:rPr>
          <w:rFonts w:ascii="Arial" w:hAnsi="Arial" w:cs="Arial"/>
        </w:rPr>
        <w:t xml:space="preserve">E.  May shift the legal burden to the defendant to show that the evidence was </w:t>
      </w:r>
    </w:p>
    <w:p w14:paraId="7F7E07EF" w14:textId="77777777" w:rsidR="003E50AD" w:rsidRPr="00113570" w:rsidRDefault="007A7FBD">
      <w:pPr>
        <w:widowControl w:val="0"/>
        <w:tabs>
          <w:tab w:val="left" w:pos="1080"/>
        </w:tabs>
        <w:spacing w:line="240" w:lineRule="atLeast"/>
        <w:ind w:left="1080" w:hanging="360"/>
        <w:rPr>
          <w:rFonts w:ascii="Arial" w:eastAsia="Arial" w:hAnsi="Arial" w:cs="Arial"/>
        </w:rPr>
      </w:pPr>
      <w:r w:rsidRPr="00113570">
        <w:rPr>
          <w:rFonts w:ascii="Arial" w:eastAsia="Arial" w:hAnsi="Arial" w:cs="Arial"/>
        </w:rPr>
        <w:tab/>
        <w:t>seized illegally.</w:t>
      </w:r>
    </w:p>
    <w:p w14:paraId="21034F5E" w14:textId="77777777" w:rsidR="003E50AD" w:rsidRPr="00113570" w:rsidRDefault="007A7FBD">
      <w:pPr>
        <w:widowControl w:val="0"/>
        <w:spacing w:line="240" w:lineRule="atLeast"/>
        <w:rPr>
          <w:rFonts w:ascii="Arial" w:eastAsia="Arial" w:hAnsi="Arial" w:cs="Arial"/>
        </w:rPr>
      </w:pPr>
      <w:r w:rsidRPr="00113570">
        <w:rPr>
          <w:rFonts w:ascii="Arial" w:hAnsi="Arial" w:cs="Arial"/>
          <w:b/>
          <w:bCs/>
        </w:rPr>
        <w:t>1.1.6</w:t>
      </w:r>
      <w:r w:rsidRPr="00113570">
        <w:rPr>
          <w:rFonts w:ascii="Arial" w:hAnsi="Arial" w:cs="Arial"/>
        </w:rPr>
        <w:t xml:space="preserve">  The student will be able to discuss search warrants according to Texas statutes.</w:t>
      </w:r>
    </w:p>
    <w:tbl>
      <w:tblPr>
        <w:tblW w:w="8748" w:type="dxa"/>
        <w:tblInd w:w="93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840"/>
        <w:gridCol w:w="1908"/>
      </w:tblGrid>
      <w:tr w:rsidR="003E50AD" w:rsidRPr="00113570" w14:paraId="7814613F" w14:textId="77777777">
        <w:trPr>
          <w:trHeight w:val="272"/>
        </w:trPr>
        <w:tc>
          <w:tcPr>
            <w:tcW w:w="6840" w:type="dxa"/>
            <w:tcBorders>
              <w:top w:val="nil"/>
              <w:left w:val="nil"/>
              <w:bottom w:val="nil"/>
              <w:right w:val="nil"/>
            </w:tcBorders>
            <w:shd w:val="clear" w:color="auto" w:fill="auto"/>
            <w:tcMar>
              <w:top w:w="80" w:type="dxa"/>
              <w:left w:w="80" w:type="dxa"/>
              <w:bottom w:w="80" w:type="dxa"/>
              <w:right w:w="80" w:type="dxa"/>
            </w:tcMar>
          </w:tcPr>
          <w:p w14:paraId="17088039" w14:textId="77777777" w:rsidR="003E50AD" w:rsidRPr="00113570" w:rsidRDefault="007A7FBD">
            <w:pPr>
              <w:rPr>
                <w:rFonts w:ascii="Arial" w:hAnsi="Arial" w:cs="Arial"/>
              </w:rPr>
            </w:pPr>
            <w:r w:rsidRPr="00113570">
              <w:rPr>
                <w:rFonts w:ascii="Arial" w:hAnsi="Arial" w:cs="Arial"/>
              </w:rPr>
              <w:t>A.   Definition of search warrant</w:t>
            </w:r>
          </w:p>
        </w:tc>
        <w:tc>
          <w:tcPr>
            <w:tcW w:w="1908" w:type="dxa"/>
            <w:tcBorders>
              <w:top w:val="nil"/>
              <w:left w:val="nil"/>
              <w:bottom w:val="nil"/>
              <w:right w:val="nil"/>
            </w:tcBorders>
            <w:shd w:val="clear" w:color="auto" w:fill="auto"/>
            <w:tcMar>
              <w:top w:w="80" w:type="dxa"/>
              <w:left w:w="80" w:type="dxa"/>
              <w:bottom w:w="80" w:type="dxa"/>
              <w:right w:w="80" w:type="dxa"/>
            </w:tcMar>
          </w:tcPr>
          <w:p w14:paraId="3C2BD197" w14:textId="77777777" w:rsidR="003E50AD" w:rsidRPr="00113570" w:rsidRDefault="007A7FBD">
            <w:pPr>
              <w:rPr>
                <w:rFonts w:ascii="Arial" w:hAnsi="Arial" w:cs="Arial"/>
              </w:rPr>
            </w:pPr>
            <w:r w:rsidRPr="00113570">
              <w:rPr>
                <w:rFonts w:ascii="Arial" w:hAnsi="Arial" w:cs="Arial"/>
              </w:rPr>
              <w:t>CCP 18.01</w:t>
            </w:r>
          </w:p>
        </w:tc>
      </w:tr>
      <w:tr w:rsidR="003E50AD" w:rsidRPr="00113570" w14:paraId="53A960A3" w14:textId="77777777">
        <w:trPr>
          <w:trHeight w:val="272"/>
        </w:trPr>
        <w:tc>
          <w:tcPr>
            <w:tcW w:w="6840" w:type="dxa"/>
            <w:tcBorders>
              <w:top w:val="nil"/>
              <w:left w:val="nil"/>
              <w:bottom w:val="nil"/>
              <w:right w:val="nil"/>
            </w:tcBorders>
            <w:shd w:val="clear" w:color="auto" w:fill="auto"/>
            <w:tcMar>
              <w:top w:w="80" w:type="dxa"/>
              <w:left w:w="80" w:type="dxa"/>
              <w:bottom w:w="80" w:type="dxa"/>
              <w:right w:w="80" w:type="dxa"/>
            </w:tcMar>
          </w:tcPr>
          <w:p w14:paraId="40E3B475" w14:textId="77777777" w:rsidR="003E50AD" w:rsidRPr="00113570" w:rsidRDefault="007A7FBD">
            <w:pPr>
              <w:rPr>
                <w:rFonts w:ascii="Arial" w:hAnsi="Arial" w:cs="Arial"/>
              </w:rPr>
            </w:pPr>
            <w:r w:rsidRPr="00113570">
              <w:rPr>
                <w:rFonts w:ascii="Arial" w:hAnsi="Arial" w:cs="Arial"/>
              </w:rPr>
              <w:t>B.   Grounds for issuance</w:t>
            </w:r>
          </w:p>
        </w:tc>
        <w:tc>
          <w:tcPr>
            <w:tcW w:w="1908" w:type="dxa"/>
            <w:tcBorders>
              <w:top w:val="nil"/>
              <w:left w:val="nil"/>
              <w:bottom w:val="nil"/>
              <w:right w:val="nil"/>
            </w:tcBorders>
            <w:shd w:val="clear" w:color="auto" w:fill="auto"/>
            <w:tcMar>
              <w:top w:w="80" w:type="dxa"/>
              <w:left w:w="80" w:type="dxa"/>
              <w:bottom w:w="80" w:type="dxa"/>
              <w:right w:w="80" w:type="dxa"/>
            </w:tcMar>
          </w:tcPr>
          <w:p w14:paraId="7A8ECF08" w14:textId="77777777" w:rsidR="003E50AD" w:rsidRPr="00113570" w:rsidRDefault="007A7FBD">
            <w:pPr>
              <w:rPr>
                <w:rFonts w:ascii="Arial" w:hAnsi="Arial" w:cs="Arial"/>
              </w:rPr>
            </w:pPr>
            <w:r w:rsidRPr="00113570">
              <w:rPr>
                <w:rFonts w:ascii="Arial" w:hAnsi="Arial" w:cs="Arial"/>
              </w:rPr>
              <w:t>CCP 18.02</w:t>
            </w:r>
          </w:p>
        </w:tc>
      </w:tr>
      <w:tr w:rsidR="003E50AD" w:rsidRPr="00113570" w14:paraId="35200F21" w14:textId="77777777">
        <w:trPr>
          <w:trHeight w:val="272"/>
        </w:trPr>
        <w:tc>
          <w:tcPr>
            <w:tcW w:w="6840" w:type="dxa"/>
            <w:tcBorders>
              <w:top w:val="nil"/>
              <w:left w:val="nil"/>
              <w:bottom w:val="nil"/>
              <w:right w:val="nil"/>
            </w:tcBorders>
            <w:shd w:val="clear" w:color="auto" w:fill="auto"/>
            <w:tcMar>
              <w:top w:w="80" w:type="dxa"/>
              <w:left w:w="80" w:type="dxa"/>
              <w:bottom w:w="80" w:type="dxa"/>
              <w:right w:w="80" w:type="dxa"/>
            </w:tcMar>
          </w:tcPr>
          <w:p w14:paraId="23ED3B70" w14:textId="77777777" w:rsidR="003E50AD" w:rsidRPr="00113570" w:rsidRDefault="007A7FBD">
            <w:pPr>
              <w:rPr>
                <w:rFonts w:ascii="Arial" w:hAnsi="Arial" w:cs="Arial"/>
              </w:rPr>
            </w:pPr>
            <w:r w:rsidRPr="00113570">
              <w:rPr>
                <w:rFonts w:ascii="Arial" w:hAnsi="Arial" w:cs="Arial"/>
              </w:rPr>
              <w:t>C.   Issuance of search warrant to photograph injured child</w:t>
            </w:r>
          </w:p>
        </w:tc>
        <w:tc>
          <w:tcPr>
            <w:tcW w:w="1908" w:type="dxa"/>
            <w:tcBorders>
              <w:top w:val="nil"/>
              <w:left w:val="nil"/>
              <w:bottom w:val="nil"/>
              <w:right w:val="nil"/>
            </w:tcBorders>
            <w:shd w:val="clear" w:color="auto" w:fill="auto"/>
            <w:tcMar>
              <w:top w:w="80" w:type="dxa"/>
              <w:left w:w="80" w:type="dxa"/>
              <w:bottom w:w="80" w:type="dxa"/>
              <w:right w:w="80" w:type="dxa"/>
            </w:tcMar>
          </w:tcPr>
          <w:p w14:paraId="5F0DF294" w14:textId="77777777" w:rsidR="003E50AD" w:rsidRPr="00113570" w:rsidRDefault="007A7FBD">
            <w:pPr>
              <w:rPr>
                <w:rFonts w:ascii="Arial" w:hAnsi="Arial" w:cs="Arial"/>
              </w:rPr>
            </w:pPr>
            <w:r w:rsidRPr="00113570">
              <w:rPr>
                <w:rFonts w:ascii="Arial" w:hAnsi="Arial" w:cs="Arial"/>
              </w:rPr>
              <w:t>CCP 18.021</w:t>
            </w:r>
          </w:p>
        </w:tc>
      </w:tr>
      <w:tr w:rsidR="003E50AD" w:rsidRPr="00113570" w14:paraId="4EC27B84" w14:textId="77777777">
        <w:trPr>
          <w:trHeight w:val="272"/>
        </w:trPr>
        <w:tc>
          <w:tcPr>
            <w:tcW w:w="6840" w:type="dxa"/>
            <w:tcBorders>
              <w:top w:val="nil"/>
              <w:left w:val="nil"/>
              <w:bottom w:val="nil"/>
              <w:right w:val="nil"/>
            </w:tcBorders>
            <w:shd w:val="clear" w:color="auto" w:fill="auto"/>
            <w:tcMar>
              <w:top w:w="80" w:type="dxa"/>
              <w:left w:w="80" w:type="dxa"/>
              <w:bottom w:w="80" w:type="dxa"/>
              <w:right w:w="80" w:type="dxa"/>
            </w:tcMar>
          </w:tcPr>
          <w:p w14:paraId="29F12607" w14:textId="77777777" w:rsidR="003E50AD" w:rsidRPr="00113570" w:rsidRDefault="007A7FBD">
            <w:pPr>
              <w:rPr>
                <w:rFonts w:ascii="Arial" w:hAnsi="Arial" w:cs="Arial"/>
              </w:rPr>
            </w:pPr>
            <w:r w:rsidRPr="00113570">
              <w:rPr>
                <w:rFonts w:ascii="Arial" w:hAnsi="Arial" w:cs="Arial"/>
              </w:rPr>
              <w:t>D.   Search warrant may order arrest</w:t>
            </w:r>
          </w:p>
        </w:tc>
        <w:tc>
          <w:tcPr>
            <w:tcW w:w="1908" w:type="dxa"/>
            <w:tcBorders>
              <w:top w:val="nil"/>
              <w:left w:val="nil"/>
              <w:bottom w:val="nil"/>
              <w:right w:val="nil"/>
            </w:tcBorders>
            <w:shd w:val="clear" w:color="auto" w:fill="auto"/>
            <w:tcMar>
              <w:top w:w="80" w:type="dxa"/>
              <w:left w:w="80" w:type="dxa"/>
              <w:bottom w:w="80" w:type="dxa"/>
              <w:right w:w="80" w:type="dxa"/>
            </w:tcMar>
          </w:tcPr>
          <w:p w14:paraId="234CA77F" w14:textId="77777777" w:rsidR="003E50AD" w:rsidRPr="00113570" w:rsidRDefault="007A7FBD">
            <w:pPr>
              <w:rPr>
                <w:rFonts w:ascii="Arial" w:hAnsi="Arial" w:cs="Arial"/>
              </w:rPr>
            </w:pPr>
            <w:r w:rsidRPr="00113570">
              <w:rPr>
                <w:rFonts w:ascii="Arial" w:hAnsi="Arial" w:cs="Arial"/>
              </w:rPr>
              <w:t>CCP 18.03</w:t>
            </w:r>
          </w:p>
        </w:tc>
      </w:tr>
      <w:tr w:rsidR="003E50AD" w:rsidRPr="00113570" w14:paraId="47B64D3D" w14:textId="77777777">
        <w:trPr>
          <w:trHeight w:val="272"/>
        </w:trPr>
        <w:tc>
          <w:tcPr>
            <w:tcW w:w="6840" w:type="dxa"/>
            <w:tcBorders>
              <w:top w:val="nil"/>
              <w:left w:val="nil"/>
              <w:bottom w:val="nil"/>
              <w:right w:val="nil"/>
            </w:tcBorders>
            <w:shd w:val="clear" w:color="auto" w:fill="auto"/>
            <w:tcMar>
              <w:top w:w="80" w:type="dxa"/>
              <w:left w:w="80" w:type="dxa"/>
              <w:bottom w:w="80" w:type="dxa"/>
              <w:right w:w="80" w:type="dxa"/>
            </w:tcMar>
          </w:tcPr>
          <w:p w14:paraId="160962A1" w14:textId="77777777" w:rsidR="003E50AD" w:rsidRPr="00113570" w:rsidRDefault="007A7FBD">
            <w:pPr>
              <w:rPr>
                <w:rFonts w:ascii="Arial" w:hAnsi="Arial" w:cs="Arial"/>
              </w:rPr>
            </w:pPr>
            <w:r w:rsidRPr="00113570">
              <w:rPr>
                <w:rFonts w:ascii="Arial" w:hAnsi="Arial" w:cs="Arial"/>
              </w:rPr>
              <w:t xml:space="preserve">E.   Contents of warrant       </w:t>
            </w:r>
          </w:p>
        </w:tc>
        <w:tc>
          <w:tcPr>
            <w:tcW w:w="1908" w:type="dxa"/>
            <w:tcBorders>
              <w:top w:val="nil"/>
              <w:left w:val="nil"/>
              <w:bottom w:val="nil"/>
              <w:right w:val="nil"/>
            </w:tcBorders>
            <w:shd w:val="clear" w:color="auto" w:fill="auto"/>
            <w:tcMar>
              <w:top w:w="80" w:type="dxa"/>
              <w:left w:w="80" w:type="dxa"/>
              <w:bottom w:w="80" w:type="dxa"/>
              <w:right w:w="80" w:type="dxa"/>
            </w:tcMar>
          </w:tcPr>
          <w:p w14:paraId="01196EA4" w14:textId="77777777" w:rsidR="003E50AD" w:rsidRPr="00113570" w:rsidRDefault="007A7FBD">
            <w:pPr>
              <w:rPr>
                <w:rFonts w:ascii="Arial" w:hAnsi="Arial" w:cs="Arial"/>
              </w:rPr>
            </w:pPr>
            <w:r w:rsidRPr="00113570">
              <w:rPr>
                <w:rFonts w:ascii="Arial" w:hAnsi="Arial" w:cs="Arial"/>
              </w:rPr>
              <w:t>CCP 18.04</w:t>
            </w:r>
          </w:p>
        </w:tc>
      </w:tr>
      <w:tr w:rsidR="003E50AD" w:rsidRPr="00113570" w14:paraId="6114D4E2" w14:textId="77777777">
        <w:trPr>
          <w:trHeight w:val="272"/>
        </w:trPr>
        <w:tc>
          <w:tcPr>
            <w:tcW w:w="6840" w:type="dxa"/>
            <w:tcBorders>
              <w:top w:val="nil"/>
              <w:left w:val="nil"/>
              <w:bottom w:val="nil"/>
              <w:right w:val="nil"/>
            </w:tcBorders>
            <w:shd w:val="clear" w:color="auto" w:fill="auto"/>
            <w:tcMar>
              <w:top w:w="80" w:type="dxa"/>
              <w:left w:w="80" w:type="dxa"/>
              <w:bottom w:w="80" w:type="dxa"/>
              <w:right w:w="80" w:type="dxa"/>
            </w:tcMar>
          </w:tcPr>
          <w:p w14:paraId="37BDF7D3" w14:textId="77777777" w:rsidR="003E50AD" w:rsidRPr="00113570" w:rsidRDefault="007A7FBD">
            <w:pPr>
              <w:rPr>
                <w:rFonts w:ascii="Arial" w:hAnsi="Arial" w:cs="Arial"/>
              </w:rPr>
            </w:pPr>
            <w:r w:rsidRPr="00113570">
              <w:rPr>
                <w:rFonts w:ascii="Arial" w:hAnsi="Arial" w:cs="Arial"/>
              </w:rPr>
              <w:t xml:space="preserve">F.   Execution of warrants     </w:t>
            </w:r>
          </w:p>
        </w:tc>
        <w:tc>
          <w:tcPr>
            <w:tcW w:w="1908" w:type="dxa"/>
            <w:tcBorders>
              <w:top w:val="nil"/>
              <w:left w:val="nil"/>
              <w:bottom w:val="nil"/>
              <w:right w:val="nil"/>
            </w:tcBorders>
            <w:shd w:val="clear" w:color="auto" w:fill="auto"/>
            <w:tcMar>
              <w:top w:w="80" w:type="dxa"/>
              <w:left w:w="80" w:type="dxa"/>
              <w:bottom w:w="80" w:type="dxa"/>
              <w:right w:w="80" w:type="dxa"/>
            </w:tcMar>
          </w:tcPr>
          <w:p w14:paraId="0DD936B7" w14:textId="77777777" w:rsidR="003E50AD" w:rsidRPr="00113570" w:rsidRDefault="007A7FBD">
            <w:pPr>
              <w:rPr>
                <w:rFonts w:ascii="Arial" w:hAnsi="Arial" w:cs="Arial"/>
              </w:rPr>
            </w:pPr>
            <w:r w:rsidRPr="00113570">
              <w:rPr>
                <w:rFonts w:ascii="Arial" w:hAnsi="Arial" w:cs="Arial"/>
              </w:rPr>
              <w:t>CCP 18.06</w:t>
            </w:r>
          </w:p>
        </w:tc>
      </w:tr>
      <w:tr w:rsidR="003E50AD" w:rsidRPr="00113570" w14:paraId="6E233781" w14:textId="77777777">
        <w:trPr>
          <w:trHeight w:val="272"/>
        </w:trPr>
        <w:tc>
          <w:tcPr>
            <w:tcW w:w="6840" w:type="dxa"/>
            <w:tcBorders>
              <w:top w:val="nil"/>
              <w:left w:val="nil"/>
              <w:bottom w:val="nil"/>
              <w:right w:val="nil"/>
            </w:tcBorders>
            <w:shd w:val="clear" w:color="auto" w:fill="auto"/>
            <w:tcMar>
              <w:top w:w="80" w:type="dxa"/>
              <w:left w:w="80" w:type="dxa"/>
              <w:bottom w:w="80" w:type="dxa"/>
              <w:right w:w="80" w:type="dxa"/>
            </w:tcMar>
          </w:tcPr>
          <w:p w14:paraId="7737CA19" w14:textId="77777777" w:rsidR="003E50AD" w:rsidRPr="00113570" w:rsidRDefault="007A7FBD">
            <w:pPr>
              <w:rPr>
                <w:rFonts w:ascii="Arial" w:hAnsi="Arial" w:cs="Arial"/>
              </w:rPr>
            </w:pPr>
            <w:r w:rsidRPr="00113570">
              <w:rPr>
                <w:rFonts w:ascii="Arial" w:hAnsi="Arial" w:cs="Arial"/>
              </w:rPr>
              <w:t xml:space="preserve">G.   Days allowed for warrant to run       </w:t>
            </w:r>
          </w:p>
        </w:tc>
        <w:tc>
          <w:tcPr>
            <w:tcW w:w="1908" w:type="dxa"/>
            <w:tcBorders>
              <w:top w:val="nil"/>
              <w:left w:val="nil"/>
              <w:bottom w:val="nil"/>
              <w:right w:val="nil"/>
            </w:tcBorders>
            <w:shd w:val="clear" w:color="auto" w:fill="auto"/>
            <w:tcMar>
              <w:top w:w="80" w:type="dxa"/>
              <w:left w:w="80" w:type="dxa"/>
              <w:bottom w:w="80" w:type="dxa"/>
              <w:right w:w="80" w:type="dxa"/>
            </w:tcMar>
          </w:tcPr>
          <w:p w14:paraId="325125C8" w14:textId="77777777" w:rsidR="003E50AD" w:rsidRPr="00113570" w:rsidRDefault="007A7FBD">
            <w:pPr>
              <w:rPr>
                <w:rFonts w:ascii="Arial" w:hAnsi="Arial" w:cs="Arial"/>
              </w:rPr>
            </w:pPr>
            <w:r w:rsidRPr="00113570">
              <w:rPr>
                <w:rFonts w:ascii="Arial" w:hAnsi="Arial" w:cs="Arial"/>
              </w:rPr>
              <w:t>CCP 18.07</w:t>
            </w:r>
          </w:p>
        </w:tc>
      </w:tr>
      <w:tr w:rsidR="003E50AD" w:rsidRPr="00113570" w14:paraId="0F996462" w14:textId="77777777">
        <w:trPr>
          <w:trHeight w:val="272"/>
        </w:trPr>
        <w:tc>
          <w:tcPr>
            <w:tcW w:w="6840" w:type="dxa"/>
            <w:tcBorders>
              <w:top w:val="nil"/>
              <w:left w:val="nil"/>
              <w:bottom w:val="nil"/>
              <w:right w:val="nil"/>
            </w:tcBorders>
            <w:shd w:val="clear" w:color="auto" w:fill="auto"/>
            <w:tcMar>
              <w:top w:w="80" w:type="dxa"/>
              <w:left w:w="80" w:type="dxa"/>
              <w:bottom w:w="80" w:type="dxa"/>
              <w:right w:w="80" w:type="dxa"/>
            </w:tcMar>
          </w:tcPr>
          <w:p w14:paraId="58154580" w14:textId="77777777" w:rsidR="003E50AD" w:rsidRPr="00113570" w:rsidRDefault="007A7FBD">
            <w:pPr>
              <w:rPr>
                <w:rFonts w:ascii="Arial" w:hAnsi="Arial" w:cs="Arial"/>
              </w:rPr>
            </w:pPr>
            <w:r w:rsidRPr="00113570">
              <w:rPr>
                <w:rFonts w:ascii="Arial" w:hAnsi="Arial" w:cs="Arial"/>
              </w:rPr>
              <w:t>H.   Power of officer executing warrant</w:t>
            </w:r>
          </w:p>
        </w:tc>
        <w:tc>
          <w:tcPr>
            <w:tcW w:w="1908" w:type="dxa"/>
            <w:tcBorders>
              <w:top w:val="nil"/>
              <w:left w:val="nil"/>
              <w:bottom w:val="nil"/>
              <w:right w:val="nil"/>
            </w:tcBorders>
            <w:shd w:val="clear" w:color="auto" w:fill="auto"/>
            <w:tcMar>
              <w:top w:w="80" w:type="dxa"/>
              <w:left w:w="80" w:type="dxa"/>
              <w:bottom w:w="80" w:type="dxa"/>
              <w:right w:w="80" w:type="dxa"/>
            </w:tcMar>
          </w:tcPr>
          <w:p w14:paraId="4318203C" w14:textId="77777777" w:rsidR="003E50AD" w:rsidRPr="00113570" w:rsidRDefault="007A7FBD">
            <w:pPr>
              <w:rPr>
                <w:rFonts w:ascii="Arial" w:hAnsi="Arial" w:cs="Arial"/>
              </w:rPr>
            </w:pPr>
            <w:r w:rsidRPr="00113570">
              <w:rPr>
                <w:rFonts w:ascii="Arial" w:hAnsi="Arial" w:cs="Arial"/>
              </w:rPr>
              <w:t>CCP 18.08</w:t>
            </w:r>
          </w:p>
        </w:tc>
      </w:tr>
      <w:tr w:rsidR="003E50AD" w:rsidRPr="00113570" w14:paraId="796065AB" w14:textId="77777777">
        <w:trPr>
          <w:trHeight w:val="272"/>
        </w:trPr>
        <w:tc>
          <w:tcPr>
            <w:tcW w:w="6840" w:type="dxa"/>
            <w:tcBorders>
              <w:top w:val="nil"/>
              <w:left w:val="nil"/>
              <w:bottom w:val="nil"/>
              <w:right w:val="nil"/>
            </w:tcBorders>
            <w:shd w:val="clear" w:color="auto" w:fill="auto"/>
            <w:tcMar>
              <w:top w:w="80" w:type="dxa"/>
              <w:left w:w="80" w:type="dxa"/>
              <w:bottom w:w="80" w:type="dxa"/>
              <w:right w:w="80" w:type="dxa"/>
            </w:tcMar>
          </w:tcPr>
          <w:p w14:paraId="0AACBB21" w14:textId="77777777" w:rsidR="003E50AD" w:rsidRPr="00113570" w:rsidRDefault="007A7FBD">
            <w:pPr>
              <w:rPr>
                <w:rFonts w:ascii="Arial" w:hAnsi="Arial" w:cs="Arial"/>
              </w:rPr>
            </w:pPr>
            <w:r w:rsidRPr="00113570">
              <w:rPr>
                <w:rFonts w:ascii="Arial" w:hAnsi="Arial" w:cs="Arial"/>
              </w:rPr>
              <w:t xml:space="preserve"> I.   Shall seize accused and property</w:t>
            </w:r>
          </w:p>
        </w:tc>
        <w:tc>
          <w:tcPr>
            <w:tcW w:w="1908" w:type="dxa"/>
            <w:tcBorders>
              <w:top w:val="nil"/>
              <w:left w:val="nil"/>
              <w:bottom w:val="nil"/>
              <w:right w:val="nil"/>
            </w:tcBorders>
            <w:shd w:val="clear" w:color="auto" w:fill="auto"/>
            <w:tcMar>
              <w:top w:w="80" w:type="dxa"/>
              <w:left w:w="80" w:type="dxa"/>
              <w:bottom w:w="80" w:type="dxa"/>
              <w:right w:w="80" w:type="dxa"/>
            </w:tcMar>
          </w:tcPr>
          <w:p w14:paraId="1F9384F5" w14:textId="77777777" w:rsidR="003E50AD" w:rsidRPr="00113570" w:rsidRDefault="007A7FBD">
            <w:pPr>
              <w:rPr>
                <w:rFonts w:ascii="Arial" w:hAnsi="Arial" w:cs="Arial"/>
              </w:rPr>
            </w:pPr>
            <w:r w:rsidRPr="00113570">
              <w:rPr>
                <w:rFonts w:ascii="Arial" w:hAnsi="Arial" w:cs="Arial"/>
              </w:rPr>
              <w:t>CCP 18.09</w:t>
            </w:r>
          </w:p>
        </w:tc>
      </w:tr>
      <w:tr w:rsidR="003E50AD" w:rsidRPr="00113570" w14:paraId="5EE3FF36" w14:textId="77777777">
        <w:trPr>
          <w:trHeight w:val="272"/>
        </w:trPr>
        <w:tc>
          <w:tcPr>
            <w:tcW w:w="6840" w:type="dxa"/>
            <w:tcBorders>
              <w:top w:val="nil"/>
              <w:left w:val="nil"/>
              <w:bottom w:val="nil"/>
              <w:right w:val="nil"/>
            </w:tcBorders>
            <w:shd w:val="clear" w:color="auto" w:fill="auto"/>
            <w:tcMar>
              <w:top w:w="80" w:type="dxa"/>
              <w:left w:w="80" w:type="dxa"/>
              <w:bottom w:w="80" w:type="dxa"/>
              <w:right w:w="80" w:type="dxa"/>
            </w:tcMar>
          </w:tcPr>
          <w:p w14:paraId="022959F2" w14:textId="77777777" w:rsidR="003E50AD" w:rsidRPr="00113570" w:rsidRDefault="007A7FBD">
            <w:pPr>
              <w:rPr>
                <w:rFonts w:ascii="Arial" w:hAnsi="Arial" w:cs="Arial"/>
              </w:rPr>
            </w:pPr>
            <w:r w:rsidRPr="00113570">
              <w:rPr>
                <w:rFonts w:ascii="Arial" w:hAnsi="Arial" w:cs="Arial"/>
              </w:rPr>
              <w:t>J.   How return made</w:t>
            </w:r>
          </w:p>
        </w:tc>
        <w:tc>
          <w:tcPr>
            <w:tcW w:w="1908" w:type="dxa"/>
            <w:tcBorders>
              <w:top w:val="nil"/>
              <w:left w:val="nil"/>
              <w:bottom w:val="nil"/>
              <w:right w:val="nil"/>
            </w:tcBorders>
            <w:shd w:val="clear" w:color="auto" w:fill="auto"/>
            <w:tcMar>
              <w:top w:w="80" w:type="dxa"/>
              <w:left w:w="80" w:type="dxa"/>
              <w:bottom w:w="80" w:type="dxa"/>
              <w:right w:w="80" w:type="dxa"/>
            </w:tcMar>
          </w:tcPr>
          <w:p w14:paraId="076C401B" w14:textId="77777777" w:rsidR="003E50AD" w:rsidRPr="00113570" w:rsidRDefault="007A7FBD">
            <w:pPr>
              <w:rPr>
                <w:rFonts w:ascii="Arial" w:hAnsi="Arial" w:cs="Arial"/>
              </w:rPr>
            </w:pPr>
            <w:r w:rsidRPr="00113570">
              <w:rPr>
                <w:rFonts w:ascii="Arial" w:hAnsi="Arial" w:cs="Arial"/>
              </w:rPr>
              <w:t>CCP 18.10</w:t>
            </w:r>
          </w:p>
        </w:tc>
      </w:tr>
      <w:tr w:rsidR="003E50AD" w:rsidRPr="00113570" w14:paraId="52980B25" w14:textId="77777777">
        <w:trPr>
          <w:trHeight w:val="272"/>
        </w:trPr>
        <w:tc>
          <w:tcPr>
            <w:tcW w:w="6840" w:type="dxa"/>
            <w:tcBorders>
              <w:top w:val="nil"/>
              <w:left w:val="nil"/>
              <w:bottom w:val="nil"/>
              <w:right w:val="nil"/>
            </w:tcBorders>
            <w:shd w:val="clear" w:color="auto" w:fill="auto"/>
            <w:tcMar>
              <w:top w:w="80" w:type="dxa"/>
              <w:left w:w="80" w:type="dxa"/>
              <w:bottom w:w="80" w:type="dxa"/>
              <w:right w:w="80" w:type="dxa"/>
            </w:tcMar>
          </w:tcPr>
          <w:p w14:paraId="6BC29C50" w14:textId="77777777" w:rsidR="003E50AD" w:rsidRPr="00113570" w:rsidRDefault="007A7FBD">
            <w:pPr>
              <w:rPr>
                <w:rFonts w:ascii="Arial" w:hAnsi="Arial" w:cs="Arial"/>
              </w:rPr>
            </w:pPr>
            <w:r w:rsidRPr="00113570">
              <w:rPr>
                <w:rFonts w:ascii="Arial" w:hAnsi="Arial" w:cs="Arial"/>
              </w:rPr>
              <w:t xml:space="preserve">K.  Custody of property found                </w:t>
            </w:r>
          </w:p>
        </w:tc>
        <w:tc>
          <w:tcPr>
            <w:tcW w:w="1908" w:type="dxa"/>
            <w:tcBorders>
              <w:top w:val="nil"/>
              <w:left w:val="nil"/>
              <w:bottom w:val="nil"/>
              <w:right w:val="nil"/>
            </w:tcBorders>
            <w:shd w:val="clear" w:color="auto" w:fill="auto"/>
            <w:tcMar>
              <w:top w:w="80" w:type="dxa"/>
              <w:left w:w="80" w:type="dxa"/>
              <w:bottom w:w="80" w:type="dxa"/>
              <w:right w:w="80" w:type="dxa"/>
            </w:tcMar>
          </w:tcPr>
          <w:p w14:paraId="23F39496" w14:textId="77777777" w:rsidR="003E50AD" w:rsidRPr="00113570" w:rsidRDefault="007A7FBD">
            <w:pPr>
              <w:rPr>
                <w:rFonts w:ascii="Arial" w:hAnsi="Arial" w:cs="Arial"/>
              </w:rPr>
            </w:pPr>
            <w:r w:rsidRPr="00113570">
              <w:rPr>
                <w:rFonts w:ascii="Arial" w:hAnsi="Arial" w:cs="Arial"/>
              </w:rPr>
              <w:t>CCP 18.11</w:t>
            </w:r>
          </w:p>
        </w:tc>
      </w:tr>
      <w:tr w:rsidR="003E50AD" w:rsidRPr="00113570" w14:paraId="0BBFF994" w14:textId="77777777">
        <w:trPr>
          <w:trHeight w:val="272"/>
        </w:trPr>
        <w:tc>
          <w:tcPr>
            <w:tcW w:w="6840" w:type="dxa"/>
            <w:tcBorders>
              <w:top w:val="nil"/>
              <w:left w:val="nil"/>
              <w:bottom w:val="nil"/>
              <w:right w:val="nil"/>
            </w:tcBorders>
            <w:shd w:val="clear" w:color="auto" w:fill="auto"/>
            <w:tcMar>
              <w:top w:w="80" w:type="dxa"/>
              <w:left w:w="80" w:type="dxa"/>
              <w:bottom w:w="80" w:type="dxa"/>
              <w:right w:w="80" w:type="dxa"/>
            </w:tcMar>
          </w:tcPr>
          <w:p w14:paraId="2DF05D50" w14:textId="77777777" w:rsidR="003E50AD" w:rsidRPr="00113570" w:rsidRDefault="007A7FBD">
            <w:pPr>
              <w:rPr>
                <w:rFonts w:ascii="Arial" w:hAnsi="Arial" w:cs="Arial"/>
              </w:rPr>
            </w:pPr>
            <w:r w:rsidRPr="00113570">
              <w:rPr>
                <w:rFonts w:ascii="Arial" w:hAnsi="Arial" w:cs="Arial"/>
              </w:rPr>
              <w:t>L.   Disposition of abandoned or unclaimed property</w:t>
            </w:r>
          </w:p>
        </w:tc>
        <w:tc>
          <w:tcPr>
            <w:tcW w:w="1908" w:type="dxa"/>
            <w:tcBorders>
              <w:top w:val="nil"/>
              <w:left w:val="nil"/>
              <w:bottom w:val="nil"/>
              <w:right w:val="nil"/>
            </w:tcBorders>
            <w:shd w:val="clear" w:color="auto" w:fill="auto"/>
            <w:tcMar>
              <w:top w:w="80" w:type="dxa"/>
              <w:left w:w="80" w:type="dxa"/>
              <w:bottom w:w="80" w:type="dxa"/>
              <w:right w:w="80" w:type="dxa"/>
            </w:tcMar>
          </w:tcPr>
          <w:p w14:paraId="79389BDA" w14:textId="77777777" w:rsidR="003E50AD" w:rsidRPr="00113570" w:rsidRDefault="007A7FBD">
            <w:pPr>
              <w:rPr>
                <w:rFonts w:ascii="Arial" w:hAnsi="Arial" w:cs="Arial"/>
              </w:rPr>
            </w:pPr>
            <w:r w:rsidRPr="00113570">
              <w:rPr>
                <w:rFonts w:ascii="Arial" w:hAnsi="Arial" w:cs="Arial"/>
              </w:rPr>
              <w:t>CCP 18.17</w:t>
            </w:r>
          </w:p>
        </w:tc>
      </w:tr>
      <w:tr w:rsidR="003E50AD" w:rsidRPr="00113570" w14:paraId="12575D5D" w14:textId="77777777">
        <w:trPr>
          <w:trHeight w:val="552"/>
        </w:trPr>
        <w:tc>
          <w:tcPr>
            <w:tcW w:w="6840" w:type="dxa"/>
            <w:tcBorders>
              <w:top w:val="nil"/>
              <w:left w:val="nil"/>
              <w:bottom w:val="nil"/>
              <w:right w:val="nil"/>
            </w:tcBorders>
            <w:shd w:val="clear" w:color="auto" w:fill="auto"/>
            <w:tcMar>
              <w:top w:w="80" w:type="dxa"/>
              <w:left w:w="80" w:type="dxa"/>
              <w:bottom w:w="80" w:type="dxa"/>
              <w:right w:w="80" w:type="dxa"/>
            </w:tcMar>
          </w:tcPr>
          <w:p w14:paraId="5ED64E26" w14:textId="77777777" w:rsidR="003E50AD" w:rsidRPr="00113570" w:rsidRDefault="007A7FBD">
            <w:pPr>
              <w:rPr>
                <w:rFonts w:ascii="Arial" w:hAnsi="Arial" w:cs="Arial"/>
              </w:rPr>
            </w:pPr>
            <w:r w:rsidRPr="00113570">
              <w:rPr>
                <w:rFonts w:ascii="Arial" w:hAnsi="Arial" w:cs="Arial"/>
              </w:rPr>
              <w:t>M.  Disposition of gambling paraphernalia, prohibited       weapons, criminal instrument, and other contraband</w:t>
            </w:r>
          </w:p>
        </w:tc>
        <w:tc>
          <w:tcPr>
            <w:tcW w:w="1908" w:type="dxa"/>
            <w:tcBorders>
              <w:top w:val="nil"/>
              <w:left w:val="nil"/>
              <w:bottom w:val="nil"/>
              <w:right w:val="nil"/>
            </w:tcBorders>
            <w:shd w:val="clear" w:color="auto" w:fill="auto"/>
            <w:tcMar>
              <w:top w:w="80" w:type="dxa"/>
              <w:left w:w="80" w:type="dxa"/>
              <w:bottom w:w="80" w:type="dxa"/>
              <w:right w:w="80" w:type="dxa"/>
            </w:tcMar>
          </w:tcPr>
          <w:p w14:paraId="5E80E829" w14:textId="77777777" w:rsidR="003E50AD" w:rsidRPr="00113570" w:rsidRDefault="007A7FBD">
            <w:pPr>
              <w:rPr>
                <w:rFonts w:ascii="Arial" w:hAnsi="Arial" w:cs="Arial"/>
              </w:rPr>
            </w:pPr>
            <w:r w:rsidRPr="00113570">
              <w:rPr>
                <w:rFonts w:ascii="Arial" w:hAnsi="Arial" w:cs="Arial"/>
              </w:rPr>
              <w:t>CCP 18.18</w:t>
            </w:r>
          </w:p>
        </w:tc>
      </w:tr>
      <w:tr w:rsidR="003E50AD" w:rsidRPr="00113570" w14:paraId="621F1A81" w14:textId="77777777">
        <w:trPr>
          <w:trHeight w:val="552"/>
        </w:trPr>
        <w:tc>
          <w:tcPr>
            <w:tcW w:w="6840" w:type="dxa"/>
            <w:tcBorders>
              <w:top w:val="nil"/>
              <w:left w:val="nil"/>
              <w:bottom w:val="nil"/>
              <w:right w:val="nil"/>
            </w:tcBorders>
            <w:shd w:val="clear" w:color="auto" w:fill="auto"/>
            <w:tcMar>
              <w:top w:w="80" w:type="dxa"/>
              <w:left w:w="80" w:type="dxa"/>
              <w:bottom w:w="80" w:type="dxa"/>
              <w:right w:w="80" w:type="dxa"/>
            </w:tcMar>
          </w:tcPr>
          <w:p w14:paraId="3CA584EA" w14:textId="4ED8A616" w:rsidR="003E50AD" w:rsidRPr="00113570" w:rsidRDefault="007A7FBD" w:rsidP="00357717">
            <w:pPr>
              <w:rPr>
                <w:rFonts w:ascii="Arial" w:hAnsi="Arial" w:cs="Arial"/>
              </w:rPr>
            </w:pPr>
            <w:r w:rsidRPr="00113570">
              <w:rPr>
                <w:rFonts w:ascii="Arial" w:hAnsi="Arial" w:cs="Arial"/>
              </w:rPr>
              <w:t xml:space="preserve">N.  Disposition of explosive weapons and chemical </w:t>
            </w:r>
            <w:r w:rsidR="00357717">
              <w:rPr>
                <w:rFonts w:ascii="Arial" w:hAnsi="Arial" w:cs="Arial"/>
              </w:rPr>
              <w:t>dispensing</w:t>
            </w:r>
            <w:r w:rsidRPr="00113570">
              <w:rPr>
                <w:rFonts w:ascii="Arial" w:hAnsi="Arial" w:cs="Arial"/>
              </w:rPr>
              <w:t xml:space="preserve"> devices</w:t>
            </w:r>
          </w:p>
        </w:tc>
        <w:tc>
          <w:tcPr>
            <w:tcW w:w="1908" w:type="dxa"/>
            <w:tcBorders>
              <w:top w:val="nil"/>
              <w:left w:val="nil"/>
              <w:bottom w:val="nil"/>
              <w:right w:val="nil"/>
            </w:tcBorders>
            <w:shd w:val="clear" w:color="auto" w:fill="auto"/>
            <w:tcMar>
              <w:top w:w="80" w:type="dxa"/>
              <w:left w:w="80" w:type="dxa"/>
              <w:bottom w:w="80" w:type="dxa"/>
              <w:right w:w="80" w:type="dxa"/>
            </w:tcMar>
          </w:tcPr>
          <w:p w14:paraId="34E8CD77" w14:textId="77777777" w:rsidR="003E50AD" w:rsidRPr="00113570" w:rsidRDefault="007A7FBD">
            <w:pPr>
              <w:rPr>
                <w:rFonts w:ascii="Arial" w:hAnsi="Arial" w:cs="Arial"/>
              </w:rPr>
            </w:pPr>
            <w:r w:rsidRPr="00113570">
              <w:rPr>
                <w:rFonts w:ascii="Arial" w:hAnsi="Arial" w:cs="Arial"/>
              </w:rPr>
              <w:t>CCP 18.181</w:t>
            </w:r>
          </w:p>
        </w:tc>
      </w:tr>
      <w:tr w:rsidR="003E50AD" w:rsidRPr="00113570" w14:paraId="21F85F41" w14:textId="77777777">
        <w:trPr>
          <w:trHeight w:val="272"/>
        </w:trPr>
        <w:tc>
          <w:tcPr>
            <w:tcW w:w="6840" w:type="dxa"/>
            <w:tcBorders>
              <w:top w:val="nil"/>
              <w:left w:val="nil"/>
              <w:bottom w:val="nil"/>
              <w:right w:val="nil"/>
            </w:tcBorders>
            <w:shd w:val="clear" w:color="auto" w:fill="auto"/>
            <w:tcMar>
              <w:top w:w="80" w:type="dxa"/>
              <w:left w:w="80" w:type="dxa"/>
              <w:bottom w:w="80" w:type="dxa"/>
              <w:right w:w="80" w:type="dxa"/>
            </w:tcMar>
          </w:tcPr>
          <w:p w14:paraId="5E48C39E" w14:textId="77777777" w:rsidR="003E50AD" w:rsidRPr="00113570" w:rsidRDefault="007A7FBD">
            <w:pPr>
              <w:rPr>
                <w:rFonts w:ascii="Arial" w:hAnsi="Arial" w:cs="Arial"/>
              </w:rPr>
            </w:pPr>
            <w:r w:rsidRPr="00113570">
              <w:rPr>
                <w:rFonts w:ascii="Arial" w:hAnsi="Arial" w:cs="Arial"/>
              </w:rPr>
              <w:t xml:space="preserve">O.  Deposit of money pending disposition </w:t>
            </w:r>
          </w:p>
        </w:tc>
        <w:tc>
          <w:tcPr>
            <w:tcW w:w="1908" w:type="dxa"/>
            <w:tcBorders>
              <w:top w:val="nil"/>
              <w:left w:val="nil"/>
              <w:bottom w:val="nil"/>
              <w:right w:val="nil"/>
            </w:tcBorders>
            <w:shd w:val="clear" w:color="auto" w:fill="auto"/>
            <w:tcMar>
              <w:top w:w="80" w:type="dxa"/>
              <w:left w:w="80" w:type="dxa"/>
              <w:bottom w:w="80" w:type="dxa"/>
              <w:right w:w="80" w:type="dxa"/>
            </w:tcMar>
          </w:tcPr>
          <w:p w14:paraId="28856ECC" w14:textId="77777777" w:rsidR="003E50AD" w:rsidRPr="00113570" w:rsidRDefault="007A7FBD">
            <w:pPr>
              <w:rPr>
                <w:rFonts w:ascii="Arial" w:hAnsi="Arial" w:cs="Arial"/>
              </w:rPr>
            </w:pPr>
            <w:r w:rsidRPr="00113570">
              <w:rPr>
                <w:rFonts w:ascii="Arial" w:hAnsi="Arial" w:cs="Arial"/>
              </w:rPr>
              <w:t>CCP 18.183</w:t>
            </w:r>
          </w:p>
        </w:tc>
      </w:tr>
      <w:tr w:rsidR="003E50AD" w:rsidRPr="00113570" w14:paraId="351AB60C" w14:textId="77777777">
        <w:trPr>
          <w:trHeight w:val="272"/>
        </w:trPr>
        <w:tc>
          <w:tcPr>
            <w:tcW w:w="6840" w:type="dxa"/>
            <w:tcBorders>
              <w:top w:val="nil"/>
              <w:left w:val="nil"/>
              <w:bottom w:val="nil"/>
              <w:right w:val="nil"/>
            </w:tcBorders>
            <w:shd w:val="clear" w:color="auto" w:fill="auto"/>
            <w:tcMar>
              <w:top w:w="80" w:type="dxa"/>
              <w:left w:w="80" w:type="dxa"/>
              <w:bottom w:w="80" w:type="dxa"/>
              <w:right w:w="80" w:type="dxa"/>
            </w:tcMar>
          </w:tcPr>
          <w:p w14:paraId="506AFD9B" w14:textId="77777777" w:rsidR="003E50AD" w:rsidRPr="00113570" w:rsidRDefault="007A7FBD">
            <w:pPr>
              <w:rPr>
                <w:rFonts w:ascii="Arial" w:hAnsi="Arial" w:cs="Arial"/>
              </w:rPr>
            </w:pPr>
            <w:r w:rsidRPr="00113570">
              <w:rPr>
                <w:rFonts w:ascii="Arial" w:hAnsi="Arial" w:cs="Arial"/>
              </w:rPr>
              <w:t>P.  Disposition of seized weapons</w:t>
            </w:r>
          </w:p>
        </w:tc>
        <w:tc>
          <w:tcPr>
            <w:tcW w:w="1908" w:type="dxa"/>
            <w:tcBorders>
              <w:top w:val="nil"/>
              <w:left w:val="nil"/>
              <w:bottom w:val="nil"/>
              <w:right w:val="nil"/>
            </w:tcBorders>
            <w:shd w:val="clear" w:color="auto" w:fill="auto"/>
            <w:tcMar>
              <w:top w:w="80" w:type="dxa"/>
              <w:left w:w="80" w:type="dxa"/>
              <w:bottom w:w="80" w:type="dxa"/>
              <w:right w:w="80" w:type="dxa"/>
            </w:tcMar>
          </w:tcPr>
          <w:p w14:paraId="338FF79B" w14:textId="77777777" w:rsidR="003E50AD" w:rsidRPr="00113570" w:rsidRDefault="007A7FBD">
            <w:pPr>
              <w:rPr>
                <w:rFonts w:ascii="Arial" w:hAnsi="Arial" w:cs="Arial"/>
              </w:rPr>
            </w:pPr>
            <w:r w:rsidRPr="00113570">
              <w:rPr>
                <w:rFonts w:ascii="Arial" w:hAnsi="Arial" w:cs="Arial"/>
              </w:rPr>
              <w:t>CCP 18.19</w:t>
            </w:r>
          </w:p>
        </w:tc>
      </w:tr>
      <w:tr w:rsidR="003E50AD" w:rsidRPr="00113570" w14:paraId="04FE036B" w14:textId="77777777">
        <w:trPr>
          <w:trHeight w:val="552"/>
        </w:trPr>
        <w:tc>
          <w:tcPr>
            <w:tcW w:w="6840" w:type="dxa"/>
            <w:tcBorders>
              <w:top w:val="nil"/>
              <w:left w:val="nil"/>
              <w:bottom w:val="nil"/>
              <w:right w:val="nil"/>
            </w:tcBorders>
            <w:shd w:val="clear" w:color="auto" w:fill="auto"/>
            <w:tcMar>
              <w:top w:w="80" w:type="dxa"/>
              <w:left w:w="80" w:type="dxa"/>
              <w:bottom w:w="80" w:type="dxa"/>
              <w:right w:w="80" w:type="dxa"/>
            </w:tcMar>
          </w:tcPr>
          <w:p w14:paraId="5CC6C1CD" w14:textId="7C2FC002" w:rsidR="003E50AD" w:rsidRPr="00113570" w:rsidRDefault="007A7FBD">
            <w:pPr>
              <w:rPr>
                <w:rFonts w:ascii="Arial" w:hAnsi="Arial" w:cs="Arial"/>
              </w:rPr>
            </w:pPr>
            <w:r w:rsidRPr="00113570">
              <w:rPr>
                <w:rFonts w:ascii="Arial" w:hAnsi="Arial" w:cs="Arial"/>
              </w:rPr>
              <w:t xml:space="preserve">Q.  Interception and use of wires, oral, or electronic communications </w:t>
            </w:r>
            <w:r w:rsidR="00987161">
              <w:rPr>
                <w:rFonts w:ascii="Arial" w:hAnsi="Arial" w:cs="Arial"/>
              </w:rPr>
              <w:t>–</w:t>
            </w:r>
            <w:r w:rsidRPr="00113570">
              <w:rPr>
                <w:rFonts w:ascii="Arial" w:hAnsi="Arial" w:cs="Arial"/>
              </w:rPr>
              <w:t xml:space="preserve"> Definitions</w:t>
            </w:r>
          </w:p>
        </w:tc>
        <w:tc>
          <w:tcPr>
            <w:tcW w:w="1908" w:type="dxa"/>
            <w:tcBorders>
              <w:top w:val="nil"/>
              <w:left w:val="nil"/>
              <w:bottom w:val="nil"/>
              <w:right w:val="nil"/>
            </w:tcBorders>
            <w:shd w:val="clear" w:color="auto" w:fill="auto"/>
            <w:tcMar>
              <w:top w:w="80" w:type="dxa"/>
              <w:left w:w="80" w:type="dxa"/>
              <w:bottom w:w="80" w:type="dxa"/>
              <w:right w:w="80" w:type="dxa"/>
            </w:tcMar>
          </w:tcPr>
          <w:p w14:paraId="5005AE56" w14:textId="77777777" w:rsidR="003E50AD" w:rsidRPr="00113570" w:rsidRDefault="007A7FBD">
            <w:pPr>
              <w:rPr>
                <w:rFonts w:ascii="Arial" w:hAnsi="Arial" w:cs="Arial"/>
              </w:rPr>
            </w:pPr>
            <w:r w:rsidRPr="00113570">
              <w:rPr>
                <w:rFonts w:ascii="Arial" w:hAnsi="Arial" w:cs="Arial"/>
              </w:rPr>
              <w:t>CCP 18.20</w:t>
            </w:r>
          </w:p>
        </w:tc>
      </w:tr>
      <w:tr w:rsidR="003E50AD" w:rsidRPr="00113570" w14:paraId="7A56AF36" w14:textId="77777777">
        <w:trPr>
          <w:trHeight w:val="552"/>
        </w:trPr>
        <w:tc>
          <w:tcPr>
            <w:tcW w:w="6840" w:type="dxa"/>
            <w:tcBorders>
              <w:top w:val="nil"/>
              <w:left w:val="nil"/>
              <w:bottom w:val="nil"/>
              <w:right w:val="nil"/>
            </w:tcBorders>
            <w:shd w:val="clear" w:color="auto" w:fill="auto"/>
            <w:tcMar>
              <w:top w:w="80" w:type="dxa"/>
              <w:left w:w="80" w:type="dxa"/>
              <w:bottom w:w="80" w:type="dxa"/>
              <w:right w:w="80" w:type="dxa"/>
            </w:tcMar>
          </w:tcPr>
          <w:p w14:paraId="1FD5E21C" w14:textId="77777777" w:rsidR="003E50AD" w:rsidRPr="00113570" w:rsidRDefault="007A7FBD">
            <w:pPr>
              <w:rPr>
                <w:rFonts w:ascii="Arial" w:hAnsi="Arial" w:cs="Arial"/>
              </w:rPr>
            </w:pPr>
            <w:r w:rsidRPr="00113570">
              <w:rPr>
                <w:rFonts w:ascii="Arial" w:hAnsi="Arial" w:cs="Arial"/>
              </w:rPr>
              <w:t>R.  Testing for communicable diseases following certain arrests</w:t>
            </w:r>
          </w:p>
        </w:tc>
        <w:tc>
          <w:tcPr>
            <w:tcW w:w="1908" w:type="dxa"/>
            <w:tcBorders>
              <w:top w:val="nil"/>
              <w:left w:val="nil"/>
              <w:bottom w:val="nil"/>
              <w:right w:val="nil"/>
            </w:tcBorders>
            <w:shd w:val="clear" w:color="auto" w:fill="auto"/>
            <w:tcMar>
              <w:top w:w="80" w:type="dxa"/>
              <w:left w:w="80" w:type="dxa"/>
              <w:bottom w:w="80" w:type="dxa"/>
              <w:right w:w="80" w:type="dxa"/>
            </w:tcMar>
          </w:tcPr>
          <w:p w14:paraId="6B501586" w14:textId="77777777" w:rsidR="003E50AD" w:rsidRPr="00113570" w:rsidRDefault="007A7FBD">
            <w:pPr>
              <w:rPr>
                <w:rFonts w:ascii="Arial" w:hAnsi="Arial" w:cs="Arial"/>
              </w:rPr>
            </w:pPr>
            <w:r w:rsidRPr="00113570">
              <w:rPr>
                <w:rFonts w:ascii="Arial" w:hAnsi="Arial" w:cs="Arial"/>
              </w:rPr>
              <w:t>CCP 18.22</w:t>
            </w:r>
          </w:p>
        </w:tc>
      </w:tr>
      <w:tr w:rsidR="003E50AD" w:rsidRPr="00113570" w14:paraId="30452A9F" w14:textId="77777777">
        <w:trPr>
          <w:trHeight w:val="272"/>
        </w:trPr>
        <w:tc>
          <w:tcPr>
            <w:tcW w:w="6840" w:type="dxa"/>
            <w:tcBorders>
              <w:top w:val="nil"/>
              <w:left w:val="nil"/>
              <w:bottom w:val="nil"/>
              <w:right w:val="nil"/>
            </w:tcBorders>
            <w:shd w:val="clear" w:color="auto" w:fill="auto"/>
            <w:tcMar>
              <w:top w:w="80" w:type="dxa"/>
              <w:left w:w="80" w:type="dxa"/>
              <w:bottom w:w="80" w:type="dxa"/>
              <w:right w:w="80" w:type="dxa"/>
            </w:tcMar>
          </w:tcPr>
          <w:p w14:paraId="6A8C9C6E" w14:textId="77777777" w:rsidR="003E50AD" w:rsidRPr="00113570" w:rsidRDefault="003E50AD">
            <w:pPr>
              <w:rPr>
                <w:rFonts w:ascii="Arial" w:hAnsi="Arial" w:cs="Arial"/>
              </w:rPr>
            </w:pPr>
          </w:p>
        </w:tc>
        <w:tc>
          <w:tcPr>
            <w:tcW w:w="1908" w:type="dxa"/>
            <w:tcBorders>
              <w:top w:val="nil"/>
              <w:left w:val="nil"/>
              <w:bottom w:val="nil"/>
              <w:right w:val="nil"/>
            </w:tcBorders>
            <w:shd w:val="clear" w:color="auto" w:fill="auto"/>
            <w:tcMar>
              <w:top w:w="80" w:type="dxa"/>
              <w:left w:w="80" w:type="dxa"/>
              <w:bottom w:w="80" w:type="dxa"/>
              <w:right w:w="80" w:type="dxa"/>
            </w:tcMar>
          </w:tcPr>
          <w:p w14:paraId="2F5A24DE" w14:textId="77777777" w:rsidR="003E50AD" w:rsidRPr="00113570" w:rsidRDefault="003E50AD">
            <w:pPr>
              <w:rPr>
                <w:rFonts w:ascii="Arial" w:hAnsi="Arial" w:cs="Arial"/>
              </w:rPr>
            </w:pPr>
          </w:p>
        </w:tc>
      </w:tr>
      <w:tr w:rsidR="003E50AD" w:rsidRPr="00113570" w14:paraId="75B2FAC0" w14:textId="77777777">
        <w:trPr>
          <w:trHeight w:val="272"/>
        </w:trPr>
        <w:tc>
          <w:tcPr>
            <w:tcW w:w="6840" w:type="dxa"/>
            <w:tcBorders>
              <w:top w:val="nil"/>
              <w:left w:val="nil"/>
              <w:bottom w:val="nil"/>
              <w:right w:val="nil"/>
            </w:tcBorders>
            <w:shd w:val="clear" w:color="auto" w:fill="auto"/>
            <w:tcMar>
              <w:top w:w="80" w:type="dxa"/>
              <w:left w:w="80" w:type="dxa"/>
              <w:bottom w:w="80" w:type="dxa"/>
              <w:right w:w="80" w:type="dxa"/>
            </w:tcMar>
          </w:tcPr>
          <w:p w14:paraId="6880E4A9" w14:textId="77777777" w:rsidR="003E50AD" w:rsidRPr="00113570" w:rsidRDefault="003E50AD">
            <w:pPr>
              <w:rPr>
                <w:rFonts w:ascii="Arial" w:hAnsi="Arial" w:cs="Arial"/>
              </w:rPr>
            </w:pPr>
          </w:p>
        </w:tc>
        <w:tc>
          <w:tcPr>
            <w:tcW w:w="1908" w:type="dxa"/>
            <w:tcBorders>
              <w:top w:val="nil"/>
              <w:left w:val="nil"/>
              <w:bottom w:val="nil"/>
              <w:right w:val="nil"/>
            </w:tcBorders>
            <w:shd w:val="clear" w:color="auto" w:fill="auto"/>
            <w:tcMar>
              <w:top w:w="80" w:type="dxa"/>
              <w:left w:w="80" w:type="dxa"/>
              <w:bottom w:w="80" w:type="dxa"/>
              <w:right w:w="80" w:type="dxa"/>
            </w:tcMar>
          </w:tcPr>
          <w:p w14:paraId="33D10B80" w14:textId="77777777" w:rsidR="003E50AD" w:rsidRPr="00113570" w:rsidRDefault="003E50AD">
            <w:pPr>
              <w:rPr>
                <w:rFonts w:ascii="Arial" w:hAnsi="Arial" w:cs="Arial"/>
              </w:rPr>
            </w:pPr>
          </w:p>
        </w:tc>
      </w:tr>
    </w:tbl>
    <w:p w14:paraId="6E4A7C00" w14:textId="77777777" w:rsidR="003E50AD" w:rsidRPr="00113570" w:rsidRDefault="003E50AD">
      <w:pPr>
        <w:widowControl w:val="0"/>
        <w:ind w:left="828" w:hanging="828"/>
        <w:rPr>
          <w:rFonts w:ascii="Arial" w:eastAsia="Arial" w:hAnsi="Arial" w:cs="Arial"/>
        </w:rPr>
      </w:pPr>
    </w:p>
    <w:p w14:paraId="3A840DB4" w14:textId="77777777" w:rsidR="003E50AD" w:rsidRPr="00113570" w:rsidRDefault="003E50AD">
      <w:pPr>
        <w:widowControl w:val="0"/>
        <w:spacing w:line="240" w:lineRule="atLeast"/>
        <w:rPr>
          <w:rFonts w:ascii="Arial" w:eastAsia="Arial" w:hAnsi="Arial" w:cs="Arial"/>
        </w:rPr>
      </w:pPr>
    </w:p>
    <w:p w14:paraId="770E760C" w14:textId="77777777" w:rsidR="003E50AD" w:rsidRPr="00113570" w:rsidRDefault="007A7FBD">
      <w:pPr>
        <w:widowControl w:val="0"/>
        <w:spacing w:line="240" w:lineRule="atLeast"/>
        <w:rPr>
          <w:rFonts w:ascii="Arial" w:eastAsia="Arial" w:hAnsi="Arial" w:cs="Arial"/>
        </w:rPr>
      </w:pPr>
      <w:r w:rsidRPr="00113570">
        <w:rPr>
          <w:rFonts w:ascii="Arial" w:hAnsi="Arial" w:cs="Arial"/>
          <w:b/>
          <w:bCs/>
        </w:rPr>
        <w:t>1.1.7</w:t>
      </w:r>
      <w:r w:rsidRPr="00113570">
        <w:rPr>
          <w:rFonts w:ascii="Arial" w:hAnsi="Arial" w:cs="Arial"/>
        </w:rPr>
        <w:t xml:space="preserve">  The student will be able to explain some exceptions of a warrantless search.</w:t>
      </w:r>
    </w:p>
    <w:p w14:paraId="00D3AB64" w14:textId="77777777" w:rsidR="003E50AD" w:rsidRPr="00113570" w:rsidRDefault="007A7FBD">
      <w:pPr>
        <w:widowControl w:val="0"/>
        <w:numPr>
          <w:ilvl w:val="0"/>
          <w:numId w:val="26"/>
        </w:numPr>
        <w:spacing w:line="240" w:lineRule="atLeast"/>
        <w:rPr>
          <w:rFonts w:ascii="Arial" w:hAnsi="Arial" w:cs="Arial"/>
        </w:rPr>
      </w:pPr>
      <w:r w:rsidRPr="00113570">
        <w:rPr>
          <w:rFonts w:ascii="Arial" w:hAnsi="Arial" w:cs="Arial"/>
          <w:u w:val="single"/>
        </w:rPr>
        <w:t>4</w:t>
      </w:r>
      <w:r w:rsidRPr="00113570">
        <w:rPr>
          <w:rFonts w:ascii="Arial" w:hAnsi="Arial" w:cs="Arial"/>
          <w:u w:val="single"/>
          <w:vertAlign w:val="superscript"/>
        </w:rPr>
        <w:t>th</w:t>
      </w:r>
      <w:r w:rsidRPr="00113570">
        <w:rPr>
          <w:rFonts w:ascii="Arial" w:hAnsi="Arial" w:cs="Arial"/>
          <w:u w:val="single"/>
        </w:rPr>
        <w:t xml:space="preserve"> Amendment</w:t>
      </w:r>
      <w:r w:rsidRPr="00113570">
        <w:rPr>
          <w:rFonts w:ascii="Arial" w:hAnsi="Arial" w:cs="Arial"/>
          <w:i/>
          <w:iCs/>
        </w:rPr>
        <w:t xml:space="preserve"> – </w:t>
      </w:r>
      <w:r w:rsidRPr="00113570">
        <w:rPr>
          <w:rFonts w:ascii="Arial" w:hAnsi="Arial" w:cs="Arial"/>
        </w:rPr>
        <w:t>Unreasonable searches and seizure clause.  “The right of</w:t>
      </w:r>
    </w:p>
    <w:p w14:paraId="5362C6B6" w14:textId="77777777" w:rsidR="003E50AD" w:rsidRPr="00113570" w:rsidRDefault="007A7FBD">
      <w:pPr>
        <w:widowControl w:val="0"/>
        <w:spacing w:line="240" w:lineRule="atLeast"/>
        <w:ind w:left="1080"/>
        <w:rPr>
          <w:rFonts w:ascii="Arial" w:eastAsia="Arial" w:hAnsi="Arial" w:cs="Arial"/>
        </w:rPr>
      </w:pPr>
      <w:r w:rsidRPr="00113570">
        <w:rPr>
          <w:rFonts w:ascii="Arial" w:hAnsi="Arial" w:cs="Arial"/>
        </w:rPr>
        <w:t>the people to be secure in their persons, houses, papers, and effects, against unreasonable searches and seizures, shall not be violated.”  Warrants clause: “No warrants shall issue, but upon probable cause, supported by oath or affirmation, and particularly describing the place to be searched and the persons or things to be seized.”</w:t>
      </w:r>
    </w:p>
    <w:p w14:paraId="0F6E147B" w14:textId="77777777" w:rsidR="003E50AD" w:rsidRPr="00113570" w:rsidRDefault="007A7FBD">
      <w:pPr>
        <w:widowControl w:val="0"/>
        <w:numPr>
          <w:ilvl w:val="0"/>
          <w:numId w:val="26"/>
        </w:numPr>
        <w:spacing w:line="240" w:lineRule="atLeast"/>
        <w:rPr>
          <w:rFonts w:ascii="Arial" w:hAnsi="Arial" w:cs="Arial"/>
        </w:rPr>
      </w:pPr>
      <w:r w:rsidRPr="00113570">
        <w:rPr>
          <w:rFonts w:ascii="Arial" w:hAnsi="Arial" w:cs="Arial"/>
        </w:rPr>
        <w:t>Regardless of how much probable cause an officer may have, if he or she</w:t>
      </w:r>
    </w:p>
    <w:p w14:paraId="0D1461E4" w14:textId="77777777" w:rsidR="003E50AD" w:rsidRPr="00113570" w:rsidRDefault="007A7FBD">
      <w:pPr>
        <w:widowControl w:val="0"/>
        <w:spacing w:line="240" w:lineRule="atLeast"/>
        <w:ind w:left="1080"/>
        <w:rPr>
          <w:rFonts w:ascii="Arial" w:eastAsia="Arial" w:hAnsi="Arial" w:cs="Arial"/>
        </w:rPr>
      </w:pPr>
      <w:r w:rsidRPr="00113570">
        <w:rPr>
          <w:rFonts w:ascii="Arial" w:hAnsi="Arial" w:cs="Arial"/>
        </w:rPr>
        <w:t xml:space="preserve">searches without a search warrant, there can be a legal presumption that the search is unconstitutional, so be very cautious of electing to search without a warrant.    </w:t>
      </w:r>
    </w:p>
    <w:p w14:paraId="61FC2BF0" w14:textId="77777777" w:rsidR="003E50AD" w:rsidRPr="00113570" w:rsidRDefault="007A7FBD">
      <w:pPr>
        <w:widowControl w:val="0"/>
        <w:numPr>
          <w:ilvl w:val="0"/>
          <w:numId w:val="26"/>
        </w:numPr>
        <w:spacing w:line="240" w:lineRule="atLeast"/>
        <w:rPr>
          <w:rFonts w:ascii="Arial" w:hAnsi="Arial" w:cs="Arial"/>
        </w:rPr>
      </w:pPr>
      <w:r w:rsidRPr="00113570">
        <w:rPr>
          <w:rFonts w:ascii="Arial" w:hAnsi="Arial" w:cs="Arial"/>
        </w:rPr>
        <w:t xml:space="preserve"> Exceptions of warrantless searches authorized under law. </w:t>
      </w:r>
    </w:p>
    <w:p w14:paraId="222E744D" w14:textId="4EE5F913" w:rsidR="003E50AD" w:rsidRPr="00113570" w:rsidRDefault="007A7FBD">
      <w:pPr>
        <w:widowControl w:val="0"/>
        <w:spacing w:line="240" w:lineRule="atLeast"/>
        <w:ind w:left="1440"/>
        <w:rPr>
          <w:rFonts w:ascii="Arial" w:eastAsia="Arial" w:hAnsi="Arial" w:cs="Arial"/>
        </w:rPr>
      </w:pPr>
      <w:r w:rsidRPr="00113570">
        <w:rPr>
          <w:rFonts w:ascii="Arial" w:hAnsi="Arial" w:cs="Arial"/>
        </w:rPr>
        <w:t>1.  Consent</w:t>
      </w:r>
    </w:p>
    <w:p w14:paraId="6B3066D7" w14:textId="77777777" w:rsidR="003E50AD" w:rsidRPr="00113570" w:rsidRDefault="007A7FBD">
      <w:pPr>
        <w:widowControl w:val="0"/>
        <w:numPr>
          <w:ilvl w:val="1"/>
          <w:numId w:val="26"/>
        </w:numPr>
        <w:spacing w:line="240" w:lineRule="atLeast"/>
        <w:rPr>
          <w:rFonts w:ascii="Arial" w:hAnsi="Arial" w:cs="Arial"/>
        </w:rPr>
      </w:pPr>
      <w:r w:rsidRPr="00113570">
        <w:rPr>
          <w:rFonts w:ascii="Arial" w:hAnsi="Arial" w:cs="Arial"/>
          <w:i/>
          <w:iCs/>
        </w:rPr>
        <w:t>Florida v. Royer</w:t>
      </w:r>
      <w:r w:rsidRPr="00113570">
        <w:rPr>
          <w:rFonts w:ascii="Arial" w:hAnsi="Arial" w:cs="Arial"/>
        </w:rPr>
        <w:t>, 460 U.S. 491</w:t>
      </w:r>
      <w:r w:rsidRPr="00113570">
        <w:rPr>
          <w:rFonts w:ascii="Arial" w:hAnsi="Arial" w:cs="Arial"/>
          <w:i/>
          <w:iCs/>
        </w:rPr>
        <w:t xml:space="preserve"> </w:t>
      </w:r>
      <w:r w:rsidRPr="00113570">
        <w:rPr>
          <w:rFonts w:ascii="Arial" w:hAnsi="Arial" w:cs="Arial"/>
        </w:rPr>
        <w:t>(1983)</w:t>
      </w:r>
    </w:p>
    <w:p w14:paraId="3AE64123" w14:textId="77777777" w:rsidR="003E50AD" w:rsidRPr="00113570" w:rsidRDefault="007A7FBD">
      <w:pPr>
        <w:widowControl w:val="0"/>
        <w:numPr>
          <w:ilvl w:val="1"/>
          <w:numId w:val="26"/>
        </w:numPr>
        <w:spacing w:line="240" w:lineRule="atLeast"/>
        <w:rPr>
          <w:rFonts w:ascii="Arial" w:hAnsi="Arial" w:cs="Arial"/>
        </w:rPr>
      </w:pPr>
      <w:r w:rsidRPr="00113570">
        <w:rPr>
          <w:rFonts w:ascii="Arial" w:hAnsi="Arial" w:cs="Arial"/>
          <w:i/>
          <w:iCs/>
        </w:rPr>
        <w:t>Bumper v. North Carolina</w:t>
      </w:r>
      <w:r w:rsidRPr="00113570">
        <w:rPr>
          <w:rFonts w:ascii="Arial" w:hAnsi="Arial" w:cs="Arial"/>
        </w:rPr>
        <w:t>, 391 U.S. 543 (1968)</w:t>
      </w:r>
    </w:p>
    <w:p w14:paraId="2E5DBF72" w14:textId="77777777" w:rsidR="003E50AD" w:rsidRPr="00113570" w:rsidRDefault="007A7FBD">
      <w:pPr>
        <w:widowControl w:val="0"/>
        <w:numPr>
          <w:ilvl w:val="1"/>
          <w:numId w:val="27"/>
        </w:numPr>
        <w:spacing w:line="240" w:lineRule="atLeast"/>
        <w:rPr>
          <w:rFonts w:ascii="Arial" w:hAnsi="Arial" w:cs="Arial"/>
        </w:rPr>
      </w:pPr>
      <w:proofErr w:type="spellStart"/>
      <w:r w:rsidRPr="00113570">
        <w:rPr>
          <w:rFonts w:ascii="Arial" w:hAnsi="Arial" w:cs="Arial"/>
          <w:i/>
          <w:iCs/>
        </w:rPr>
        <w:t>Schneckloth</w:t>
      </w:r>
      <w:proofErr w:type="spellEnd"/>
      <w:r w:rsidRPr="00113570">
        <w:rPr>
          <w:rFonts w:ascii="Arial" w:hAnsi="Arial" w:cs="Arial"/>
          <w:i/>
          <w:iCs/>
        </w:rPr>
        <w:t xml:space="preserve"> v. </w:t>
      </w:r>
      <w:proofErr w:type="spellStart"/>
      <w:r w:rsidRPr="00113570">
        <w:rPr>
          <w:rFonts w:ascii="Arial" w:hAnsi="Arial" w:cs="Arial"/>
          <w:i/>
          <w:iCs/>
        </w:rPr>
        <w:t>Bustamonte</w:t>
      </w:r>
      <w:proofErr w:type="spellEnd"/>
      <w:r w:rsidRPr="00113570">
        <w:rPr>
          <w:rFonts w:ascii="Arial" w:hAnsi="Arial" w:cs="Arial"/>
        </w:rPr>
        <w:t>, 412 U.S. 218, 93 S. Ct. 2041, 36 L. Ed. 2d. 854 (1973)</w:t>
      </w:r>
    </w:p>
    <w:p w14:paraId="5D86492F" w14:textId="77777777" w:rsidR="003E50AD" w:rsidRPr="00113570" w:rsidRDefault="007A7FBD">
      <w:pPr>
        <w:widowControl w:val="0"/>
        <w:numPr>
          <w:ilvl w:val="1"/>
          <w:numId w:val="26"/>
        </w:numPr>
        <w:spacing w:line="240" w:lineRule="atLeast"/>
        <w:rPr>
          <w:rFonts w:ascii="Arial" w:hAnsi="Arial" w:cs="Arial"/>
        </w:rPr>
      </w:pPr>
      <w:r w:rsidRPr="00113570">
        <w:rPr>
          <w:rFonts w:ascii="Arial" w:hAnsi="Arial" w:cs="Arial"/>
          <w:i/>
          <w:iCs/>
        </w:rPr>
        <w:t xml:space="preserve">Florida v. </w:t>
      </w:r>
      <w:proofErr w:type="spellStart"/>
      <w:r w:rsidRPr="00113570">
        <w:rPr>
          <w:rFonts w:ascii="Arial" w:hAnsi="Arial" w:cs="Arial"/>
          <w:i/>
          <w:iCs/>
        </w:rPr>
        <w:t>Jimeno</w:t>
      </w:r>
      <w:proofErr w:type="spellEnd"/>
      <w:r w:rsidRPr="00113570">
        <w:rPr>
          <w:rFonts w:ascii="Arial" w:hAnsi="Arial" w:cs="Arial"/>
        </w:rPr>
        <w:t>, 500 U.S. 248 (1991)</w:t>
      </w:r>
    </w:p>
    <w:p w14:paraId="03B288F0" w14:textId="67911A8D" w:rsidR="003E50AD" w:rsidRPr="00113570" w:rsidRDefault="007A7FBD">
      <w:pPr>
        <w:widowControl w:val="0"/>
        <w:numPr>
          <w:ilvl w:val="0"/>
          <w:numId w:val="30"/>
        </w:numPr>
        <w:spacing w:line="240" w:lineRule="atLeast"/>
        <w:rPr>
          <w:rFonts w:ascii="Arial" w:hAnsi="Arial" w:cs="Arial"/>
        </w:rPr>
      </w:pPr>
      <w:r w:rsidRPr="00113570">
        <w:rPr>
          <w:rFonts w:ascii="Arial" w:hAnsi="Arial" w:cs="Arial"/>
        </w:rPr>
        <w:t xml:space="preserve">Emergency (exigent circumstances) </w:t>
      </w:r>
    </w:p>
    <w:p w14:paraId="733C1223" w14:textId="44B48C75" w:rsidR="003E50AD" w:rsidRPr="00113570" w:rsidRDefault="007A7FBD">
      <w:pPr>
        <w:widowControl w:val="0"/>
        <w:numPr>
          <w:ilvl w:val="1"/>
          <w:numId w:val="6"/>
        </w:numPr>
        <w:spacing w:line="240" w:lineRule="atLeast"/>
        <w:rPr>
          <w:rFonts w:ascii="Arial" w:hAnsi="Arial" w:cs="Arial"/>
        </w:rPr>
      </w:pPr>
      <w:r w:rsidRPr="00113570">
        <w:rPr>
          <w:rFonts w:ascii="Arial" w:hAnsi="Arial" w:cs="Arial"/>
        </w:rPr>
        <w:t>Danger</w:t>
      </w:r>
    </w:p>
    <w:p w14:paraId="6290B655" w14:textId="5D7D3A4C" w:rsidR="003E50AD" w:rsidRPr="00113570" w:rsidRDefault="007A7FBD">
      <w:pPr>
        <w:widowControl w:val="0"/>
        <w:numPr>
          <w:ilvl w:val="1"/>
          <w:numId w:val="6"/>
        </w:numPr>
        <w:spacing w:line="240" w:lineRule="atLeast"/>
        <w:rPr>
          <w:rFonts w:ascii="Arial" w:hAnsi="Arial" w:cs="Arial"/>
        </w:rPr>
      </w:pPr>
      <w:r w:rsidRPr="00113570">
        <w:rPr>
          <w:rFonts w:ascii="Arial" w:hAnsi="Arial" w:cs="Arial"/>
        </w:rPr>
        <w:t>Threat of the suspect escaping</w:t>
      </w:r>
    </w:p>
    <w:p w14:paraId="64AFD130" w14:textId="2CFF21E0" w:rsidR="003E50AD" w:rsidRPr="00113570" w:rsidRDefault="007A7FBD">
      <w:pPr>
        <w:widowControl w:val="0"/>
        <w:numPr>
          <w:ilvl w:val="1"/>
          <w:numId w:val="6"/>
        </w:numPr>
        <w:spacing w:line="240" w:lineRule="atLeast"/>
        <w:rPr>
          <w:rFonts w:ascii="Arial" w:hAnsi="Arial" w:cs="Arial"/>
        </w:rPr>
      </w:pPr>
      <w:r w:rsidRPr="00113570">
        <w:rPr>
          <w:rFonts w:ascii="Arial" w:hAnsi="Arial" w:cs="Arial"/>
        </w:rPr>
        <w:t>Threat of the removal or destruction of evidence (e.g. flushing it down the toilet)</w:t>
      </w:r>
    </w:p>
    <w:p w14:paraId="47F9175F" w14:textId="77777777" w:rsidR="003E50AD" w:rsidRPr="00113570" w:rsidRDefault="007A7FBD">
      <w:pPr>
        <w:widowControl w:val="0"/>
        <w:numPr>
          <w:ilvl w:val="1"/>
          <w:numId w:val="6"/>
        </w:numPr>
        <w:spacing w:line="240" w:lineRule="atLeast"/>
        <w:rPr>
          <w:rFonts w:ascii="Arial" w:hAnsi="Arial" w:cs="Arial"/>
        </w:rPr>
      </w:pPr>
      <w:r w:rsidRPr="00113570">
        <w:rPr>
          <w:rFonts w:ascii="Arial" w:hAnsi="Arial" w:cs="Arial"/>
        </w:rPr>
        <w:t>Relevant case law:</w:t>
      </w:r>
    </w:p>
    <w:p w14:paraId="3A0277CC" w14:textId="77777777" w:rsidR="003E50AD" w:rsidRPr="00113570" w:rsidRDefault="007A7FBD">
      <w:pPr>
        <w:widowControl w:val="0"/>
        <w:numPr>
          <w:ilvl w:val="3"/>
          <w:numId w:val="6"/>
        </w:numPr>
        <w:spacing w:line="240" w:lineRule="atLeast"/>
        <w:rPr>
          <w:rFonts w:ascii="Arial" w:hAnsi="Arial" w:cs="Arial"/>
        </w:rPr>
      </w:pPr>
      <w:r w:rsidRPr="00113570">
        <w:rPr>
          <w:rFonts w:ascii="Arial" w:hAnsi="Arial" w:cs="Arial"/>
          <w:i/>
          <w:iCs/>
        </w:rPr>
        <w:t>Ker v. California</w:t>
      </w:r>
      <w:r w:rsidRPr="00113570">
        <w:rPr>
          <w:rFonts w:ascii="Arial" w:hAnsi="Arial" w:cs="Arial"/>
        </w:rPr>
        <w:t>, 374 U.S. 23, 42 (1963)</w:t>
      </w:r>
    </w:p>
    <w:p w14:paraId="0BBA9040" w14:textId="77777777" w:rsidR="003E50AD" w:rsidRPr="00113570" w:rsidRDefault="007A7FBD">
      <w:pPr>
        <w:widowControl w:val="0"/>
        <w:numPr>
          <w:ilvl w:val="3"/>
          <w:numId w:val="6"/>
        </w:numPr>
        <w:spacing w:line="240" w:lineRule="atLeast"/>
        <w:rPr>
          <w:rFonts w:ascii="Arial" w:hAnsi="Arial" w:cs="Arial"/>
        </w:rPr>
      </w:pPr>
      <w:proofErr w:type="spellStart"/>
      <w:r w:rsidRPr="00113570">
        <w:rPr>
          <w:rFonts w:ascii="Arial" w:hAnsi="Arial" w:cs="Arial"/>
          <w:i/>
          <w:iCs/>
        </w:rPr>
        <w:t>Cupp</w:t>
      </w:r>
      <w:proofErr w:type="spellEnd"/>
      <w:r w:rsidRPr="00113570">
        <w:rPr>
          <w:rFonts w:ascii="Arial" w:hAnsi="Arial" w:cs="Arial"/>
          <w:i/>
          <w:iCs/>
        </w:rPr>
        <w:t xml:space="preserve"> v. Murphy</w:t>
      </w:r>
      <w:r w:rsidRPr="00113570">
        <w:rPr>
          <w:rFonts w:ascii="Arial" w:hAnsi="Arial" w:cs="Arial"/>
        </w:rPr>
        <w:t>, 412 U.S. 291 (1973)</w:t>
      </w:r>
    </w:p>
    <w:p w14:paraId="0F3C9123" w14:textId="77777777" w:rsidR="003E50AD" w:rsidRPr="00113570" w:rsidRDefault="007A7FBD">
      <w:pPr>
        <w:widowControl w:val="0"/>
        <w:numPr>
          <w:ilvl w:val="3"/>
          <w:numId w:val="6"/>
        </w:numPr>
        <w:spacing w:line="240" w:lineRule="atLeast"/>
        <w:rPr>
          <w:rFonts w:ascii="Arial" w:hAnsi="Arial" w:cs="Arial"/>
        </w:rPr>
      </w:pPr>
      <w:r w:rsidRPr="00113570">
        <w:rPr>
          <w:rFonts w:ascii="Arial" w:hAnsi="Arial" w:cs="Arial"/>
          <w:i/>
          <w:iCs/>
        </w:rPr>
        <w:t>Warden v. Hayden</w:t>
      </w:r>
      <w:r w:rsidRPr="00113570">
        <w:rPr>
          <w:rFonts w:ascii="Arial" w:hAnsi="Arial" w:cs="Arial"/>
        </w:rPr>
        <w:t>, 387 U.S. 294, 303 (1967)</w:t>
      </w:r>
    </w:p>
    <w:p w14:paraId="2198B3CC" w14:textId="77777777" w:rsidR="003E50AD" w:rsidRPr="00113570" w:rsidRDefault="007A7FBD">
      <w:pPr>
        <w:widowControl w:val="0"/>
        <w:numPr>
          <w:ilvl w:val="3"/>
          <w:numId w:val="6"/>
        </w:numPr>
        <w:spacing w:line="240" w:lineRule="atLeast"/>
        <w:rPr>
          <w:rFonts w:ascii="Arial" w:hAnsi="Arial" w:cs="Arial"/>
        </w:rPr>
      </w:pPr>
      <w:proofErr w:type="spellStart"/>
      <w:r w:rsidRPr="00113570">
        <w:rPr>
          <w:rFonts w:ascii="Arial" w:hAnsi="Arial" w:cs="Arial"/>
          <w:i/>
          <w:iCs/>
        </w:rPr>
        <w:t>Mincey</w:t>
      </w:r>
      <w:proofErr w:type="spellEnd"/>
      <w:r w:rsidRPr="00113570">
        <w:rPr>
          <w:rFonts w:ascii="Arial" w:hAnsi="Arial" w:cs="Arial"/>
          <w:i/>
          <w:iCs/>
        </w:rPr>
        <w:t xml:space="preserve"> v. Arizona</w:t>
      </w:r>
      <w:r w:rsidRPr="00113570">
        <w:rPr>
          <w:rFonts w:ascii="Arial" w:hAnsi="Arial" w:cs="Arial"/>
        </w:rPr>
        <w:t>, 437 U.S. 385 (1978)</w:t>
      </w:r>
    </w:p>
    <w:p w14:paraId="7A3668E8" w14:textId="77777777" w:rsidR="003E50AD" w:rsidRPr="00113570" w:rsidRDefault="007A7FBD">
      <w:pPr>
        <w:widowControl w:val="0"/>
        <w:numPr>
          <w:ilvl w:val="3"/>
          <w:numId w:val="6"/>
        </w:numPr>
        <w:spacing w:line="240" w:lineRule="atLeast"/>
        <w:rPr>
          <w:rFonts w:ascii="Arial" w:hAnsi="Arial" w:cs="Arial"/>
        </w:rPr>
      </w:pPr>
      <w:r w:rsidRPr="00113570">
        <w:rPr>
          <w:rFonts w:ascii="Arial" w:hAnsi="Arial" w:cs="Arial"/>
          <w:i/>
          <w:iCs/>
        </w:rPr>
        <w:t>Wilson v. Arkansas</w:t>
      </w:r>
      <w:r w:rsidRPr="00113570">
        <w:rPr>
          <w:rFonts w:ascii="Arial" w:hAnsi="Arial" w:cs="Arial"/>
        </w:rPr>
        <w:t>, 514 U.S. 927 (1995)</w:t>
      </w:r>
    </w:p>
    <w:p w14:paraId="14637748" w14:textId="52C3485E" w:rsidR="003E50AD" w:rsidRPr="00113570" w:rsidRDefault="007A7FBD">
      <w:pPr>
        <w:widowControl w:val="0"/>
        <w:numPr>
          <w:ilvl w:val="0"/>
          <w:numId w:val="31"/>
        </w:numPr>
        <w:spacing w:line="240" w:lineRule="atLeast"/>
        <w:rPr>
          <w:rFonts w:ascii="Arial" w:hAnsi="Arial" w:cs="Arial"/>
        </w:rPr>
      </w:pPr>
      <w:r w:rsidRPr="00113570">
        <w:rPr>
          <w:rFonts w:ascii="Arial" w:hAnsi="Arial" w:cs="Arial"/>
        </w:rPr>
        <w:t>Incident to lawful arrest</w:t>
      </w:r>
    </w:p>
    <w:p w14:paraId="46E3C751" w14:textId="77777777" w:rsidR="003E50AD" w:rsidRPr="00113570" w:rsidRDefault="007A7FBD">
      <w:pPr>
        <w:widowControl w:val="0"/>
        <w:numPr>
          <w:ilvl w:val="1"/>
          <w:numId w:val="29"/>
        </w:numPr>
        <w:spacing w:line="240" w:lineRule="atLeast"/>
        <w:rPr>
          <w:rFonts w:ascii="Arial" w:hAnsi="Arial" w:cs="Arial"/>
        </w:rPr>
      </w:pPr>
      <w:r w:rsidRPr="00113570">
        <w:rPr>
          <w:rFonts w:ascii="Arial" w:hAnsi="Arial" w:cs="Arial"/>
          <w:i/>
          <w:iCs/>
        </w:rPr>
        <w:t>New York v. Belton</w:t>
      </w:r>
      <w:r w:rsidRPr="00113570">
        <w:rPr>
          <w:rFonts w:ascii="Arial" w:hAnsi="Arial" w:cs="Arial"/>
        </w:rPr>
        <w:t xml:space="preserve">, 453 U.S. 454 (1981) </w:t>
      </w:r>
    </w:p>
    <w:p w14:paraId="2B62572D" w14:textId="28BC2E9E" w:rsidR="003E50AD" w:rsidRPr="00113570" w:rsidRDefault="007A7FBD">
      <w:pPr>
        <w:widowControl w:val="0"/>
        <w:numPr>
          <w:ilvl w:val="0"/>
          <w:numId w:val="29"/>
        </w:numPr>
        <w:spacing w:line="240" w:lineRule="atLeast"/>
        <w:rPr>
          <w:rFonts w:ascii="Arial" w:hAnsi="Arial" w:cs="Arial"/>
        </w:rPr>
      </w:pPr>
      <w:r w:rsidRPr="00113570">
        <w:rPr>
          <w:rFonts w:ascii="Arial" w:hAnsi="Arial" w:cs="Arial"/>
          <w:b/>
          <w:bCs/>
        </w:rPr>
        <w:t xml:space="preserve"> </w:t>
      </w:r>
      <w:r w:rsidRPr="00113570">
        <w:rPr>
          <w:rFonts w:ascii="Arial" w:hAnsi="Arial" w:cs="Arial"/>
        </w:rPr>
        <w:t>Stop-and-frisk</w:t>
      </w:r>
    </w:p>
    <w:p w14:paraId="76B730A3" w14:textId="56552F86" w:rsidR="003E50AD" w:rsidRPr="00113570" w:rsidRDefault="007A7FBD">
      <w:pPr>
        <w:widowControl w:val="0"/>
        <w:numPr>
          <w:ilvl w:val="1"/>
          <w:numId w:val="29"/>
        </w:numPr>
        <w:spacing w:line="240" w:lineRule="atLeast"/>
        <w:rPr>
          <w:rFonts w:ascii="Arial" w:hAnsi="Arial" w:cs="Arial"/>
        </w:rPr>
      </w:pPr>
      <w:r w:rsidRPr="00113570">
        <w:rPr>
          <w:rFonts w:ascii="Arial" w:hAnsi="Arial" w:cs="Arial"/>
        </w:rPr>
        <w:t>To investigate suspicions circumstance</w:t>
      </w:r>
    </w:p>
    <w:p w14:paraId="6CD1CE81" w14:textId="1D0D1680" w:rsidR="003E50AD" w:rsidRPr="00113570" w:rsidRDefault="007A7FBD">
      <w:pPr>
        <w:widowControl w:val="0"/>
        <w:numPr>
          <w:ilvl w:val="1"/>
          <w:numId w:val="29"/>
        </w:numPr>
        <w:spacing w:line="240" w:lineRule="atLeast"/>
        <w:rPr>
          <w:rFonts w:ascii="Arial" w:hAnsi="Arial" w:cs="Arial"/>
        </w:rPr>
      </w:pPr>
      <w:r w:rsidRPr="00113570">
        <w:rPr>
          <w:rFonts w:ascii="Arial" w:hAnsi="Arial" w:cs="Arial"/>
        </w:rPr>
        <w:t>To make identification of a subject</w:t>
      </w:r>
    </w:p>
    <w:p w14:paraId="47EC1D47" w14:textId="77777777" w:rsidR="003E50AD" w:rsidRPr="00113570" w:rsidRDefault="007A7FBD">
      <w:pPr>
        <w:widowControl w:val="0"/>
        <w:numPr>
          <w:ilvl w:val="1"/>
          <w:numId w:val="29"/>
        </w:numPr>
        <w:spacing w:line="240" w:lineRule="atLeast"/>
        <w:rPr>
          <w:rFonts w:ascii="Arial" w:hAnsi="Arial" w:cs="Arial"/>
        </w:rPr>
      </w:pPr>
      <w:r w:rsidRPr="00113570">
        <w:rPr>
          <w:rFonts w:ascii="Arial" w:hAnsi="Arial" w:cs="Arial"/>
        </w:rPr>
        <w:t>Relevant case law:</w:t>
      </w:r>
    </w:p>
    <w:p w14:paraId="482C14B8" w14:textId="77777777" w:rsidR="003E50AD" w:rsidRPr="00113570" w:rsidRDefault="007A7FBD">
      <w:pPr>
        <w:widowControl w:val="0"/>
        <w:numPr>
          <w:ilvl w:val="3"/>
          <w:numId w:val="29"/>
        </w:numPr>
        <w:spacing w:line="240" w:lineRule="atLeast"/>
        <w:rPr>
          <w:rFonts w:ascii="Arial" w:hAnsi="Arial" w:cs="Arial"/>
        </w:rPr>
      </w:pPr>
      <w:r w:rsidRPr="00113570">
        <w:rPr>
          <w:rFonts w:ascii="Arial" w:hAnsi="Arial" w:cs="Arial"/>
          <w:i/>
          <w:iCs/>
        </w:rPr>
        <w:t>Terry v. Ohio</w:t>
      </w:r>
      <w:r w:rsidRPr="00113570">
        <w:rPr>
          <w:rFonts w:ascii="Arial" w:hAnsi="Arial" w:cs="Arial"/>
        </w:rPr>
        <w:t>, 392 U.S. 1 (1968)</w:t>
      </w:r>
    </w:p>
    <w:p w14:paraId="5E23AE35" w14:textId="77777777" w:rsidR="003E50AD" w:rsidRPr="00113570" w:rsidRDefault="007A7FBD">
      <w:pPr>
        <w:widowControl w:val="0"/>
        <w:numPr>
          <w:ilvl w:val="3"/>
          <w:numId w:val="29"/>
        </w:numPr>
        <w:spacing w:line="240" w:lineRule="atLeast"/>
        <w:rPr>
          <w:rFonts w:ascii="Arial" w:hAnsi="Arial" w:cs="Arial"/>
        </w:rPr>
      </w:pPr>
      <w:r w:rsidRPr="00113570">
        <w:rPr>
          <w:rFonts w:ascii="Arial" w:hAnsi="Arial" w:cs="Arial"/>
          <w:i/>
          <w:iCs/>
        </w:rPr>
        <w:t>Minnesota v. Dickerson</w:t>
      </w:r>
      <w:r w:rsidRPr="00113570">
        <w:rPr>
          <w:rFonts w:ascii="Arial" w:hAnsi="Arial" w:cs="Arial"/>
        </w:rPr>
        <w:t>, 508 U.S. 366 (1993)</w:t>
      </w:r>
    </w:p>
    <w:p w14:paraId="19DF1F84" w14:textId="1768C0B0" w:rsidR="003E50AD" w:rsidRPr="00113570" w:rsidRDefault="007A7FBD">
      <w:pPr>
        <w:widowControl w:val="0"/>
        <w:numPr>
          <w:ilvl w:val="0"/>
          <w:numId w:val="29"/>
        </w:numPr>
        <w:spacing w:line="240" w:lineRule="atLeast"/>
        <w:rPr>
          <w:rFonts w:ascii="Arial" w:hAnsi="Arial" w:cs="Arial"/>
        </w:rPr>
      </w:pPr>
      <w:r w:rsidRPr="00113570">
        <w:rPr>
          <w:rFonts w:ascii="Arial" w:hAnsi="Arial" w:cs="Arial"/>
        </w:rPr>
        <w:t>Plain-view</w:t>
      </w:r>
    </w:p>
    <w:p w14:paraId="1FC8D2E3" w14:textId="77777777" w:rsidR="003E50AD" w:rsidRPr="00113570" w:rsidRDefault="007A7FBD">
      <w:pPr>
        <w:widowControl w:val="0"/>
        <w:numPr>
          <w:ilvl w:val="1"/>
          <w:numId w:val="29"/>
        </w:numPr>
        <w:spacing w:line="240" w:lineRule="atLeast"/>
        <w:rPr>
          <w:rFonts w:ascii="Arial" w:hAnsi="Arial" w:cs="Arial"/>
        </w:rPr>
      </w:pPr>
      <w:r w:rsidRPr="00113570">
        <w:rPr>
          <w:rFonts w:ascii="Arial" w:hAnsi="Arial" w:cs="Arial"/>
          <w:i/>
          <w:iCs/>
        </w:rPr>
        <w:t>United States v. Henry</w:t>
      </w:r>
      <w:r w:rsidRPr="00113570">
        <w:rPr>
          <w:rFonts w:ascii="Arial" w:hAnsi="Arial" w:cs="Arial"/>
        </w:rPr>
        <w:t xml:space="preserve"> (1958)</w:t>
      </w:r>
    </w:p>
    <w:p w14:paraId="764F1053" w14:textId="77777777" w:rsidR="003E50AD" w:rsidRPr="00113570" w:rsidRDefault="007A7FBD">
      <w:pPr>
        <w:widowControl w:val="0"/>
        <w:numPr>
          <w:ilvl w:val="1"/>
          <w:numId w:val="29"/>
        </w:numPr>
        <w:spacing w:line="240" w:lineRule="atLeast"/>
        <w:rPr>
          <w:rFonts w:ascii="Arial" w:hAnsi="Arial" w:cs="Arial"/>
        </w:rPr>
      </w:pPr>
      <w:r w:rsidRPr="00113570">
        <w:rPr>
          <w:rFonts w:ascii="Arial" w:hAnsi="Arial" w:cs="Arial"/>
          <w:i/>
          <w:iCs/>
        </w:rPr>
        <w:t>Harris v. United Stated</w:t>
      </w:r>
      <w:r w:rsidRPr="00113570">
        <w:rPr>
          <w:rFonts w:ascii="Arial" w:hAnsi="Arial" w:cs="Arial"/>
        </w:rPr>
        <w:t>, 243 F. 3d 806 (1968)</w:t>
      </w:r>
    </w:p>
    <w:p w14:paraId="52323364" w14:textId="77777777" w:rsidR="003E50AD" w:rsidRPr="00113570" w:rsidRDefault="007A7FBD">
      <w:pPr>
        <w:widowControl w:val="0"/>
        <w:numPr>
          <w:ilvl w:val="1"/>
          <w:numId w:val="29"/>
        </w:numPr>
        <w:spacing w:line="240" w:lineRule="atLeast"/>
        <w:rPr>
          <w:rFonts w:ascii="Arial" w:hAnsi="Arial" w:cs="Arial"/>
        </w:rPr>
      </w:pPr>
      <w:r w:rsidRPr="00113570">
        <w:rPr>
          <w:rFonts w:ascii="Arial" w:hAnsi="Arial" w:cs="Arial"/>
          <w:i/>
          <w:iCs/>
        </w:rPr>
        <w:t>Coolidge v. New Hampshire</w:t>
      </w:r>
      <w:r w:rsidRPr="00113570">
        <w:rPr>
          <w:rFonts w:ascii="Arial" w:hAnsi="Arial" w:cs="Arial"/>
        </w:rPr>
        <w:t>, 403 U.S. 433 (1971)</w:t>
      </w:r>
    </w:p>
    <w:p w14:paraId="6AEA6B40" w14:textId="77777777" w:rsidR="003E50AD" w:rsidRPr="00113570" w:rsidRDefault="007A7FBD">
      <w:pPr>
        <w:widowControl w:val="0"/>
        <w:numPr>
          <w:ilvl w:val="1"/>
          <w:numId w:val="29"/>
        </w:numPr>
        <w:spacing w:line="240" w:lineRule="atLeast"/>
        <w:rPr>
          <w:rFonts w:ascii="Arial" w:hAnsi="Arial" w:cs="Arial"/>
        </w:rPr>
      </w:pPr>
      <w:r w:rsidRPr="00113570">
        <w:rPr>
          <w:rFonts w:ascii="Arial" w:hAnsi="Arial" w:cs="Arial"/>
          <w:i/>
          <w:iCs/>
        </w:rPr>
        <w:t>Horton v. California</w:t>
      </w:r>
      <w:r w:rsidRPr="00113570">
        <w:rPr>
          <w:rFonts w:ascii="Arial" w:hAnsi="Arial" w:cs="Arial"/>
        </w:rPr>
        <w:t>, 496 U.S. 128 (1990)</w:t>
      </w:r>
    </w:p>
    <w:p w14:paraId="3E2173FB" w14:textId="77777777" w:rsidR="003E50AD" w:rsidRPr="00113570" w:rsidRDefault="007A7FBD">
      <w:pPr>
        <w:widowControl w:val="0"/>
        <w:numPr>
          <w:ilvl w:val="1"/>
          <w:numId w:val="29"/>
        </w:numPr>
        <w:spacing w:line="240" w:lineRule="atLeast"/>
        <w:rPr>
          <w:rFonts w:ascii="Arial" w:hAnsi="Arial" w:cs="Arial"/>
        </w:rPr>
      </w:pPr>
      <w:r w:rsidRPr="00113570">
        <w:rPr>
          <w:rFonts w:ascii="Arial" w:hAnsi="Arial" w:cs="Arial"/>
          <w:i/>
          <w:iCs/>
        </w:rPr>
        <w:t>Michigan v. Tyler</w:t>
      </w:r>
      <w:r w:rsidRPr="00113570">
        <w:rPr>
          <w:rFonts w:ascii="Arial" w:hAnsi="Arial" w:cs="Arial"/>
        </w:rPr>
        <w:t>, 436 U.S. 499 (1978)</w:t>
      </w:r>
    </w:p>
    <w:p w14:paraId="246B363B" w14:textId="77777777" w:rsidR="003E50AD" w:rsidRPr="00113570" w:rsidRDefault="007A7FBD">
      <w:pPr>
        <w:widowControl w:val="0"/>
        <w:numPr>
          <w:ilvl w:val="1"/>
          <w:numId w:val="29"/>
        </w:numPr>
        <w:spacing w:line="240" w:lineRule="atLeast"/>
        <w:rPr>
          <w:rFonts w:ascii="Arial" w:hAnsi="Arial" w:cs="Arial"/>
        </w:rPr>
      </w:pPr>
      <w:proofErr w:type="spellStart"/>
      <w:r w:rsidRPr="00113570">
        <w:rPr>
          <w:rFonts w:ascii="Arial" w:hAnsi="Arial" w:cs="Arial"/>
          <w:i/>
          <w:iCs/>
        </w:rPr>
        <w:lastRenderedPageBreak/>
        <w:t>Mincey</w:t>
      </w:r>
      <w:proofErr w:type="spellEnd"/>
      <w:r w:rsidRPr="00113570">
        <w:rPr>
          <w:rFonts w:ascii="Arial" w:hAnsi="Arial" w:cs="Arial"/>
          <w:i/>
          <w:iCs/>
        </w:rPr>
        <w:t xml:space="preserve"> v. Arizona</w:t>
      </w:r>
      <w:r w:rsidRPr="00113570">
        <w:rPr>
          <w:rFonts w:ascii="Arial" w:hAnsi="Arial" w:cs="Arial"/>
        </w:rPr>
        <w:t>, 437 U.S. 385 (1978)</w:t>
      </w:r>
    </w:p>
    <w:p w14:paraId="400C4B4D" w14:textId="77777777" w:rsidR="003E50AD" w:rsidRPr="00113570" w:rsidRDefault="007A7FBD">
      <w:pPr>
        <w:widowControl w:val="0"/>
        <w:numPr>
          <w:ilvl w:val="1"/>
          <w:numId w:val="29"/>
        </w:numPr>
        <w:spacing w:line="240" w:lineRule="atLeast"/>
        <w:rPr>
          <w:rFonts w:ascii="Arial" w:hAnsi="Arial" w:cs="Arial"/>
        </w:rPr>
      </w:pPr>
      <w:r w:rsidRPr="00113570">
        <w:rPr>
          <w:rFonts w:ascii="Arial" w:hAnsi="Arial" w:cs="Arial"/>
          <w:i/>
          <w:iCs/>
        </w:rPr>
        <w:t>Texas v. Brown</w:t>
      </w:r>
      <w:r w:rsidRPr="00113570">
        <w:rPr>
          <w:rFonts w:ascii="Arial" w:hAnsi="Arial" w:cs="Arial"/>
        </w:rPr>
        <w:t>, 460 U.S. 730 (1983)</w:t>
      </w:r>
    </w:p>
    <w:p w14:paraId="32B1A8F5" w14:textId="77777777" w:rsidR="003E50AD" w:rsidRPr="00113570" w:rsidRDefault="007A7FBD">
      <w:pPr>
        <w:widowControl w:val="0"/>
        <w:numPr>
          <w:ilvl w:val="1"/>
          <w:numId w:val="29"/>
        </w:numPr>
        <w:spacing w:line="240" w:lineRule="atLeast"/>
        <w:rPr>
          <w:rFonts w:ascii="Arial" w:hAnsi="Arial" w:cs="Arial"/>
        </w:rPr>
      </w:pPr>
      <w:r w:rsidRPr="00113570">
        <w:rPr>
          <w:rFonts w:ascii="Arial" w:hAnsi="Arial" w:cs="Arial"/>
          <w:i/>
          <w:iCs/>
        </w:rPr>
        <w:t>United States v. Irizarry</w:t>
      </w:r>
      <w:r w:rsidRPr="00113570">
        <w:rPr>
          <w:rFonts w:ascii="Arial" w:hAnsi="Arial" w:cs="Arial"/>
        </w:rPr>
        <w:t xml:space="preserve"> (1982)</w:t>
      </w:r>
    </w:p>
    <w:p w14:paraId="64AB8CA1" w14:textId="77777777" w:rsidR="003E50AD" w:rsidRPr="00113570" w:rsidRDefault="007A7FBD">
      <w:pPr>
        <w:widowControl w:val="0"/>
        <w:numPr>
          <w:ilvl w:val="1"/>
          <w:numId w:val="29"/>
        </w:numPr>
        <w:spacing w:line="240" w:lineRule="atLeast"/>
        <w:rPr>
          <w:rFonts w:ascii="Arial" w:hAnsi="Arial" w:cs="Arial"/>
        </w:rPr>
      </w:pPr>
      <w:r w:rsidRPr="00113570">
        <w:rPr>
          <w:rFonts w:ascii="Arial" w:hAnsi="Arial" w:cs="Arial"/>
          <w:i/>
          <w:iCs/>
        </w:rPr>
        <w:t>Arizona v. Hicks</w:t>
      </w:r>
      <w:r w:rsidRPr="00113570">
        <w:rPr>
          <w:rFonts w:ascii="Arial" w:hAnsi="Arial" w:cs="Arial"/>
        </w:rPr>
        <w:t xml:space="preserve">, 480 U.S. 321, 107 S. Ct. 1149, 94 L. Ed. 2d. 347 (1987) </w:t>
      </w:r>
    </w:p>
    <w:p w14:paraId="243EDD39" w14:textId="28B4E3F9" w:rsidR="003E50AD" w:rsidRPr="00113570" w:rsidRDefault="007A7FBD">
      <w:pPr>
        <w:widowControl w:val="0"/>
        <w:numPr>
          <w:ilvl w:val="0"/>
          <w:numId w:val="29"/>
        </w:numPr>
        <w:spacing w:line="240" w:lineRule="atLeast"/>
        <w:rPr>
          <w:rFonts w:ascii="Arial" w:hAnsi="Arial" w:cs="Arial"/>
        </w:rPr>
      </w:pPr>
      <w:r w:rsidRPr="00113570">
        <w:rPr>
          <w:rFonts w:ascii="Arial" w:hAnsi="Arial" w:cs="Arial"/>
        </w:rPr>
        <w:t>Automobile</w:t>
      </w:r>
    </w:p>
    <w:p w14:paraId="1AB99A4B" w14:textId="77777777" w:rsidR="003E50AD" w:rsidRPr="00113570" w:rsidRDefault="007A7FBD">
      <w:pPr>
        <w:widowControl w:val="0"/>
        <w:numPr>
          <w:ilvl w:val="1"/>
          <w:numId w:val="29"/>
        </w:numPr>
        <w:spacing w:line="240" w:lineRule="atLeast"/>
        <w:rPr>
          <w:rFonts w:ascii="Arial" w:hAnsi="Arial" w:cs="Arial"/>
        </w:rPr>
      </w:pPr>
      <w:r w:rsidRPr="00113570">
        <w:rPr>
          <w:rFonts w:ascii="Arial" w:hAnsi="Arial" w:cs="Arial"/>
          <w:i/>
          <w:iCs/>
        </w:rPr>
        <w:t>Carroll v. United States</w:t>
      </w:r>
      <w:r w:rsidRPr="00113570">
        <w:rPr>
          <w:rFonts w:ascii="Arial" w:hAnsi="Arial" w:cs="Arial"/>
        </w:rPr>
        <w:t>, 267 U.S. 132, 153 (1925)</w:t>
      </w:r>
    </w:p>
    <w:p w14:paraId="5D60E6C4" w14:textId="77777777" w:rsidR="003E50AD" w:rsidRPr="00113570" w:rsidRDefault="007A7FBD">
      <w:pPr>
        <w:widowControl w:val="0"/>
        <w:numPr>
          <w:ilvl w:val="1"/>
          <w:numId w:val="29"/>
        </w:numPr>
        <w:spacing w:line="240" w:lineRule="atLeast"/>
        <w:rPr>
          <w:rFonts w:ascii="Arial" w:hAnsi="Arial" w:cs="Arial"/>
        </w:rPr>
      </w:pPr>
      <w:r w:rsidRPr="00113570">
        <w:rPr>
          <w:rFonts w:ascii="Arial" w:hAnsi="Arial" w:cs="Arial"/>
          <w:i/>
          <w:iCs/>
        </w:rPr>
        <w:t>New York v. Belton</w:t>
      </w:r>
      <w:r w:rsidRPr="00113570">
        <w:rPr>
          <w:rFonts w:ascii="Arial" w:hAnsi="Arial" w:cs="Arial"/>
        </w:rPr>
        <w:t>, 453 U.S. 454 (1981)</w:t>
      </w:r>
    </w:p>
    <w:p w14:paraId="6981DDE5" w14:textId="77777777" w:rsidR="003E50AD" w:rsidRPr="00113570" w:rsidRDefault="007A7FBD">
      <w:pPr>
        <w:widowControl w:val="0"/>
        <w:numPr>
          <w:ilvl w:val="1"/>
          <w:numId w:val="29"/>
        </w:numPr>
        <w:spacing w:line="240" w:lineRule="atLeast"/>
        <w:rPr>
          <w:rFonts w:ascii="Arial" w:hAnsi="Arial" w:cs="Arial"/>
        </w:rPr>
      </w:pPr>
      <w:r w:rsidRPr="00113570">
        <w:rPr>
          <w:rFonts w:ascii="Arial" w:hAnsi="Arial" w:cs="Arial"/>
          <w:i/>
          <w:iCs/>
        </w:rPr>
        <w:t>United States v. Ross</w:t>
      </w:r>
      <w:r w:rsidRPr="00113570">
        <w:rPr>
          <w:rFonts w:ascii="Arial" w:hAnsi="Arial" w:cs="Arial"/>
        </w:rPr>
        <w:t>, 456 U.S. 798 (1982)</w:t>
      </w:r>
    </w:p>
    <w:p w14:paraId="362A7B39" w14:textId="77777777" w:rsidR="003E50AD" w:rsidRPr="00113570" w:rsidRDefault="007A7FBD">
      <w:pPr>
        <w:widowControl w:val="0"/>
        <w:numPr>
          <w:ilvl w:val="1"/>
          <w:numId w:val="29"/>
        </w:numPr>
        <w:spacing w:line="240" w:lineRule="atLeast"/>
        <w:rPr>
          <w:rFonts w:ascii="Arial" w:hAnsi="Arial" w:cs="Arial"/>
        </w:rPr>
      </w:pPr>
      <w:r w:rsidRPr="00113570">
        <w:rPr>
          <w:rFonts w:ascii="Arial" w:hAnsi="Arial" w:cs="Arial"/>
          <w:i/>
          <w:iCs/>
        </w:rPr>
        <w:t>California v. Acevedo</w:t>
      </w:r>
      <w:r w:rsidRPr="00113570">
        <w:rPr>
          <w:rFonts w:ascii="Arial" w:hAnsi="Arial" w:cs="Arial"/>
        </w:rPr>
        <w:t>, 500 U.S. 565, 114 L. Ed. 2d 619, 111 S. Ct. 1982 (1991)</w:t>
      </w:r>
    </w:p>
    <w:p w14:paraId="16C61C2A" w14:textId="77777777" w:rsidR="003E50AD" w:rsidRPr="00113570" w:rsidRDefault="007A7FBD">
      <w:pPr>
        <w:widowControl w:val="0"/>
        <w:numPr>
          <w:ilvl w:val="1"/>
          <w:numId w:val="29"/>
        </w:numPr>
        <w:spacing w:line="240" w:lineRule="atLeast"/>
        <w:rPr>
          <w:rFonts w:ascii="Arial" w:hAnsi="Arial" w:cs="Arial"/>
        </w:rPr>
      </w:pPr>
      <w:r w:rsidRPr="00113570">
        <w:rPr>
          <w:rFonts w:ascii="Arial" w:hAnsi="Arial" w:cs="Arial"/>
          <w:i/>
          <w:iCs/>
        </w:rPr>
        <w:t xml:space="preserve">Pennsylvania v. </w:t>
      </w:r>
      <w:proofErr w:type="spellStart"/>
      <w:r w:rsidRPr="00113570">
        <w:rPr>
          <w:rFonts w:ascii="Arial" w:hAnsi="Arial" w:cs="Arial"/>
          <w:i/>
          <w:iCs/>
        </w:rPr>
        <w:t>Labron</w:t>
      </w:r>
      <w:proofErr w:type="spellEnd"/>
      <w:r w:rsidRPr="00113570">
        <w:rPr>
          <w:rFonts w:ascii="Arial" w:hAnsi="Arial" w:cs="Arial"/>
        </w:rPr>
        <w:t>, 518 U.S. 938, 116 S. Ct. 2485  (1993)</w:t>
      </w:r>
    </w:p>
    <w:p w14:paraId="493344A9" w14:textId="77777777" w:rsidR="003E50AD" w:rsidRPr="00113570" w:rsidRDefault="007A7FBD">
      <w:pPr>
        <w:widowControl w:val="0"/>
        <w:numPr>
          <w:ilvl w:val="1"/>
          <w:numId w:val="29"/>
        </w:numPr>
        <w:spacing w:line="240" w:lineRule="atLeast"/>
        <w:rPr>
          <w:rFonts w:ascii="Arial" w:hAnsi="Arial" w:cs="Arial"/>
        </w:rPr>
      </w:pPr>
      <w:r w:rsidRPr="00113570">
        <w:rPr>
          <w:rFonts w:ascii="Arial" w:hAnsi="Arial" w:cs="Arial"/>
          <w:i/>
          <w:iCs/>
        </w:rPr>
        <w:t>Wyoming v. Houghton</w:t>
      </w:r>
      <w:r w:rsidRPr="00113570">
        <w:rPr>
          <w:rFonts w:ascii="Arial" w:hAnsi="Arial" w:cs="Arial"/>
        </w:rPr>
        <w:t>, 525 U.S. 295, 956 P. 2d 363 (1999)</w:t>
      </w:r>
    </w:p>
    <w:p w14:paraId="4EDDD339" w14:textId="3E9A9E99" w:rsidR="003E50AD" w:rsidRPr="00113570" w:rsidRDefault="007A7FBD">
      <w:pPr>
        <w:widowControl w:val="0"/>
        <w:numPr>
          <w:ilvl w:val="0"/>
          <w:numId w:val="29"/>
        </w:numPr>
        <w:spacing w:line="240" w:lineRule="atLeast"/>
        <w:rPr>
          <w:rFonts w:ascii="Arial" w:hAnsi="Arial" w:cs="Arial"/>
        </w:rPr>
      </w:pPr>
      <w:r w:rsidRPr="00113570">
        <w:rPr>
          <w:rFonts w:ascii="Arial" w:hAnsi="Arial" w:cs="Arial"/>
        </w:rPr>
        <w:t>Open-field</w:t>
      </w:r>
    </w:p>
    <w:p w14:paraId="2EFD04A7" w14:textId="77777777" w:rsidR="003E50AD" w:rsidRPr="00113570" w:rsidRDefault="007A7FBD">
      <w:pPr>
        <w:widowControl w:val="0"/>
        <w:numPr>
          <w:ilvl w:val="1"/>
          <w:numId w:val="29"/>
        </w:numPr>
        <w:spacing w:line="240" w:lineRule="atLeast"/>
        <w:rPr>
          <w:rFonts w:ascii="Arial" w:hAnsi="Arial" w:cs="Arial"/>
        </w:rPr>
      </w:pPr>
      <w:r w:rsidRPr="00113570">
        <w:rPr>
          <w:rFonts w:ascii="Arial" w:hAnsi="Arial" w:cs="Arial"/>
          <w:i/>
          <w:iCs/>
        </w:rPr>
        <w:t>Oliver v. United States</w:t>
      </w:r>
      <w:r w:rsidRPr="00113570">
        <w:rPr>
          <w:rFonts w:ascii="Arial" w:hAnsi="Arial" w:cs="Arial"/>
        </w:rPr>
        <w:t>, 466 U.S. 170, 181 (1984)</w:t>
      </w:r>
    </w:p>
    <w:p w14:paraId="3BA8576E" w14:textId="77777777" w:rsidR="003E50AD" w:rsidRPr="00113570" w:rsidRDefault="007A7FBD">
      <w:pPr>
        <w:widowControl w:val="0"/>
        <w:numPr>
          <w:ilvl w:val="1"/>
          <w:numId w:val="29"/>
        </w:numPr>
        <w:spacing w:line="240" w:lineRule="atLeast"/>
        <w:rPr>
          <w:rFonts w:ascii="Arial" w:hAnsi="Arial" w:cs="Arial"/>
        </w:rPr>
      </w:pPr>
      <w:r w:rsidRPr="00113570">
        <w:rPr>
          <w:rFonts w:ascii="Arial" w:hAnsi="Arial" w:cs="Arial"/>
          <w:i/>
          <w:iCs/>
        </w:rPr>
        <w:t>United States v. Dunn</w:t>
      </w:r>
      <w:r w:rsidRPr="00113570">
        <w:rPr>
          <w:rFonts w:ascii="Arial" w:hAnsi="Arial" w:cs="Arial"/>
        </w:rPr>
        <w:t>, 480 U.S. 294, 304 (1987)</w:t>
      </w:r>
    </w:p>
    <w:p w14:paraId="442EEBDB" w14:textId="77777777" w:rsidR="003E50AD" w:rsidRPr="00113570" w:rsidRDefault="003E50AD">
      <w:pPr>
        <w:widowControl w:val="0"/>
        <w:spacing w:line="240" w:lineRule="atLeast"/>
        <w:rPr>
          <w:rFonts w:ascii="Arial" w:eastAsia="Arial" w:hAnsi="Arial" w:cs="Arial"/>
        </w:rPr>
      </w:pPr>
    </w:p>
    <w:p w14:paraId="571B02AE" w14:textId="77777777" w:rsidR="003E50AD" w:rsidRPr="00113570" w:rsidRDefault="007A7FBD">
      <w:pPr>
        <w:widowControl w:val="0"/>
        <w:spacing w:line="240" w:lineRule="atLeast"/>
        <w:rPr>
          <w:rFonts w:ascii="Arial" w:eastAsia="Arial" w:hAnsi="Arial" w:cs="Arial"/>
        </w:rPr>
      </w:pPr>
      <w:r w:rsidRPr="00113570">
        <w:rPr>
          <w:rFonts w:ascii="Arial" w:hAnsi="Arial" w:cs="Arial"/>
          <w:b/>
          <w:bCs/>
        </w:rPr>
        <w:t xml:space="preserve">1.1.8  </w:t>
      </w:r>
      <w:r w:rsidRPr="00113570">
        <w:rPr>
          <w:rFonts w:ascii="Arial" w:hAnsi="Arial" w:cs="Arial"/>
        </w:rPr>
        <w:t xml:space="preserve">The student will be able to explain some justifications for denying unauthorized </w:t>
      </w:r>
      <w:r w:rsidRPr="00113570">
        <w:rPr>
          <w:rFonts w:ascii="Arial" w:eastAsia="Arial" w:hAnsi="Arial" w:cs="Arial"/>
        </w:rPr>
        <w:tab/>
      </w:r>
      <w:r w:rsidRPr="00113570">
        <w:rPr>
          <w:rFonts w:ascii="Arial" w:eastAsia="Arial" w:hAnsi="Arial" w:cs="Arial"/>
        </w:rPr>
        <w:tab/>
      </w:r>
      <w:r w:rsidRPr="00113570">
        <w:rPr>
          <w:rFonts w:ascii="Arial" w:eastAsia="Arial" w:hAnsi="Arial" w:cs="Arial"/>
        </w:rPr>
        <w:tab/>
      </w:r>
      <w:r w:rsidRPr="00113570">
        <w:rPr>
          <w:rFonts w:ascii="Arial" w:hAnsi="Arial" w:cs="Arial"/>
        </w:rPr>
        <w:t>persons access to a crime scene.</w:t>
      </w:r>
    </w:p>
    <w:p w14:paraId="4242AA0C" w14:textId="77777777" w:rsidR="003E50AD" w:rsidRPr="00113570" w:rsidRDefault="007A7FBD">
      <w:pPr>
        <w:widowControl w:val="0"/>
        <w:spacing w:line="240" w:lineRule="atLeast"/>
        <w:rPr>
          <w:rFonts w:ascii="Arial" w:eastAsia="Arial" w:hAnsi="Arial" w:cs="Arial"/>
        </w:rPr>
      </w:pPr>
      <w:r w:rsidRPr="00113570">
        <w:rPr>
          <w:rFonts w:ascii="Arial" w:eastAsia="Arial" w:hAnsi="Arial" w:cs="Arial"/>
        </w:rPr>
        <w:tab/>
      </w:r>
    </w:p>
    <w:p w14:paraId="12826A39" w14:textId="77777777" w:rsidR="003E50AD" w:rsidRPr="00113570" w:rsidRDefault="007A7FBD">
      <w:pPr>
        <w:widowControl w:val="0"/>
        <w:spacing w:line="240" w:lineRule="atLeast"/>
        <w:rPr>
          <w:rFonts w:ascii="Arial" w:eastAsia="Arial" w:hAnsi="Arial" w:cs="Arial"/>
        </w:rPr>
      </w:pPr>
      <w:r w:rsidRPr="00113570">
        <w:rPr>
          <w:rFonts w:ascii="Arial" w:eastAsia="Arial" w:hAnsi="Arial" w:cs="Arial"/>
        </w:rPr>
        <w:tab/>
        <w:t>A.</w:t>
      </w:r>
      <w:r w:rsidRPr="00113570">
        <w:rPr>
          <w:rFonts w:ascii="Arial" w:eastAsia="Arial" w:hAnsi="Arial" w:cs="Arial"/>
        </w:rPr>
        <w:tab/>
        <w:t>Criminal Trespass</w:t>
      </w:r>
      <w:r w:rsidRPr="00113570">
        <w:rPr>
          <w:rFonts w:ascii="Arial" w:eastAsia="Arial" w:hAnsi="Arial" w:cs="Arial"/>
        </w:rPr>
        <w:tab/>
      </w:r>
      <w:r w:rsidRPr="00113570">
        <w:rPr>
          <w:rFonts w:ascii="Arial" w:eastAsia="Arial" w:hAnsi="Arial" w:cs="Arial"/>
        </w:rPr>
        <w:tab/>
      </w:r>
      <w:r w:rsidRPr="00113570">
        <w:rPr>
          <w:rFonts w:ascii="Arial" w:eastAsia="Arial" w:hAnsi="Arial" w:cs="Arial"/>
        </w:rPr>
        <w:tab/>
      </w:r>
      <w:r w:rsidRPr="00113570">
        <w:rPr>
          <w:rFonts w:ascii="Arial" w:eastAsia="Arial" w:hAnsi="Arial" w:cs="Arial"/>
        </w:rPr>
        <w:tab/>
      </w:r>
      <w:r w:rsidRPr="00113570">
        <w:rPr>
          <w:rFonts w:ascii="Arial" w:eastAsia="Arial" w:hAnsi="Arial" w:cs="Arial"/>
        </w:rPr>
        <w:tab/>
      </w:r>
      <w:r w:rsidRPr="00113570">
        <w:rPr>
          <w:rFonts w:ascii="Arial" w:eastAsia="Arial" w:hAnsi="Arial" w:cs="Arial"/>
        </w:rPr>
        <w:tab/>
        <w:t>PC 30.05</w:t>
      </w:r>
    </w:p>
    <w:p w14:paraId="3031DAB5" w14:textId="4CC336F0" w:rsidR="003E50AD" w:rsidRPr="00113570" w:rsidRDefault="007A7FBD">
      <w:pPr>
        <w:widowControl w:val="0"/>
        <w:spacing w:line="240" w:lineRule="atLeast"/>
        <w:rPr>
          <w:rFonts w:ascii="Arial" w:eastAsia="Arial" w:hAnsi="Arial" w:cs="Arial"/>
        </w:rPr>
      </w:pPr>
      <w:r w:rsidRPr="00113570">
        <w:rPr>
          <w:rFonts w:ascii="Arial" w:eastAsia="Arial" w:hAnsi="Arial" w:cs="Arial"/>
        </w:rPr>
        <w:tab/>
        <w:t>B.</w:t>
      </w:r>
      <w:r w:rsidRPr="00113570">
        <w:rPr>
          <w:rFonts w:ascii="Arial" w:eastAsia="Arial" w:hAnsi="Arial" w:cs="Arial"/>
        </w:rPr>
        <w:tab/>
        <w:t>Tampering with or fabricating physical evidence</w:t>
      </w:r>
      <w:r w:rsidRPr="00113570">
        <w:rPr>
          <w:rFonts w:ascii="Arial" w:eastAsia="Arial" w:hAnsi="Arial" w:cs="Arial"/>
        </w:rPr>
        <w:tab/>
        <w:t>PC 37.09</w:t>
      </w:r>
    </w:p>
    <w:p w14:paraId="03A02EF8" w14:textId="77777777" w:rsidR="003E50AD" w:rsidRPr="00113570" w:rsidRDefault="007A7FBD">
      <w:pPr>
        <w:widowControl w:val="0"/>
        <w:spacing w:line="240" w:lineRule="atLeast"/>
        <w:rPr>
          <w:rFonts w:ascii="Arial" w:eastAsia="Arial" w:hAnsi="Arial" w:cs="Arial"/>
        </w:rPr>
      </w:pPr>
      <w:r w:rsidRPr="00113570">
        <w:rPr>
          <w:rFonts w:ascii="Arial" w:eastAsia="Arial" w:hAnsi="Arial" w:cs="Arial"/>
        </w:rPr>
        <w:tab/>
        <w:t>C.</w:t>
      </w:r>
      <w:r w:rsidRPr="00113570">
        <w:rPr>
          <w:rFonts w:ascii="Arial" w:eastAsia="Arial" w:hAnsi="Arial" w:cs="Arial"/>
        </w:rPr>
        <w:tab/>
        <w:t>Sealing premises of deceased</w:t>
      </w:r>
      <w:r w:rsidRPr="00113570">
        <w:rPr>
          <w:rFonts w:ascii="Arial" w:eastAsia="Arial" w:hAnsi="Arial" w:cs="Arial"/>
        </w:rPr>
        <w:tab/>
      </w:r>
      <w:r w:rsidRPr="00113570">
        <w:rPr>
          <w:rFonts w:ascii="Arial" w:eastAsia="Arial" w:hAnsi="Arial" w:cs="Arial"/>
        </w:rPr>
        <w:tab/>
      </w:r>
      <w:r w:rsidRPr="00113570">
        <w:rPr>
          <w:rFonts w:ascii="Arial" w:eastAsia="Arial" w:hAnsi="Arial" w:cs="Arial"/>
        </w:rPr>
        <w:tab/>
      </w:r>
      <w:r w:rsidRPr="00113570">
        <w:rPr>
          <w:rFonts w:ascii="Arial" w:eastAsia="Arial" w:hAnsi="Arial" w:cs="Arial"/>
        </w:rPr>
        <w:tab/>
        <w:t>CCP 49.22</w:t>
      </w:r>
    </w:p>
    <w:p w14:paraId="33369212" w14:textId="77777777" w:rsidR="003E50AD" w:rsidRPr="00113570" w:rsidRDefault="003E50AD">
      <w:pPr>
        <w:widowControl w:val="0"/>
        <w:ind w:left="1458" w:hanging="1458"/>
        <w:rPr>
          <w:rFonts w:ascii="Arial" w:eastAsia="Arial" w:hAnsi="Arial" w:cs="Arial"/>
        </w:rPr>
      </w:pPr>
    </w:p>
    <w:p w14:paraId="4F8E9C4C" w14:textId="77777777" w:rsidR="003E50AD" w:rsidRPr="00113570" w:rsidRDefault="003E50AD">
      <w:pPr>
        <w:widowControl w:val="0"/>
        <w:spacing w:line="240" w:lineRule="atLeast"/>
        <w:ind w:left="1440"/>
        <w:rPr>
          <w:rFonts w:ascii="Arial" w:eastAsia="Arial" w:hAnsi="Arial" w:cs="Arial"/>
        </w:rPr>
      </w:pPr>
    </w:p>
    <w:p w14:paraId="2D0EEEB2" w14:textId="77777777" w:rsidR="003E50AD" w:rsidRPr="00113570" w:rsidRDefault="007A7FBD">
      <w:pPr>
        <w:widowControl w:val="0"/>
        <w:spacing w:line="240" w:lineRule="atLeast"/>
        <w:ind w:left="1440"/>
        <w:rPr>
          <w:rFonts w:ascii="Arial" w:eastAsia="Arial" w:hAnsi="Arial" w:cs="Arial"/>
        </w:rPr>
      </w:pPr>
      <w:r w:rsidRPr="00113570">
        <w:rPr>
          <w:rFonts w:ascii="Arial" w:hAnsi="Arial" w:cs="Arial"/>
        </w:rPr>
        <w:t xml:space="preserve">   </w:t>
      </w:r>
    </w:p>
    <w:p w14:paraId="30E7E966" w14:textId="77777777" w:rsidR="003E50AD" w:rsidRPr="00113570" w:rsidRDefault="007A7FBD">
      <w:pPr>
        <w:widowControl w:val="0"/>
        <w:spacing w:line="240" w:lineRule="atLeast"/>
        <w:jc w:val="center"/>
        <w:rPr>
          <w:rFonts w:ascii="Arial" w:hAnsi="Arial" w:cs="Arial"/>
        </w:rPr>
      </w:pPr>
      <w:r w:rsidRPr="00113570">
        <w:rPr>
          <w:rFonts w:ascii="Arial" w:eastAsia="Arial Unicode MS" w:hAnsi="Arial" w:cs="Arial"/>
        </w:rPr>
        <w:br w:type="page"/>
      </w:r>
    </w:p>
    <w:p w14:paraId="4BF1B383" w14:textId="77777777" w:rsidR="003E50AD" w:rsidRPr="00113570" w:rsidRDefault="007A7FBD">
      <w:pPr>
        <w:widowControl w:val="0"/>
        <w:spacing w:line="240" w:lineRule="atLeast"/>
        <w:jc w:val="center"/>
        <w:rPr>
          <w:rFonts w:ascii="Arial" w:eastAsia="Arial" w:hAnsi="Arial" w:cs="Arial"/>
          <w:b/>
          <w:bCs/>
        </w:rPr>
      </w:pPr>
      <w:r w:rsidRPr="00113570">
        <w:rPr>
          <w:rFonts w:ascii="Arial" w:hAnsi="Arial" w:cs="Arial"/>
          <w:b/>
          <w:bCs/>
        </w:rPr>
        <w:lastRenderedPageBreak/>
        <w:t>Preparing a Crime Scene Investigation</w:t>
      </w:r>
    </w:p>
    <w:p w14:paraId="1280910B" w14:textId="77777777" w:rsidR="003E50AD" w:rsidRPr="00113570" w:rsidRDefault="003E50AD">
      <w:pPr>
        <w:widowControl w:val="0"/>
        <w:spacing w:line="240" w:lineRule="atLeast"/>
        <w:rPr>
          <w:rFonts w:ascii="Arial" w:eastAsia="Arial" w:hAnsi="Arial" w:cs="Arial"/>
        </w:rPr>
      </w:pPr>
    </w:p>
    <w:p w14:paraId="69490E69" w14:textId="77777777" w:rsidR="003E50AD" w:rsidRPr="00113570" w:rsidRDefault="007A7FBD">
      <w:pPr>
        <w:widowControl w:val="0"/>
        <w:spacing w:line="240" w:lineRule="atLeast"/>
        <w:rPr>
          <w:rFonts w:ascii="Arial" w:eastAsia="Arial" w:hAnsi="Arial" w:cs="Arial"/>
        </w:rPr>
      </w:pPr>
      <w:r w:rsidRPr="00113570">
        <w:rPr>
          <w:rFonts w:ascii="Arial" w:hAnsi="Arial" w:cs="Arial"/>
          <w:b/>
          <w:bCs/>
        </w:rPr>
        <w:t xml:space="preserve">Unit Goal  2.1 </w:t>
      </w:r>
      <w:r w:rsidRPr="00113570">
        <w:rPr>
          <w:rFonts w:ascii="Arial" w:hAnsi="Arial" w:cs="Arial"/>
        </w:rPr>
        <w:t>The student will be able to summarize a process for preparing a crime scene investigation.</w:t>
      </w:r>
    </w:p>
    <w:p w14:paraId="32BAD3EC" w14:textId="77777777" w:rsidR="003E50AD" w:rsidRPr="00113570" w:rsidRDefault="003E50AD">
      <w:pPr>
        <w:widowControl w:val="0"/>
        <w:spacing w:line="240" w:lineRule="atLeast"/>
        <w:rPr>
          <w:rFonts w:ascii="Arial" w:eastAsia="Arial" w:hAnsi="Arial" w:cs="Arial"/>
          <w:b/>
          <w:bCs/>
        </w:rPr>
      </w:pPr>
    </w:p>
    <w:p w14:paraId="4460CF4A" w14:textId="77777777" w:rsidR="003E50AD" w:rsidRPr="00113570" w:rsidRDefault="007A7FBD">
      <w:pPr>
        <w:widowControl w:val="0"/>
        <w:spacing w:line="240" w:lineRule="atLeast"/>
        <w:rPr>
          <w:rFonts w:ascii="Arial" w:eastAsia="Arial" w:hAnsi="Arial" w:cs="Arial"/>
        </w:rPr>
      </w:pPr>
      <w:r w:rsidRPr="00113570">
        <w:rPr>
          <w:rFonts w:ascii="Arial" w:hAnsi="Arial" w:cs="Arial"/>
          <w:b/>
          <w:bCs/>
        </w:rPr>
        <w:t xml:space="preserve">2.1.1  </w:t>
      </w:r>
      <w:r w:rsidRPr="00113570">
        <w:rPr>
          <w:rFonts w:ascii="Arial" w:hAnsi="Arial" w:cs="Arial"/>
        </w:rPr>
        <w:t xml:space="preserve">The student will be able to identify a guide for organizing a plan of action.   </w:t>
      </w:r>
    </w:p>
    <w:p w14:paraId="50FD1975" w14:textId="77777777" w:rsidR="003E50AD" w:rsidRPr="00113570" w:rsidRDefault="007A7FBD">
      <w:pPr>
        <w:widowControl w:val="0"/>
        <w:spacing w:line="240" w:lineRule="atLeast"/>
        <w:ind w:firstLine="720"/>
        <w:rPr>
          <w:rFonts w:ascii="Arial" w:eastAsia="Arial" w:hAnsi="Arial" w:cs="Arial"/>
        </w:rPr>
      </w:pPr>
      <w:r w:rsidRPr="00113570">
        <w:rPr>
          <w:rFonts w:ascii="Arial" w:hAnsi="Arial" w:cs="Arial"/>
        </w:rPr>
        <w:t>A.  Mentally reconstruct the crime based on:</w:t>
      </w:r>
    </w:p>
    <w:p w14:paraId="18C67399" w14:textId="781F697B" w:rsidR="003E50AD" w:rsidRPr="00113570" w:rsidRDefault="007A7FBD">
      <w:pPr>
        <w:widowControl w:val="0"/>
        <w:spacing w:line="240" w:lineRule="atLeast"/>
        <w:ind w:left="720" w:firstLine="720"/>
        <w:rPr>
          <w:rFonts w:ascii="Arial" w:eastAsia="Arial" w:hAnsi="Arial" w:cs="Arial"/>
        </w:rPr>
      </w:pPr>
      <w:r w:rsidRPr="00113570">
        <w:rPr>
          <w:rFonts w:ascii="Arial" w:hAnsi="Arial" w:cs="Arial"/>
        </w:rPr>
        <w:t>1.  Information from the responding officer(s)</w:t>
      </w:r>
    </w:p>
    <w:p w14:paraId="104D831C" w14:textId="681E7AC8" w:rsidR="003E50AD" w:rsidRPr="00113570" w:rsidRDefault="007A7FBD">
      <w:pPr>
        <w:widowControl w:val="0"/>
        <w:numPr>
          <w:ilvl w:val="0"/>
          <w:numId w:val="34"/>
        </w:numPr>
        <w:spacing w:line="240" w:lineRule="atLeast"/>
        <w:rPr>
          <w:rFonts w:ascii="Arial" w:hAnsi="Arial" w:cs="Arial"/>
        </w:rPr>
      </w:pPr>
      <w:r w:rsidRPr="00113570">
        <w:rPr>
          <w:rFonts w:ascii="Arial" w:hAnsi="Arial" w:cs="Arial"/>
        </w:rPr>
        <w:t>Quick observation/scan of the scene</w:t>
      </w:r>
    </w:p>
    <w:p w14:paraId="08AB8A70" w14:textId="74594875" w:rsidR="003E50AD" w:rsidRPr="00113570" w:rsidRDefault="007A7FBD">
      <w:pPr>
        <w:widowControl w:val="0"/>
        <w:numPr>
          <w:ilvl w:val="0"/>
          <w:numId w:val="33"/>
        </w:numPr>
        <w:spacing w:line="240" w:lineRule="atLeast"/>
        <w:rPr>
          <w:rFonts w:ascii="Arial" w:hAnsi="Arial" w:cs="Arial"/>
        </w:rPr>
      </w:pPr>
      <w:r w:rsidRPr="00113570">
        <w:rPr>
          <w:rFonts w:ascii="Arial" w:hAnsi="Arial" w:cs="Arial"/>
        </w:rPr>
        <w:t>Physical evidence that is in plain view</w:t>
      </w:r>
    </w:p>
    <w:p w14:paraId="37EAA62E" w14:textId="77777777" w:rsidR="003E50AD" w:rsidRPr="00113570" w:rsidRDefault="007A7FBD">
      <w:pPr>
        <w:widowControl w:val="0"/>
        <w:spacing w:line="240" w:lineRule="atLeast"/>
        <w:ind w:firstLine="720"/>
        <w:rPr>
          <w:rFonts w:ascii="Arial" w:eastAsia="Arial" w:hAnsi="Arial" w:cs="Arial"/>
        </w:rPr>
      </w:pPr>
      <w:r w:rsidRPr="00113570">
        <w:rPr>
          <w:rFonts w:ascii="Arial" w:hAnsi="Arial" w:cs="Arial"/>
        </w:rPr>
        <w:t>B.  Based on a mental reconstruction, establish an organized plan of action.</w:t>
      </w:r>
    </w:p>
    <w:p w14:paraId="3FF61518" w14:textId="77777777" w:rsidR="003E50AD" w:rsidRPr="00113570" w:rsidRDefault="007A7FBD">
      <w:pPr>
        <w:widowControl w:val="0"/>
        <w:spacing w:line="240" w:lineRule="atLeast"/>
        <w:ind w:left="720" w:firstLine="720"/>
        <w:rPr>
          <w:rFonts w:ascii="Arial" w:eastAsia="Arial" w:hAnsi="Arial" w:cs="Arial"/>
        </w:rPr>
      </w:pPr>
      <w:r w:rsidRPr="00113570">
        <w:rPr>
          <w:rFonts w:ascii="Arial" w:hAnsi="Arial" w:cs="Arial"/>
        </w:rPr>
        <w:t>1.  Basic guideline include:</w:t>
      </w:r>
    </w:p>
    <w:p w14:paraId="5E940026" w14:textId="203DAFBC" w:rsidR="003E50AD" w:rsidRPr="00113570" w:rsidRDefault="007A7FBD">
      <w:pPr>
        <w:widowControl w:val="0"/>
        <w:numPr>
          <w:ilvl w:val="1"/>
          <w:numId w:val="10"/>
        </w:numPr>
        <w:spacing w:line="240" w:lineRule="atLeast"/>
        <w:jc w:val="both"/>
        <w:rPr>
          <w:rFonts w:ascii="Arial" w:hAnsi="Arial" w:cs="Arial"/>
        </w:rPr>
      </w:pPr>
      <w:r w:rsidRPr="00113570">
        <w:rPr>
          <w:rFonts w:ascii="Arial" w:hAnsi="Arial" w:cs="Arial"/>
        </w:rPr>
        <w:t>Assign one person to be in charge</w:t>
      </w:r>
    </w:p>
    <w:p w14:paraId="6ED6A81D" w14:textId="77777777" w:rsidR="003E50AD" w:rsidRPr="00113570" w:rsidRDefault="007A7FBD">
      <w:pPr>
        <w:widowControl w:val="0"/>
        <w:numPr>
          <w:ilvl w:val="1"/>
          <w:numId w:val="10"/>
        </w:numPr>
        <w:spacing w:line="240" w:lineRule="atLeast"/>
        <w:jc w:val="both"/>
        <w:rPr>
          <w:rFonts w:ascii="Arial" w:hAnsi="Arial" w:cs="Arial"/>
        </w:rPr>
      </w:pPr>
      <w:r w:rsidRPr="00113570">
        <w:rPr>
          <w:rFonts w:ascii="Arial" w:hAnsi="Arial" w:cs="Arial"/>
        </w:rPr>
        <w:t xml:space="preserve">Establish a command post center (headquarters) consisting of a </w:t>
      </w:r>
    </w:p>
    <w:p w14:paraId="3BFC5978" w14:textId="77777777" w:rsidR="003E50AD" w:rsidRPr="00113570" w:rsidRDefault="007A7FBD">
      <w:pPr>
        <w:widowControl w:val="0"/>
        <w:tabs>
          <w:tab w:val="left" w:pos="2160"/>
        </w:tabs>
        <w:spacing w:line="240" w:lineRule="atLeast"/>
        <w:ind w:left="2160" w:hanging="360"/>
        <w:jc w:val="both"/>
        <w:rPr>
          <w:rFonts w:ascii="Arial" w:eastAsia="Arial" w:hAnsi="Arial" w:cs="Arial"/>
        </w:rPr>
      </w:pPr>
      <w:r w:rsidRPr="00113570">
        <w:rPr>
          <w:rFonts w:ascii="Arial" w:eastAsia="Arial" w:hAnsi="Arial" w:cs="Arial"/>
        </w:rPr>
        <w:tab/>
        <w:t>search team, tools and equipment, communications, etc.</w:t>
      </w:r>
    </w:p>
    <w:p w14:paraId="5B013106" w14:textId="77777777" w:rsidR="003E50AD" w:rsidRPr="00113570" w:rsidRDefault="007A7FBD">
      <w:pPr>
        <w:widowControl w:val="0"/>
        <w:numPr>
          <w:ilvl w:val="1"/>
          <w:numId w:val="10"/>
        </w:numPr>
        <w:spacing w:line="240" w:lineRule="atLeast"/>
        <w:jc w:val="both"/>
        <w:rPr>
          <w:rFonts w:ascii="Arial" w:hAnsi="Arial" w:cs="Arial"/>
        </w:rPr>
      </w:pPr>
      <w:r w:rsidRPr="00113570">
        <w:rPr>
          <w:rFonts w:ascii="Arial" w:hAnsi="Arial" w:cs="Arial"/>
        </w:rPr>
        <w:t>Task assignments should be disseminated in writing; verbal</w:t>
      </w:r>
    </w:p>
    <w:p w14:paraId="57C2AA9D" w14:textId="77777777" w:rsidR="003E50AD" w:rsidRPr="00113570" w:rsidRDefault="007A7FBD">
      <w:pPr>
        <w:widowControl w:val="0"/>
        <w:tabs>
          <w:tab w:val="left" w:pos="2160"/>
        </w:tabs>
        <w:spacing w:line="240" w:lineRule="atLeast"/>
        <w:ind w:left="2160" w:hanging="360"/>
        <w:jc w:val="both"/>
        <w:rPr>
          <w:rFonts w:ascii="Arial" w:eastAsia="Arial" w:hAnsi="Arial" w:cs="Arial"/>
        </w:rPr>
      </w:pPr>
      <w:r w:rsidRPr="00113570">
        <w:rPr>
          <w:rFonts w:ascii="Arial" w:eastAsia="Arial" w:hAnsi="Arial" w:cs="Arial"/>
        </w:rPr>
        <w:tab/>
        <w:t>direction may be misinterpreted or simply disregarded.</w:t>
      </w:r>
    </w:p>
    <w:p w14:paraId="62183767" w14:textId="77777777" w:rsidR="003E50AD" w:rsidRPr="00113570" w:rsidRDefault="007A7FBD">
      <w:pPr>
        <w:widowControl w:val="0"/>
        <w:numPr>
          <w:ilvl w:val="1"/>
          <w:numId w:val="10"/>
        </w:numPr>
        <w:spacing w:line="240" w:lineRule="atLeast"/>
        <w:rPr>
          <w:rFonts w:ascii="Arial" w:hAnsi="Arial" w:cs="Arial"/>
        </w:rPr>
      </w:pPr>
      <w:r w:rsidRPr="00113570">
        <w:rPr>
          <w:rFonts w:ascii="Arial" w:hAnsi="Arial" w:cs="Arial"/>
        </w:rPr>
        <w:t>Personnel given assigned tasks must be made aware of the</w:t>
      </w:r>
    </w:p>
    <w:p w14:paraId="5612599C" w14:textId="77777777" w:rsidR="003E50AD" w:rsidRPr="00113570" w:rsidRDefault="007A7FBD">
      <w:pPr>
        <w:widowControl w:val="0"/>
        <w:tabs>
          <w:tab w:val="left" w:pos="2160"/>
        </w:tabs>
        <w:spacing w:line="240" w:lineRule="atLeast"/>
        <w:ind w:left="2160" w:hanging="360"/>
        <w:rPr>
          <w:rFonts w:ascii="Arial" w:eastAsia="Arial" w:hAnsi="Arial" w:cs="Arial"/>
        </w:rPr>
      </w:pPr>
      <w:r w:rsidRPr="00113570">
        <w:rPr>
          <w:rFonts w:ascii="Arial" w:eastAsia="Arial" w:hAnsi="Arial" w:cs="Arial"/>
        </w:rPr>
        <w:tab/>
        <w:t>specifics of their assignments; no assumptions can exist in this area.</w:t>
      </w:r>
    </w:p>
    <w:p w14:paraId="1904A4CB" w14:textId="77777777" w:rsidR="003E50AD" w:rsidRPr="00113570" w:rsidRDefault="007A7FBD">
      <w:pPr>
        <w:widowControl w:val="0"/>
        <w:numPr>
          <w:ilvl w:val="1"/>
          <w:numId w:val="10"/>
        </w:numPr>
        <w:spacing w:line="240" w:lineRule="atLeast"/>
        <w:rPr>
          <w:rFonts w:ascii="Arial" w:hAnsi="Arial" w:cs="Arial"/>
        </w:rPr>
      </w:pPr>
      <w:r w:rsidRPr="00113570">
        <w:rPr>
          <w:rFonts w:ascii="Arial" w:hAnsi="Arial" w:cs="Arial"/>
        </w:rPr>
        <w:t>Trading of assignments should not to permitted without</w:t>
      </w:r>
    </w:p>
    <w:p w14:paraId="6232C188" w14:textId="77777777" w:rsidR="003E50AD" w:rsidRPr="00113570" w:rsidRDefault="007A7FBD">
      <w:pPr>
        <w:widowControl w:val="0"/>
        <w:tabs>
          <w:tab w:val="left" w:pos="2160"/>
        </w:tabs>
        <w:spacing w:line="240" w:lineRule="atLeast"/>
        <w:ind w:left="2160" w:hanging="360"/>
        <w:rPr>
          <w:rFonts w:ascii="Arial" w:eastAsia="Arial" w:hAnsi="Arial" w:cs="Arial"/>
        </w:rPr>
      </w:pPr>
      <w:r w:rsidRPr="00113570">
        <w:rPr>
          <w:rFonts w:ascii="Arial" w:eastAsia="Arial" w:hAnsi="Arial" w:cs="Arial"/>
        </w:rPr>
        <w:tab/>
        <w:t>authorization by the officer in charge.</w:t>
      </w:r>
    </w:p>
    <w:p w14:paraId="50376AAD" w14:textId="77777777" w:rsidR="003E50AD" w:rsidRPr="00113570" w:rsidRDefault="007A7FBD">
      <w:pPr>
        <w:widowControl w:val="0"/>
        <w:numPr>
          <w:ilvl w:val="1"/>
          <w:numId w:val="10"/>
        </w:numPr>
        <w:spacing w:line="240" w:lineRule="atLeast"/>
        <w:rPr>
          <w:rFonts w:ascii="Arial" w:hAnsi="Arial" w:cs="Arial"/>
        </w:rPr>
      </w:pPr>
      <w:r w:rsidRPr="00113570">
        <w:rPr>
          <w:rFonts w:ascii="Arial" w:hAnsi="Arial" w:cs="Arial"/>
        </w:rPr>
        <w:t xml:space="preserve">Utilize a systematic checklist or other method to insure a </w:t>
      </w:r>
    </w:p>
    <w:p w14:paraId="79045ABE" w14:textId="77777777" w:rsidR="003E50AD" w:rsidRPr="00113570" w:rsidRDefault="007A7FBD">
      <w:pPr>
        <w:widowControl w:val="0"/>
        <w:tabs>
          <w:tab w:val="left" w:pos="2160"/>
        </w:tabs>
        <w:spacing w:line="240" w:lineRule="atLeast"/>
        <w:ind w:left="2160" w:hanging="360"/>
        <w:rPr>
          <w:rFonts w:ascii="Arial" w:eastAsia="Arial" w:hAnsi="Arial" w:cs="Arial"/>
        </w:rPr>
      </w:pPr>
      <w:r w:rsidRPr="00113570">
        <w:rPr>
          <w:rFonts w:ascii="Arial" w:eastAsia="Arial" w:hAnsi="Arial" w:cs="Arial"/>
        </w:rPr>
        <w:tab/>
        <w:t>duplication of job effort is avoided.</w:t>
      </w:r>
    </w:p>
    <w:p w14:paraId="371A1A71" w14:textId="77777777" w:rsidR="003E50AD" w:rsidRPr="00113570" w:rsidRDefault="007A7FBD">
      <w:pPr>
        <w:widowControl w:val="0"/>
        <w:tabs>
          <w:tab w:val="left" w:pos="2160"/>
        </w:tabs>
        <w:spacing w:line="240" w:lineRule="atLeast"/>
        <w:ind w:left="2160" w:hanging="360"/>
        <w:rPr>
          <w:rFonts w:ascii="Arial" w:eastAsia="Arial" w:hAnsi="Arial" w:cs="Arial"/>
        </w:rPr>
      </w:pPr>
      <w:r w:rsidRPr="00113570">
        <w:rPr>
          <w:rFonts w:ascii="Arial" w:hAnsi="Arial" w:cs="Arial"/>
        </w:rPr>
        <w:t>g.   Make assignments concurrent with the aptitude and training of the personnel involved.</w:t>
      </w:r>
    </w:p>
    <w:p w14:paraId="7F753EC8" w14:textId="77777777" w:rsidR="003E50AD" w:rsidRPr="00113570" w:rsidRDefault="007A7FBD">
      <w:pPr>
        <w:widowControl w:val="0"/>
        <w:tabs>
          <w:tab w:val="left" w:pos="2160"/>
        </w:tabs>
        <w:spacing w:line="240" w:lineRule="atLeast"/>
        <w:ind w:left="2160" w:hanging="360"/>
        <w:rPr>
          <w:rFonts w:ascii="Arial" w:eastAsia="Arial" w:hAnsi="Arial" w:cs="Arial"/>
        </w:rPr>
      </w:pPr>
      <w:r w:rsidRPr="00113570">
        <w:rPr>
          <w:rFonts w:ascii="Arial" w:hAnsi="Arial" w:cs="Arial"/>
        </w:rPr>
        <w:t>h.   Do not permit personnel to begin the search until a briefing has been conducted describing the goals and direction of the search to all persons involved.</w:t>
      </w:r>
    </w:p>
    <w:p w14:paraId="4FF687C6" w14:textId="77777777" w:rsidR="003E50AD" w:rsidRPr="00113570" w:rsidRDefault="007A7FBD">
      <w:pPr>
        <w:widowControl w:val="0"/>
        <w:tabs>
          <w:tab w:val="left" w:pos="2160"/>
        </w:tabs>
        <w:spacing w:line="240" w:lineRule="atLeast"/>
        <w:ind w:left="2160" w:hanging="360"/>
        <w:rPr>
          <w:rFonts w:ascii="Arial" w:eastAsia="Arial" w:hAnsi="Arial" w:cs="Arial"/>
        </w:rPr>
      </w:pPr>
      <w:proofErr w:type="spellStart"/>
      <w:r w:rsidRPr="00113570">
        <w:rPr>
          <w:rFonts w:ascii="Arial" w:hAnsi="Arial" w:cs="Arial"/>
        </w:rPr>
        <w:t>i</w:t>
      </w:r>
      <w:proofErr w:type="spellEnd"/>
      <w:r w:rsidRPr="00113570">
        <w:rPr>
          <w:rFonts w:ascii="Arial" w:hAnsi="Arial" w:cs="Arial"/>
        </w:rPr>
        <w:t>.    Make no inferences that one duty is of greater or lesser</w:t>
      </w:r>
    </w:p>
    <w:p w14:paraId="3FC3A05B" w14:textId="77777777" w:rsidR="003E50AD" w:rsidRPr="00113570" w:rsidRDefault="007A7FBD">
      <w:pPr>
        <w:widowControl w:val="0"/>
        <w:tabs>
          <w:tab w:val="left" w:pos="2160"/>
        </w:tabs>
        <w:spacing w:line="240" w:lineRule="atLeast"/>
        <w:ind w:left="2160" w:hanging="360"/>
        <w:rPr>
          <w:rFonts w:ascii="Arial" w:eastAsia="Arial" w:hAnsi="Arial" w:cs="Arial"/>
        </w:rPr>
      </w:pPr>
      <w:r w:rsidRPr="00113570">
        <w:rPr>
          <w:rFonts w:ascii="Arial" w:eastAsia="Arial" w:hAnsi="Arial" w:cs="Arial"/>
        </w:rPr>
        <w:tab/>
        <w:t>significance than other tasks.</w:t>
      </w:r>
    </w:p>
    <w:p w14:paraId="4EEB8C56" w14:textId="77777777" w:rsidR="003E50AD" w:rsidRPr="00113570" w:rsidRDefault="007A7FBD">
      <w:pPr>
        <w:widowControl w:val="0"/>
        <w:numPr>
          <w:ilvl w:val="0"/>
          <w:numId w:val="37"/>
        </w:numPr>
        <w:spacing w:line="240" w:lineRule="atLeast"/>
        <w:rPr>
          <w:rFonts w:ascii="Arial" w:hAnsi="Arial" w:cs="Arial"/>
        </w:rPr>
      </w:pPr>
      <w:r w:rsidRPr="00113570">
        <w:rPr>
          <w:rFonts w:ascii="Arial" w:hAnsi="Arial" w:cs="Arial"/>
        </w:rPr>
        <w:t>Written reports are to be submitted for all assignments.</w:t>
      </w:r>
    </w:p>
    <w:p w14:paraId="3D73B1CF" w14:textId="77777777" w:rsidR="003E50AD" w:rsidRPr="00113570" w:rsidRDefault="007A7FBD">
      <w:pPr>
        <w:widowControl w:val="0"/>
        <w:numPr>
          <w:ilvl w:val="0"/>
          <w:numId w:val="36"/>
        </w:numPr>
        <w:spacing w:line="240" w:lineRule="atLeast"/>
        <w:rPr>
          <w:rFonts w:ascii="Arial" w:hAnsi="Arial" w:cs="Arial"/>
        </w:rPr>
      </w:pPr>
      <w:r w:rsidRPr="00113570">
        <w:rPr>
          <w:rFonts w:ascii="Arial" w:hAnsi="Arial" w:cs="Arial"/>
        </w:rPr>
        <w:t xml:space="preserve">For major or complicated crime scenes searches, establish an </w:t>
      </w:r>
    </w:p>
    <w:p w14:paraId="1A7921A0" w14:textId="77777777" w:rsidR="003E50AD" w:rsidRPr="00113570" w:rsidRDefault="007A7FBD">
      <w:pPr>
        <w:widowControl w:val="0"/>
        <w:tabs>
          <w:tab w:val="left" w:pos="2160"/>
        </w:tabs>
        <w:spacing w:line="240" w:lineRule="atLeast"/>
        <w:ind w:left="2160" w:hanging="360"/>
        <w:rPr>
          <w:rFonts w:ascii="Arial" w:eastAsia="Arial" w:hAnsi="Arial" w:cs="Arial"/>
        </w:rPr>
      </w:pPr>
      <w:r w:rsidRPr="00113570">
        <w:rPr>
          <w:rFonts w:ascii="Arial" w:eastAsia="Arial" w:hAnsi="Arial" w:cs="Arial"/>
        </w:rPr>
        <w:tab/>
        <w:t>area in a separate location for communication and decision-making.</w:t>
      </w:r>
    </w:p>
    <w:p w14:paraId="340BBF48" w14:textId="77777777" w:rsidR="003E50AD" w:rsidRPr="00113570" w:rsidRDefault="007A7FBD">
      <w:pPr>
        <w:widowControl w:val="0"/>
        <w:tabs>
          <w:tab w:val="left" w:pos="2160"/>
        </w:tabs>
        <w:spacing w:line="240" w:lineRule="atLeast"/>
        <w:ind w:left="2160" w:hanging="360"/>
        <w:rPr>
          <w:rFonts w:ascii="Arial" w:eastAsia="Arial" w:hAnsi="Arial" w:cs="Arial"/>
        </w:rPr>
      </w:pPr>
      <w:r w:rsidRPr="00113570">
        <w:rPr>
          <w:rFonts w:ascii="Arial" w:hAnsi="Arial" w:cs="Arial"/>
        </w:rPr>
        <w:t xml:space="preserve">l.    Ensure that agreements with all agencies in multi-jurisdictional </w:t>
      </w:r>
    </w:p>
    <w:p w14:paraId="41B603EC" w14:textId="77777777" w:rsidR="003E50AD" w:rsidRPr="00113570" w:rsidRDefault="007A7FBD">
      <w:pPr>
        <w:widowControl w:val="0"/>
        <w:tabs>
          <w:tab w:val="left" w:pos="2160"/>
        </w:tabs>
        <w:spacing w:line="240" w:lineRule="atLeast"/>
        <w:ind w:left="2160" w:hanging="360"/>
        <w:rPr>
          <w:rFonts w:ascii="Arial" w:eastAsia="Arial" w:hAnsi="Arial" w:cs="Arial"/>
        </w:rPr>
      </w:pPr>
      <w:r w:rsidRPr="00113570">
        <w:rPr>
          <w:rFonts w:ascii="Arial" w:eastAsia="Arial" w:hAnsi="Arial" w:cs="Arial"/>
        </w:rPr>
        <w:tab/>
        <w:t>crime scene searches are coordinated.</w:t>
      </w:r>
    </w:p>
    <w:p w14:paraId="7EC15B9B" w14:textId="77777777" w:rsidR="003E50AD" w:rsidRPr="00113570" w:rsidRDefault="003E50AD">
      <w:pPr>
        <w:widowControl w:val="0"/>
        <w:spacing w:line="240" w:lineRule="atLeast"/>
        <w:rPr>
          <w:rFonts w:ascii="Arial" w:eastAsia="Arial" w:hAnsi="Arial" w:cs="Arial"/>
        </w:rPr>
      </w:pPr>
    </w:p>
    <w:p w14:paraId="5AE45892" w14:textId="77777777" w:rsidR="003E50AD" w:rsidRPr="00113570" w:rsidRDefault="007A7FBD">
      <w:pPr>
        <w:widowControl w:val="0"/>
        <w:spacing w:line="240" w:lineRule="atLeast"/>
        <w:rPr>
          <w:rFonts w:ascii="Arial" w:eastAsia="Arial" w:hAnsi="Arial" w:cs="Arial"/>
        </w:rPr>
      </w:pPr>
      <w:r w:rsidRPr="00113570">
        <w:rPr>
          <w:rFonts w:ascii="Arial" w:hAnsi="Arial" w:cs="Arial"/>
          <w:b/>
          <w:bCs/>
        </w:rPr>
        <w:t>2.1.2</w:t>
      </w:r>
      <w:r w:rsidRPr="00113570">
        <w:rPr>
          <w:rFonts w:ascii="Arial" w:hAnsi="Arial" w:cs="Arial"/>
        </w:rPr>
        <w:t xml:space="preserve">  The student will be able to explain important considerations for establishing a command post center and a search team. </w:t>
      </w:r>
    </w:p>
    <w:p w14:paraId="0526BE45" w14:textId="77777777" w:rsidR="003E50AD" w:rsidRPr="00113570" w:rsidRDefault="007A7FBD">
      <w:pPr>
        <w:widowControl w:val="0"/>
        <w:numPr>
          <w:ilvl w:val="0"/>
          <w:numId w:val="39"/>
        </w:numPr>
        <w:spacing w:line="240" w:lineRule="atLeast"/>
        <w:rPr>
          <w:rFonts w:ascii="Arial" w:hAnsi="Arial" w:cs="Arial"/>
        </w:rPr>
      </w:pPr>
      <w:r w:rsidRPr="00113570">
        <w:rPr>
          <w:rFonts w:ascii="Arial" w:hAnsi="Arial" w:cs="Arial"/>
        </w:rPr>
        <w:t xml:space="preserve">Establish a headquarters and assemble personnel outside the area to be </w:t>
      </w:r>
    </w:p>
    <w:p w14:paraId="3A5E1FC1" w14:textId="77777777" w:rsidR="003E50AD" w:rsidRPr="00113570" w:rsidRDefault="007A7FBD">
      <w:pPr>
        <w:widowControl w:val="0"/>
        <w:spacing w:line="240" w:lineRule="atLeast"/>
        <w:ind w:left="1080"/>
        <w:rPr>
          <w:rFonts w:ascii="Arial" w:eastAsia="Arial" w:hAnsi="Arial" w:cs="Arial"/>
        </w:rPr>
      </w:pPr>
      <w:r w:rsidRPr="00113570">
        <w:rPr>
          <w:rFonts w:ascii="Arial" w:hAnsi="Arial" w:cs="Arial"/>
        </w:rPr>
        <w:t>searched.</w:t>
      </w:r>
    </w:p>
    <w:p w14:paraId="47F4FBEA" w14:textId="77777777" w:rsidR="003E50AD" w:rsidRPr="00113570" w:rsidRDefault="007A7FBD">
      <w:pPr>
        <w:widowControl w:val="0"/>
        <w:numPr>
          <w:ilvl w:val="0"/>
          <w:numId w:val="40"/>
        </w:numPr>
        <w:spacing w:line="240" w:lineRule="atLeast"/>
        <w:rPr>
          <w:rFonts w:ascii="Arial" w:hAnsi="Arial" w:cs="Arial"/>
        </w:rPr>
      </w:pPr>
      <w:r w:rsidRPr="00113570">
        <w:rPr>
          <w:rFonts w:ascii="Arial" w:hAnsi="Arial" w:cs="Arial"/>
        </w:rPr>
        <w:t xml:space="preserve">This command center can also be used for providing protective gear and </w:t>
      </w:r>
    </w:p>
    <w:p w14:paraId="1C7120D1" w14:textId="77777777" w:rsidR="003E50AD" w:rsidRPr="00113570" w:rsidRDefault="007A7FBD">
      <w:pPr>
        <w:widowControl w:val="0"/>
        <w:spacing w:line="240" w:lineRule="atLeast"/>
        <w:ind w:left="1080"/>
        <w:rPr>
          <w:rFonts w:ascii="Arial" w:eastAsia="Arial" w:hAnsi="Arial" w:cs="Arial"/>
        </w:rPr>
      </w:pPr>
      <w:r w:rsidRPr="00113570">
        <w:rPr>
          <w:rFonts w:ascii="Arial" w:hAnsi="Arial" w:cs="Arial"/>
        </w:rPr>
        <w:t>wardrobe, special equipment, food and shelter, medical assistance, duty/shift assignments, and security to personnel.</w:t>
      </w:r>
    </w:p>
    <w:p w14:paraId="3B04BF7A" w14:textId="77777777" w:rsidR="003E50AD" w:rsidRPr="00113570" w:rsidRDefault="007A7FBD">
      <w:pPr>
        <w:widowControl w:val="0"/>
        <w:numPr>
          <w:ilvl w:val="0"/>
          <w:numId w:val="39"/>
        </w:numPr>
        <w:spacing w:line="240" w:lineRule="atLeast"/>
        <w:rPr>
          <w:rFonts w:ascii="Arial" w:hAnsi="Arial" w:cs="Arial"/>
        </w:rPr>
      </w:pPr>
      <w:r w:rsidRPr="00113570">
        <w:rPr>
          <w:rFonts w:ascii="Arial" w:hAnsi="Arial" w:cs="Arial"/>
        </w:rPr>
        <w:t xml:space="preserve">In order to resolve any questions during the crime scene search, establish </w:t>
      </w:r>
    </w:p>
    <w:p w14:paraId="40328516" w14:textId="77777777" w:rsidR="003E50AD" w:rsidRPr="00113570" w:rsidRDefault="007A7FBD">
      <w:pPr>
        <w:widowControl w:val="0"/>
        <w:spacing w:line="240" w:lineRule="atLeast"/>
        <w:ind w:left="1080"/>
        <w:rPr>
          <w:rFonts w:ascii="Arial" w:eastAsia="Arial" w:hAnsi="Arial" w:cs="Arial"/>
        </w:rPr>
      </w:pPr>
      <w:r w:rsidRPr="00113570">
        <w:rPr>
          <w:rFonts w:ascii="Arial" w:hAnsi="Arial" w:cs="Arial"/>
        </w:rPr>
        <w:t xml:space="preserve">contact between medical examiners, laboratory personnel, and the </w:t>
      </w:r>
      <w:r w:rsidRPr="00113570">
        <w:rPr>
          <w:rFonts w:ascii="Arial" w:hAnsi="Arial" w:cs="Arial"/>
        </w:rPr>
        <w:lastRenderedPageBreak/>
        <w:t>prospective attorney.</w:t>
      </w:r>
    </w:p>
    <w:p w14:paraId="6D2867B1" w14:textId="77777777" w:rsidR="003E50AD" w:rsidRPr="00113570" w:rsidRDefault="007A7FBD">
      <w:pPr>
        <w:widowControl w:val="0"/>
        <w:spacing w:line="240" w:lineRule="atLeast"/>
        <w:ind w:firstLine="720"/>
        <w:rPr>
          <w:rFonts w:ascii="Arial" w:eastAsia="Arial" w:hAnsi="Arial" w:cs="Arial"/>
        </w:rPr>
      </w:pPr>
      <w:r w:rsidRPr="00113570">
        <w:rPr>
          <w:rFonts w:ascii="Arial" w:hAnsi="Arial" w:cs="Arial"/>
        </w:rPr>
        <w:t>D.  Relevant information given to the search party should include:</w:t>
      </w:r>
    </w:p>
    <w:p w14:paraId="421EF52D" w14:textId="77777777" w:rsidR="003E50AD" w:rsidRPr="00113570" w:rsidRDefault="007A7FBD">
      <w:pPr>
        <w:widowControl w:val="0"/>
        <w:spacing w:line="240" w:lineRule="atLeast"/>
        <w:ind w:left="720" w:firstLine="720"/>
        <w:rPr>
          <w:rFonts w:ascii="Arial" w:eastAsia="Arial" w:hAnsi="Arial" w:cs="Arial"/>
        </w:rPr>
      </w:pPr>
      <w:r w:rsidRPr="00113570">
        <w:rPr>
          <w:rFonts w:ascii="Arial" w:hAnsi="Arial" w:cs="Arial"/>
        </w:rPr>
        <w:t>1.  Basic information on the crime that was committed.</w:t>
      </w:r>
    </w:p>
    <w:p w14:paraId="38B08D33" w14:textId="77777777" w:rsidR="003E50AD" w:rsidRPr="00113570" w:rsidRDefault="007A7FBD">
      <w:pPr>
        <w:widowControl w:val="0"/>
        <w:spacing w:line="240" w:lineRule="atLeast"/>
        <w:ind w:left="720" w:firstLine="720"/>
        <w:rPr>
          <w:rFonts w:ascii="Arial" w:eastAsia="Arial" w:hAnsi="Arial" w:cs="Arial"/>
        </w:rPr>
      </w:pPr>
      <w:r w:rsidRPr="00113570">
        <w:rPr>
          <w:rFonts w:ascii="Arial" w:hAnsi="Arial" w:cs="Arial"/>
        </w:rPr>
        <w:t>2.  The type of materials to be sought and reasons.</w:t>
      </w:r>
    </w:p>
    <w:p w14:paraId="6825ACCD" w14:textId="77777777" w:rsidR="003E50AD" w:rsidRPr="00113570" w:rsidRDefault="007A7FBD">
      <w:pPr>
        <w:widowControl w:val="0"/>
        <w:spacing w:line="240" w:lineRule="atLeast"/>
        <w:ind w:left="720" w:firstLine="720"/>
        <w:rPr>
          <w:rFonts w:ascii="Arial" w:eastAsia="Arial" w:hAnsi="Arial" w:cs="Arial"/>
        </w:rPr>
      </w:pPr>
      <w:r w:rsidRPr="00113570">
        <w:rPr>
          <w:rFonts w:ascii="Arial" w:hAnsi="Arial" w:cs="Arial"/>
        </w:rPr>
        <w:t>3.  The search method(s) to be used.</w:t>
      </w:r>
    </w:p>
    <w:p w14:paraId="0863150F" w14:textId="77777777" w:rsidR="003E50AD" w:rsidRPr="00113570" w:rsidRDefault="007A7FBD">
      <w:pPr>
        <w:widowControl w:val="0"/>
        <w:spacing w:line="240" w:lineRule="atLeast"/>
        <w:ind w:left="720" w:firstLine="720"/>
        <w:rPr>
          <w:rFonts w:ascii="Arial" w:eastAsia="Arial" w:hAnsi="Arial" w:cs="Arial"/>
        </w:rPr>
      </w:pPr>
      <w:r w:rsidRPr="00113570">
        <w:rPr>
          <w:rFonts w:ascii="Arial" w:hAnsi="Arial" w:cs="Arial"/>
        </w:rPr>
        <w:t>4.  Guidelines for proper evidence recovery.</w:t>
      </w:r>
    </w:p>
    <w:p w14:paraId="5C2B9918" w14:textId="37574500" w:rsidR="003E50AD" w:rsidRPr="00113570" w:rsidRDefault="007A7FBD">
      <w:pPr>
        <w:widowControl w:val="0"/>
        <w:spacing w:line="240" w:lineRule="atLeast"/>
        <w:ind w:left="1080" w:hanging="360"/>
        <w:rPr>
          <w:rFonts w:ascii="Arial" w:eastAsia="Arial" w:hAnsi="Arial" w:cs="Arial"/>
        </w:rPr>
      </w:pPr>
      <w:r w:rsidRPr="00113570">
        <w:rPr>
          <w:rFonts w:ascii="Arial" w:hAnsi="Arial" w:cs="Arial"/>
        </w:rPr>
        <w:t>E.  The need for a careful and thorough search must be emphasized to the search party</w:t>
      </w:r>
    </w:p>
    <w:p w14:paraId="0F9D13D9" w14:textId="77777777" w:rsidR="003E50AD" w:rsidRPr="00113570" w:rsidRDefault="007A7FBD">
      <w:pPr>
        <w:widowControl w:val="0"/>
        <w:spacing w:line="240" w:lineRule="atLeast"/>
        <w:ind w:left="720" w:firstLine="720"/>
        <w:rPr>
          <w:rFonts w:ascii="Arial" w:eastAsia="Arial" w:hAnsi="Arial" w:cs="Arial"/>
        </w:rPr>
      </w:pPr>
      <w:r w:rsidRPr="00113570">
        <w:rPr>
          <w:rFonts w:ascii="Arial" w:hAnsi="Arial" w:cs="Arial"/>
        </w:rPr>
        <w:t>1.  A defeatist attitude is contagious and results in a poor search.</w:t>
      </w:r>
    </w:p>
    <w:p w14:paraId="180F356A" w14:textId="77777777" w:rsidR="003E50AD" w:rsidRPr="00113570" w:rsidRDefault="007A7FBD">
      <w:pPr>
        <w:widowControl w:val="0"/>
        <w:spacing w:line="240" w:lineRule="atLeast"/>
        <w:ind w:left="720" w:firstLine="720"/>
        <w:jc w:val="both"/>
        <w:rPr>
          <w:rFonts w:ascii="Arial" w:eastAsia="Arial" w:hAnsi="Arial" w:cs="Arial"/>
        </w:rPr>
      </w:pPr>
      <w:r w:rsidRPr="00113570">
        <w:rPr>
          <w:rFonts w:ascii="Arial" w:hAnsi="Arial" w:cs="Arial"/>
        </w:rPr>
        <w:t>2.  Emphasize the necessity:</w:t>
      </w:r>
    </w:p>
    <w:p w14:paraId="1A80E539" w14:textId="29FEEAC4" w:rsidR="003E50AD" w:rsidRPr="00113570" w:rsidRDefault="007A7FBD">
      <w:pPr>
        <w:widowControl w:val="0"/>
        <w:spacing w:line="240" w:lineRule="atLeast"/>
        <w:ind w:left="2520" w:hanging="360"/>
        <w:rPr>
          <w:rFonts w:ascii="Arial" w:eastAsia="Arial" w:hAnsi="Arial" w:cs="Arial"/>
        </w:rPr>
      </w:pPr>
      <w:r w:rsidRPr="00113570">
        <w:rPr>
          <w:rFonts w:ascii="Arial" w:hAnsi="Arial" w:cs="Arial"/>
        </w:rPr>
        <w:t>a.  That evidence will likely be located if the time and effort are expended in a methodical manner</w:t>
      </w:r>
    </w:p>
    <w:p w14:paraId="5DE67AA5" w14:textId="33812BE8" w:rsidR="003E50AD" w:rsidRPr="00113570" w:rsidRDefault="007A7FBD">
      <w:pPr>
        <w:widowControl w:val="0"/>
        <w:spacing w:line="240" w:lineRule="atLeast"/>
        <w:ind w:left="2520" w:hanging="360"/>
        <w:rPr>
          <w:rFonts w:ascii="Arial" w:eastAsia="Arial" w:hAnsi="Arial" w:cs="Arial"/>
        </w:rPr>
      </w:pPr>
      <w:r w:rsidRPr="00113570">
        <w:rPr>
          <w:rFonts w:ascii="Arial" w:hAnsi="Arial" w:cs="Arial"/>
        </w:rPr>
        <w:t>b.  That nothing is to be excluded from consideration and the search will not be concluded until personnel are certain all possibilities have been explored</w:t>
      </w:r>
      <w:r w:rsidRPr="00113570">
        <w:rPr>
          <w:rFonts w:ascii="Arial" w:hAnsi="Arial" w:cs="Arial"/>
        </w:rPr>
        <w:tab/>
      </w:r>
    </w:p>
    <w:p w14:paraId="6DFBFBF5" w14:textId="7D7E40CA" w:rsidR="003E50AD" w:rsidRPr="00113570" w:rsidRDefault="007A7FBD">
      <w:pPr>
        <w:widowControl w:val="0"/>
        <w:spacing w:line="240" w:lineRule="atLeast"/>
        <w:ind w:left="2520" w:hanging="360"/>
        <w:rPr>
          <w:rFonts w:ascii="Arial" w:eastAsia="Arial" w:hAnsi="Arial" w:cs="Arial"/>
        </w:rPr>
      </w:pPr>
      <w:r w:rsidRPr="00113570">
        <w:rPr>
          <w:rFonts w:ascii="Arial" w:hAnsi="Arial" w:cs="Arial"/>
        </w:rPr>
        <w:t>c.  Extensive/detailed note taking</w:t>
      </w:r>
    </w:p>
    <w:p w14:paraId="76FDD50B" w14:textId="5F8FDF16" w:rsidR="003E50AD" w:rsidRPr="00113570" w:rsidRDefault="007A7FBD">
      <w:pPr>
        <w:widowControl w:val="0"/>
        <w:spacing w:line="240" w:lineRule="atLeast"/>
        <w:ind w:firstLine="720"/>
        <w:jc w:val="both"/>
        <w:rPr>
          <w:rFonts w:ascii="Arial" w:eastAsia="Arial" w:hAnsi="Arial" w:cs="Arial"/>
        </w:rPr>
      </w:pPr>
      <w:r w:rsidRPr="00113570">
        <w:rPr>
          <w:rFonts w:ascii="Arial" w:hAnsi="Arial" w:cs="Arial"/>
        </w:rPr>
        <w:t>F.  Remind the party to proceed with caution and coordinated movements</w:t>
      </w:r>
    </w:p>
    <w:p w14:paraId="02E30EB2" w14:textId="2D6E30DA" w:rsidR="003E50AD" w:rsidRPr="00113570" w:rsidRDefault="007A7FBD">
      <w:pPr>
        <w:widowControl w:val="0"/>
        <w:spacing w:line="240" w:lineRule="atLeast"/>
        <w:ind w:left="1080" w:hanging="360"/>
        <w:rPr>
          <w:rFonts w:ascii="Arial" w:eastAsia="Arial" w:hAnsi="Arial" w:cs="Arial"/>
        </w:rPr>
      </w:pPr>
      <w:r w:rsidRPr="00113570">
        <w:rPr>
          <w:rFonts w:ascii="Arial" w:hAnsi="Arial" w:cs="Arial"/>
        </w:rPr>
        <w:t>G.  Provide some means of communication, such as radio contact between the search parties and the officer in charge</w:t>
      </w:r>
    </w:p>
    <w:p w14:paraId="5BB77457" w14:textId="77777777" w:rsidR="003E50AD" w:rsidRPr="00113570" w:rsidRDefault="007A7FBD">
      <w:pPr>
        <w:widowControl w:val="0"/>
        <w:spacing w:line="240" w:lineRule="atLeast"/>
        <w:ind w:left="1080" w:hanging="360"/>
        <w:rPr>
          <w:rFonts w:ascii="Arial" w:eastAsia="Arial" w:hAnsi="Arial" w:cs="Arial"/>
        </w:rPr>
      </w:pPr>
      <w:r w:rsidRPr="00113570">
        <w:rPr>
          <w:rFonts w:ascii="Arial" w:hAnsi="Arial" w:cs="Arial"/>
        </w:rPr>
        <w:t>H.  The supervisor's responsibility is to ensure a complete, thorough and careful search of all areas.  This may require a recheck of areas previously covered.</w:t>
      </w:r>
    </w:p>
    <w:p w14:paraId="27F717DC" w14:textId="77777777" w:rsidR="003E50AD" w:rsidRPr="00113570" w:rsidRDefault="007A7FBD">
      <w:pPr>
        <w:widowControl w:val="0"/>
        <w:spacing w:line="240" w:lineRule="atLeast"/>
        <w:ind w:left="720" w:firstLine="720"/>
        <w:jc w:val="both"/>
        <w:rPr>
          <w:rFonts w:ascii="Arial" w:eastAsia="Arial" w:hAnsi="Arial" w:cs="Arial"/>
        </w:rPr>
      </w:pPr>
      <w:r w:rsidRPr="00113570">
        <w:rPr>
          <w:rFonts w:ascii="Arial" w:hAnsi="Arial" w:cs="Arial"/>
        </w:rPr>
        <w:t>1.  An effective procedure for rechecking is to:</w:t>
      </w:r>
    </w:p>
    <w:p w14:paraId="4D5B0CC4" w14:textId="7754D736" w:rsidR="003E50AD" w:rsidRPr="00113570" w:rsidRDefault="007A7FBD">
      <w:pPr>
        <w:widowControl w:val="0"/>
        <w:spacing w:line="240" w:lineRule="atLeast"/>
        <w:ind w:left="1440" w:firstLine="720"/>
        <w:jc w:val="both"/>
        <w:rPr>
          <w:rFonts w:ascii="Arial" w:eastAsia="Arial" w:hAnsi="Arial" w:cs="Arial"/>
        </w:rPr>
      </w:pPr>
      <w:r w:rsidRPr="00113570">
        <w:rPr>
          <w:rFonts w:ascii="Arial" w:hAnsi="Arial" w:cs="Arial"/>
        </w:rPr>
        <w:t>a.  Alternate search groups</w:t>
      </w:r>
    </w:p>
    <w:p w14:paraId="39059DBC" w14:textId="0CD11F6B" w:rsidR="003E50AD" w:rsidRPr="00113570" w:rsidRDefault="007A7FBD">
      <w:pPr>
        <w:widowControl w:val="0"/>
        <w:spacing w:line="240" w:lineRule="atLeast"/>
        <w:ind w:left="1440" w:firstLine="720"/>
        <w:jc w:val="both"/>
        <w:rPr>
          <w:rFonts w:ascii="Arial" w:eastAsia="Arial" w:hAnsi="Arial" w:cs="Arial"/>
        </w:rPr>
      </w:pPr>
      <w:r w:rsidRPr="00113570">
        <w:rPr>
          <w:rFonts w:ascii="Arial" w:hAnsi="Arial" w:cs="Arial"/>
        </w:rPr>
        <w:t>b.  Alternate searchers within the groups</w:t>
      </w:r>
    </w:p>
    <w:p w14:paraId="278109AB" w14:textId="77777777" w:rsidR="003E50AD" w:rsidRPr="00113570" w:rsidRDefault="003E50AD">
      <w:pPr>
        <w:widowControl w:val="0"/>
        <w:spacing w:line="240" w:lineRule="atLeast"/>
        <w:rPr>
          <w:rFonts w:ascii="Arial" w:eastAsia="Arial" w:hAnsi="Arial" w:cs="Arial"/>
        </w:rPr>
      </w:pPr>
    </w:p>
    <w:p w14:paraId="1C5CACD4" w14:textId="77777777" w:rsidR="003E50AD" w:rsidRPr="00113570" w:rsidRDefault="007A7FBD">
      <w:pPr>
        <w:widowControl w:val="0"/>
        <w:spacing w:line="240" w:lineRule="atLeast"/>
        <w:rPr>
          <w:rFonts w:ascii="Arial" w:eastAsia="Arial" w:hAnsi="Arial" w:cs="Arial"/>
        </w:rPr>
      </w:pPr>
      <w:r w:rsidRPr="00113570">
        <w:rPr>
          <w:rFonts w:ascii="Arial" w:hAnsi="Arial" w:cs="Arial"/>
          <w:b/>
          <w:bCs/>
        </w:rPr>
        <w:t>2.1.3</w:t>
      </w:r>
      <w:r w:rsidRPr="00113570">
        <w:rPr>
          <w:rFonts w:ascii="Arial" w:hAnsi="Arial" w:cs="Arial"/>
        </w:rPr>
        <w:t xml:space="preserve">  The student will be able to identify a guideline for determining the search method and a starting point of the search.     </w:t>
      </w:r>
    </w:p>
    <w:p w14:paraId="2A5F1456" w14:textId="6AD8252F" w:rsidR="003E50AD" w:rsidRPr="00113570" w:rsidRDefault="007A7FBD">
      <w:pPr>
        <w:widowControl w:val="0"/>
        <w:spacing w:line="240" w:lineRule="atLeast"/>
        <w:ind w:firstLine="720"/>
        <w:jc w:val="both"/>
        <w:rPr>
          <w:rFonts w:ascii="Arial" w:eastAsia="Arial" w:hAnsi="Arial" w:cs="Arial"/>
        </w:rPr>
      </w:pPr>
      <w:r w:rsidRPr="00113570">
        <w:rPr>
          <w:rFonts w:ascii="Arial" w:hAnsi="Arial" w:cs="Arial"/>
        </w:rPr>
        <w:t>A.  Determine the search method</w:t>
      </w:r>
    </w:p>
    <w:p w14:paraId="1C9C007C" w14:textId="77777777" w:rsidR="003E50AD" w:rsidRPr="00113570" w:rsidRDefault="007A7FBD">
      <w:pPr>
        <w:widowControl w:val="0"/>
        <w:numPr>
          <w:ilvl w:val="1"/>
          <w:numId w:val="42"/>
        </w:numPr>
        <w:spacing w:line="240" w:lineRule="atLeast"/>
        <w:rPr>
          <w:rFonts w:ascii="Arial" w:hAnsi="Arial" w:cs="Arial"/>
        </w:rPr>
      </w:pPr>
      <w:r w:rsidRPr="00113570">
        <w:rPr>
          <w:rFonts w:ascii="Arial" w:hAnsi="Arial" w:cs="Arial"/>
        </w:rPr>
        <w:t>Consider the size and type of area to be searched.</w:t>
      </w:r>
    </w:p>
    <w:p w14:paraId="27CB5556" w14:textId="77777777" w:rsidR="003E50AD" w:rsidRPr="00113570" w:rsidRDefault="007A7FBD">
      <w:pPr>
        <w:widowControl w:val="0"/>
        <w:numPr>
          <w:ilvl w:val="1"/>
          <w:numId w:val="43"/>
        </w:numPr>
        <w:spacing w:line="240" w:lineRule="atLeast"/>
        <w:rPr>
          <w:rFonts w:ascii="Arial" w:hAnsi="Arial" w:cs="Arial"/>
        </w:rPr>
      </w:pPr>
      <w:r w:rsidRPr="00113570">
        <w:rPr>
          <w:rFonts w:ascii="Arial" w:hAnsi="Arial" w:cs="Arial"/>
        </w:rPr>
        <w:t>Consider personnel and equipment necessary and available.</w:t>
      </w:r>
    </w:p>
    <w:p w14:paraId="3E95983D" w14:textId="77777777" w:rsidR="003E50AD" w:rsidRPr="00113570" w:rsidRDefault="007A7FBD">
      <w:pPr>
        <w:widowControl w:val="0"/>
        <w:spacing w:line="240" w:lineRule="atLeast"/>
        <w:ind w:left="2520" w:hanging="360"/>
        <w:rPr>
          <w:rFonts w:ascii="Arial" w:eastAsia="Arial" w:hAnsi="Arial" w:cs="Arial"/>
        </w:rPr>
      </w:pPr>
      <w:r w:rsidRPr="00113570">
        <w:rPr>
          <w:rFonts w:ascii="Arial" w:hAnsi="Arial" w:cs="Arial"/>
        </w:rPr>
        <w:t>a.  Indoor scenes, depending on their size and content, usually require only a 2-person team.</w:t>
      </w:r>
    </w:p>
    <w:p w14:paraId="0BFE2764" w14:textId="79A088A6" w:rsidR="003E50AD" w:rsidRPr="00113570" w:rsidRDefault="007A7FBD">
      <w:pPr>
        <w:widowControl w:val="0"/>
        <w:spacing w:line="240" w:lineRule="atLeast"/>
        <w:ind w:left="2520" w:hanging="360"/>
        <w:rPr>
          <w:rFonts w:ascii="Arial" w:eastAsia="Arial" w:hAnsi="Arial" w:cs="Arial"/>
        </w:rPr>
      </w:pPr>
      <w:r w:rsidRPr="00113570">
        <w:rPr>
          <w:rFonts w:ascii="Arial" w:hAnsi="Arial" w:cs="Arial"/>
        </w:rPr>
        <w:t xml:space="preserve">b.  Outdoor scenes, performed by two or more individuals, are more effective </w:t>
      </w:r>
      <w:r w:rsidR="00A82175" w:rsidRPr="00113570">
        <w:rPr>
          <w:rFonts w:ascii="Arial" w:hAnsi="Arial" w:cs="Arial"/>
        </w:rPr>
        <w:t>if</w:t>
      </w:r>
      <w:r w:rsidRPr="00113570">
        <w:rPr>
          <w:rFonts w:ascii="Arial" w:hAnsi="Arial" w:cs="Arial"/>
        </w:rPr>
        <w:t xml:space="preserve"> the search is well organized.</w:t>
      </w:r>
    </w:p>
    <w:p w14:paraId="3039E8E4" w14:textId="77777777" w:rsidR="003E50AD" w:rsidRPr="00113570" w:rsidRDefault="007A7FBD">
      <w:pPr>
        <w:widowControl w:val="0"/>
        <w:spacing w:line="240" w:lineRule="atLeast"/>
        <w:ind w:left="1800" w:hanging="360"/>
        <w:rPr>
          <w:rFonts w:ascii="Arial" w:eastAsia="Arial" w:hAnsi="Arial" w:cs="Arial"/>
        </w:rPr>
      </w:pPr>
      <w:r w:rsidRPr="00113570">
        <w:rPr>
          <w:rFonts w:ascii="Arial" w:hAnsi="Arial" w:cs="Arial"/>
        </w:rPr>
        <w:t>3.  Consider the degree of thoroughness required depending on the following:</w:t>
      </w:r>
    </w:p>
    <w:p w14:paraId="38A84A32" w14:textId="0FEC3F17" w:rsidR="003E50AD" w:rsidRPr="00113570" w:rsidRDefault="007A7FBD">
      <w:pPr>
        <w:widowControl w:val="0"/>
        <w:spacing w:line="240" w:lineRule="atLeast"/>
        <w:ind w:left="1440" w:firstLine="720"/>
        <w:jc w:val="both"/>
        <w:rPr>
          <w:rFonts w:ascii="Arial" w:eastAsia="Arial" w:hAnsi="Arial" w:cs="Arial"/>
        </w:rPr>
      </w:pPr>
      <w:r w:rsidRPr="00113570">
        <w:rPr>
          <w:rFonts w:ascii="Arial" w:hAnsi="Arial" w:cs="Arial"/>
        </w:rPr>
        <w:t>a.  Relevant case circumstances</w:t>
      </w:r>
    </w:p>
    <w:p w14:paraId="2B333210" w14:textId="753D18F0" w:rsidR="003E50AD" w:rsidRPr="00113570" w:rsidRDefault="007A7FBD">
      <w:pPr>
        <w:widowControl w:val="0"/>
        <w:numPr>
          <w:ilvl w:val="1"/>
          <w:numId w:val="44"/>
        </w:numPr>
        <w:spacing w:line="240" w:lineRule="atLeast"/>
        <w:jc w:val="both"/>
        <w:rPr>
          <w:rFonts w:ascii="Arial" w:hAnsi="Arial" w:cs="Arial"/>
        </w:rPr>
      </w:pPr>
      <w:r w:rsidRPr="00113570">
        <w:rPr>
          <w:rFonts w:ascii="Arial" w:hAnsi="Arial" w:cs="Arial"/>
        </w:rPr>
        <w:t>Physical evidence sought</w:t>
      </w:r>
    </w:p>
    <w:p w14:paraId="661457BE" w14:textId="43F2A93F" w:rsidR="003E50AD" w:rsidRPr="00113570" w:rsidRDefault="007A7FBD">
      <w:pPr>
        <w:widowControl w:val="0"/>
        <w:spacing w:line="240" w:lineRule="atLeast"/>
        <w:ind w:left="1440" w:firstLine="720"/>
        <w:jc w:val="both"/>
        <w:rPr>
          <w:rFonts w:ascii="Arial" w:eastAsia="Arial" w:hAnsi="Arial" w:cs="Arial"/>
        </w:rPr>
      </w:pPr>
      <w:r w:rsidRPr="00113570">
        <w:rPr>
          <w:rFonts w:ascii="Arial" w:hAnsi="Arial" w:cs="Arial"/>
        </w:rPr>
        <w:t>c.  Purpose of the search</w:t>
      </w:r>
    </w:p>
    <w:p w14:paraId="3576FC40" w14:textId="4F53ABAE" w:rsidR="003E50AD" w:rsidRPr="00113570" w:rsidRDefault="007A7FBD">
      <w:pPr>
        <w:widowControl w:val="0"/>
        <w:spacing w:line="240" w:lineRule="atLeast"/>
        <w:ind w:firstLine="720"/>
        <w:jc w:val="both"/>
        <w:rPr>
          <w:rFonts w:ascii="Arial" w:eastAsia="Arial" w:hAnsi="Arial" w:cs="Arial"/>
        </w:rPr>
      </w:pPr>
      <w:r w:rsidRPr="00113570">
        <w:rPr>
          <w:rFonts w:ascii="Arial" w:hAnsi="Arial" w:cs="Arial"/>
        </w:rPr>
        <w:t>B.  Determine the starting point of the search</w:t>
      </w:r>
    </w:p>
    <w:p w14:paraId="30B7F021" w14:textId="77777777" w:rsidR="003E50AD" w:rsidRPr="00113570" w:rsidRDefault="007A7FBD">
      <w:pPr>
        <w:widowControl w:val="0"/>
        <w:spacing w:line="240" w:lineRule="atLeast"/>
        <w:ind w:left="1800" w:hanging="360"/>
        <w:rPr>
          <w:rFonts w:ascii="Arial" w:eastAsia="Arial" w:hAnsi="Arial" w:cs="Arial"/>
        </w:rPr>
      </w:pPr>
      <w:r w:rsidRPr="00113570">
        <w:rPr>
          <w:rFonts w:ascii="Arial" w:hAnsi="Arial" w:cs="Arial"/>
        </w:rPr>
        <w:t xml:space="preserve">1.  Since all crime scenes are unique in circumstances and characteristics there can be no set procedure that will apply in each search.  </w:t>
      </w:r>
    </w:p>
    <w:p w14:paraId="1B83E367" w14:textId="77777777" w:rsidR="003E50AD" w:rsidRPr="00113570" w:rsidRDefault="007A7FBD">
      <w:pPr>
        <w:widowControl w:val="0"/>
        <w:spacing w:line="240" w:lineRule="atLeast"/>
        <w:ind w:left="1800" w:hanging="360"/>
        <w:rPr>
          <w:rFonts w:ascii="Arial" w:eastAsia="Arial" w:hAnsi="Arial" w:cs="Arial"/>
        </w:rPr>
      </w:pPr>
      <w:r w:rsidRPr="00113570">
        <w:rPr>
          <w:rFonts w:ascii="Arial" w:hAnsi="Arial" w:cs="Arial"/>
        </w:rPr>
        <w:t xml:space="preserve">2.  Each scene must be studied and thoroughly planned to ensure complete coverage of the search area.  </w:t>
      </w:r>
    </w:p>
    <w:p w14:paraId="2DB7AFD9" w14:textId="77777777" w:rsidR="003E50AD" w:rsidRPr="00113570" w:rsidRDefault="003E50AD">
      <w:pPr>
        <w:widowControl w:val="0"/>
        <w:spacing w:line="240" w:lineRule="atLeast"/>
        <w:ind w:left="1440"/>
        <w:rPr>
          <w:rFonts w:ascii="Arial" w:eastAsia="Arial" w:hAnsi="Arial" w:cs="Arial"/>
        </w:rPr>
      </w:pPr>
    </w:p>
    <w:p w14:paraId="7AE1F1F8" w14:textId="57EE0B3A" w:rsidR="003E50AD" w:rsidRPr="00113570" w:rsidRDefault="007A7FBD">
      <w:pPr>
        <w:widowControl w:val="0"/>
        <w:spacing w:line="240" w:lineRule="atLeast"/>
        <w:rPr>
          <w:rFonts w:ascii="Arial" w:eastAsia="Arial" w:hAnsi="Arial" w:cs="Arial"/>
        </w:rPr>
      </w:pPr>
      <w:r w:rsidRPr="00113570">
        <w:rPr>
          <w:rFonts w:ascii="Arial" w:hAnsi="Arial" w:cs="Arial"/>
          <w:b/>
          <w:bCs/>
        </w:rPr>
        <w:t xml:space="preserve">2.1.4  </w:t>
      </w:r>
      <w:r w:rsidRPr="00113570">
        <w:rPr>
          <w:rFonts w:ascii="Arial" w:hAnsi="Arial" w:cs="Arial"/>
        </w:rPr>
        <w:t>The student will be able to list the various types of search methods</w:t>
      </w:r>
    </w:p>
    <w:p w14:paraId="490CA4A4" w14:textId="623181D1" w:rsidR="003E50AD" w:rsidRPr="00113570" w:rsidRDefault="007A7FBD">
      <w:pPr>
        <w:widowControl w:val="0"/>
        <w:spacing w:line="240" w:lineRule="atLeast"/>
        <w:ind w:firstLine="720"/>
        <w:jc w:val="both"/>
        <w:rPr>
          <w:rFonts w:ascii="Arial" w:eastAsia="Arial" w:hAnsi="Arial" w:cs="Arial"/>
        </w:rPr>
      </w:pPr>
      <w:r w:rsidRPr="00113570">
        <w:rPr>
          <w:rFonts w:ascii="Arial" w:hAnsi="Arial" w:cs="Arial"/>
        </w:rPr>
        <w:lastRenderedPageBreak/>
        <w:t>A.  Strip or line search</w:t>
      </w:r>
    </w:p>
    <w:p w14:paraId="0514F0A3" w14:textId="77777777" w:rsidR="003E50AD" w:rsidRPr="00113570" w:rsidRDefault="007A7FBD">
      <w:pPr>
        <w:widowControl w:val="0"/>
        <w:numPr>
          <w:ilvl w:val="0"/>
          <w:numId w:val="46"/>
        </w:numPr>
        <w:spacing w:line="240" w:lineRule="atLeast"/>
        <w:rPr>
          <w:rFonts w:ascii="Arial" w:hAnsi="Arial" w:cs="Arial"/>
        </w:rPr>
      </w:pPr>
      <w:r w:rsidRPr="00113570">
        <w:rPr>
          <w:rFonts w:ascii="Arial" w:hAnsi="Arial" w:cs="Arial"/>
        </w:rPr>
        <w:t>This method, in both double and single form, is among the most</w:t>
      </w:r>
    </w:p>
    <w:p w14:paraId="0F605484" w14:textId="77777777" w:rsidR="003E50AD" w:rsidRPr="00113570" w:rsidRDefault="007A7FBD">
      <w:pPr>
        <w:widowControl w:val="0"/>
        <w:tabs>
          <w:tab w:val="left" w:pos="1800"/>
        </w:tabs>
        <w:spacing w:line="240" w:lineRule="atLeast"/>
        <w:ind w:left="1440"/>
        <w:rPr>
          <w:rFonts w:ascii="Arial" w:eastAsia="Arial" w:hAnsi="Arial" w:cs="Arial"/>
        </w:rPr>
      </w:pPr>
      <w:r w:rsidRPr="00113570">
        <w:rPr>
          <w:rFonts w:ascii="Arial" w:eastAsia="Arial" w:hAnsi="Arial" w:cs="Arial"/>
        </w:rPr>
        <w:tab/>
        <w:t>effective for outside searches due to its thoroughness.</w:t>
      </w:r>
    </w:p>
    <w:p w14:paraId="7D970160" w14:textId="77777777" w:rsidR="003E50AD" w:rsidRPr="00113570" w:rsidRDefault="007A7FBD">
      <w:pPr>
        <w:widowControl w:val="0"/>
        <w:numPr>
          <w:ilvl w:val="0"/>
          <w:numId w:val="46"/>
        </w:numPr>
        <w:spacing w:line="240" w:lineRule="atLeast"/>
        <w:rPr>
          <w:rFonts w:ascii="Arial" w:hAnsi="Arial" w:cs="Arial"/>
        </w:rPr>
      </w:pPr>
      <w:r w:rsidRPr="00113570">
        <w:rPr>
          <w:rFonts w:ascii="Arial" w:hAnsi="Arial" w:cs="Arial"/>
        </w:rPr>
        <w:t>Stakes and lines are useful in setting up lanes.</w:t>
      </w:r>
    </w:p>
    <w:p w14:paraId="251CAD46" w14:textId="77777777" w:rsidR="003E50AD" w:rsidRPr="00113570" w:rsidRDefault="007A7FBD">
      <w:pPr>
        <w:widowControl w:val="0"/>
        <w:numPr>
          <w:ilvl w:val="0"/>
          <w:numId w:val="46"/>
        </w:numPr>
        <w:spacing w:line="240" w:lineRule="atLeast"/>
        <w:rPr>
          <w:rFonts w:ascii="Arial" w:hAnsi="Arial" w:cs="Arial"/>
        </w:rPr>
      </w:pPr>
      <w:r w:rsidRPr="00113570">
        <w:rPr>
          <w:rFonts w:ascii="Arial" w:hAnsi="Arial" w:cs="Arial"/>
        </w:rPr>
        <w:t>Natural landmarks may be used as boundaries or lane markers.</w:t>
      </w:r>
    </w:p>
    <w:p w14:paraId="58301166" w14:textId="77777777" w:rsidR="003E50AD" w:rsidRPr="00113570" w:rsidRDefault="007A7FBD">
      <w:pPr>
        <w:widowControl w:val="0"/>
        <w:spacing w:line="240" w:lineRule="atLeast"/>
        <w:ind w:firstLine="720"/>
        <w:jc w:val="both"/>
        <w:rPr>
          <w:rFonts w:ascii="Arial" w:eastAsia="Arial" w:hAnsi="Arial" w:cs="Arial"/>
        </w:rPr>
      </w:pPr>
      <w:r w:rsidRPr="00113570">
        <w:rPr>
          <w:rFonts w:ascii="Arial" w:hAnsi="Arial" w:cs="Arial"/>
        </w:rPr>
        <w:t>B.  Grid search</w:t>
      </w:r>
    </w:p>
    <w:p w14:paraId="47184E05" w14:textId="77777777" w:rsidR="003E50AD" w:rsidRPr="00113570" w:rsidRDefault="007A7FBD">
      <w:pPr>
        <w:widowControl w:val="0"/>
        <w:spacing w:line="240" w:lineRule="atLeast"/>
        <w:ind w:firstLine="720"/>
        <w:jc w:val="both"/>
        <w:rPr>
          <w:rFonts w:ascii="Arial" w:eastAsia="Arial" w:hAnsi="Arial" w:cs="Arial"/>
        </w:rPr>
      </w:pPr>
      <w:r w:rsidRPr="00113570">
        <w:rPr>
          <w:rFonts w:ascii="Arial" w:eastAsia="Arial" w:hAnsi="Arial" w:cs="Arial"/>
        </w:rPr>
        <w:tab/>
        <w:t>1.  A variation of the strip or line search utilizing two compass directions.</w:t>
      </w:r>
    </w:p>
    <w:p w14:paraId="0A75F91A" w14:textId="77777777" w:rsidR="003E50AD" w:rsidRPr="00113570" w:rsidRDefault="007A7FBD">
      <w:pPr>
        <w:widowControl w:val="0"/>
        <w:spacing w:line="240" w:lineRule="atLeast"/>
        <w:ind w:firstLine="720"/>
        <w:jc w:val="both"/>
        <w:rPr>
          <w:rFonts w:ascii="Arial" w:eastAsia="Arial" w:hAnsi="Arial" w:cs="Arial"/>
        </w:rPr>
      </w:pPr>
      <w:r w:rsidRPr="00113570">
        <w:rPr>
          <w:rFonts w:ascii="Arial" w:eastAsia="Arial" w:hAnsi="Arial" w:cs="Arial"/>
        </w:rPr>
        <w:tab/>
        <w:t>2.  This type of search is useful for providing two views of the same area.</w:t>
      </w:r>
    </w:p>
    <w:p w14:paraId="6AE20168" w14:textId="204E0F49" w:rsidR="003E50AD" w:rsidRPr="00113570" w:rsidRDefault="007A7FBD">
      <w:pPr>
        <w:widowControl w:val="0"/>
        <w:spacing w:line="240" w:lineRule="atLeast"/>
        <w:ind w:firstLine="720"/>
        <w:jc w:val="both"/>
        <w:rPr>
          <w:rFonts w:ascii="Arial" w:eastAsia="Arial" w:hAnsi="Arial" w:cs="Arial"/>
        </w:rPr>
      </w:pPr>
      <w:r w:rsidRPr="00113570">
        <w:rPr>
          <w:rFonts w:ascii="Arial" w:hAnsi="Arial" w:cs="Arial"/>
        </w:rPr>
        <w:t>C.  Circular (spiral or concentric) search</w:t>
      </w:r>
    </w:p>
    <w:p w14:paraId="7B5CDE00" w14:textId="77777777" w:rsidR="003E50AD" w:rsidRPr="00113570" w:rsidRDefault="007A7FBD">
      <w:pPr>
        <w:widowControl w:val="0"/>
        <w:spacing w:line="240" w:lineRule="atLeast"/>
        <w:ind w:left="1800" w:hanging="360"/>
        <w:rPr>
          <w:rFonts w:ascii="Arial" w:eastAsia="Arial" w:hAnsi="Arial" w:cs="Arial"/>
        </w:rPr>
      </w:pPr>
      <w:r w:rsidRPr="00113570">
        <w:rPr>
          <w:rFonts w:ascii="Arial" w:hAnsi="Arial" w:cs="Arial"/>
        </w:rPr>
        <w:t>1.  This type of search is useful when an item is missing from the center and the search must be conducted rapidly.</w:t>
      </w:r>
    </w:p>
    <w:p w14:paraId="34BDA382" w14:textId="0D21A22C" w:rsidR="003E50AD" w:rsidRPr="00113570" w:rsidRDefault="007A7FBD">
      <w:pPr>
        <w:widowControl w:val="0"/>
        <w:spacing w:line="240" w:lineRule="atLeast"/>
        <w:ind w:left="1800" w:hanging="360"/>
        <w:rPr>
          <w:rFonts w:ascii="Arial" w:eastAsia="Arial" w:hAnsi="Arial" w:cs="Arial"/>
        </w:rPr>
      </w:pPr>
      <w:r w:rsidRPr="00113570">
        <w:rPr>
          <w:rFonts w:ascii="Arial" w:hAnsi="Arial" w:cs="Arial"/>
        </w:rPr>
        <w:t>2.  The search may begin in th</w:t>
      </w:r>
      <w:r w:rsidR="00357717">
        <w:rPr>
          <w:rFonts w:ascii="Arial" w:hAnsi="Arial" w:cs="Arial"/>
        </w:rPr>
        <w:t>e inside working outward, or vic</w:t>
      </w:r>
      <w:r w:rsidRPr="00113570">
        <w:rPr>
          <w:rFonts w:ascii="Arial" w:hAnsi="Arial" w:cs="Arial"/>
        </w:rPr>
        <w:t>e-versa as the circumstances dictate.</w:t>
      </w:r>
    </w:p>
    <w:p w14:paraId="6A366F4A" w14:textId="6DAD2D9F" w:rsidR="003E50AD" w:rsidRPr="00113570" w:rsidRDefault="007A7FBD">
      <w:pPr>
        <w:widowControl w:val="0"/>
        <w:spacing w:line="240" w:lineRule="atLeast"/>
        <w:ind w:firstLine="720"/>
        <w:jc w:val="both"/>
        <w:rPr>
          <w:rFonts w:ascii="Arial" w:eastAsia="Arial" w:hAnsi="Arial" w:cs="Arial"/>
        </w:rPr>
      </w:pPr>
      <w:r w:rsidRPr="00113570">
        <w:rPr>
          <w:rFonts w:ascii="Arial" w:hAnsi="Arial" w:cs="Arial"/>
        </w:rPr>
        <w:t>D.  Quadrant, sector, or zone search</w:t>
      </w:r>
    </w:p>
    <w:p w14:paraId="45586B82" w14:textId="77777777" w:rsidR="003E50AD" w:rsidRPr="00113570" w:rsidRDefault="007A7FBD">
      <w:pPr>
        <w:widowControl w:val="0"/>
        <w:spacing w:line="240" w:lineRule="atLeast"/>
        <w:ind w:left="1800" w:hanging="360"/>
        <w:rPr>
          <w:rFonts w:ascii="Arial" w:eastAsia="Arial" w:hAnsi="Arial" w:cs="Arial"/>
        </w:rPr>
      </w:pPr>
      <w:r w:rsidRPr="00113570">
        <w:rPr>
          <w:rFonts w:ascii="Arial" w:hAnsi="Arial" w:cs="Arial"/>
        </w:rPr>
        <w:t>1.  This type of search is effective for indoor and outdoor scenes that have regular patterns or defined borders.</w:t>
      </w:r>
    </w:p>
    <w:p w14:paraId="6C213D34" w14:textId="77777777" w:rsidR="003E50AD" w:rsidRPr="00113570" w:rsidRDefault="007A7FBD">
      <w:pPr>
        <w:widowControl w:val="0"/>
        <w:spacing w:line="240" w:lineRule="atLeast"/>
        <w:ind w:left="1800" w:hanging="360"/>
        <w:rPr>
          <w:rFonts w:ascii="Arial" w:eastAsia="Arial" w:hAnsi="Arial" w:cs="Arial"/>
        </w:rPr>
      </w:pPr>
      <w:r w:rsidRPr="00113570">
        <w:rPr>
          <w:rFonts w:ascii="Arial" w:hAnsi="Arial" w:cs="Arial"/>
        </w:rPr>
        <w:t>2.  This type of search also permits different types of searches in the different sectors.</w:t>
      </w:r>
    </w:p>
    <w:p w14:paraId="5235F212" w14:textId="77777777" w:rsidR="003E50AD" w:rsidRPr="00113570" w:rsidRDefault="007A7FBD">
      <w:pPr>
        <w:widowControl w:val="0"/>
        <w:spacing w:line="240" w:lineRule="atLeast"/>
        <w:ind w:left="1800" w:hanging="360"/>
        <w:jc w:val="both"/>
        <w:rPr>
          <w:rFonts w:ascii="Arial" w:eastAsia="Arial" w:hAnsi="Arial" w:cs="Arial"/>
        </w:rPr>
      </w:pPr>
      <w:r w:rsidRPr="00113570">
        <w:rPr>
          <w:rFonts w:ascii="Arial" w:hAnsi="Arial" w:cs="Arial"/>
        </w:rPr>
        <w:t xml:space="preserve">3.  Subdivide the scene into areas or sectors: </w:t>
      </w:r>
    </w:p>
    <w:p w14:paraId="7A9471E1" w14:textId="77777777" w:rsidR="003E50AD" w:rsidRPr="00113570" w:rsidRDefault="007A7FBD">
      <w:pPr>
        <w:widowControl w:val="0"/>
        <w:spacing w:line="240" w:lineRule="atLeast"/>
        <w:ind w:left="1800" w:hanging="360"/>
        <w:jc w:val="both"/>
        <w:rPr>
          <w:rFonts w:ascii="Arial" w:eastAsia="Arial" w:hAnsi="Arial" w:cs="Arial"/>
        </w:rPr>
      </w:pPr>
      <w:r w:rsidRPr="00113570">
        <w:rPr>
          <w:rFonts w:ascii="Arial" w:eastAsia="Arial" w:hAnsi="Arial" w:cs="Arial"/>
        </w:rPr>
        <w:tab/>
        <w:t xml:space="preserve">a. </w:t>
      </w:r>
      <w:r w:rsidRPr="00113570">
        <w:rPr>
          <w:rFonts w:ascii="Arial" w:hAnsi="Arial" w:cs="Arial"/>
        </w:rPr>
        <w:t xml:space="preserve"> A building into rooms</w:t>
      </w:r>
    </w:p>
    <w:p w14:paraId="2BE1C0AC" w14:textId="27BC1F41" w:rsidR="003E50AD" w:rsidRPr="00113570" w:rsidRDefault="007A7FBD">
      <w:pPr>
        <w:widowControl w:val="0"/>
        <w:spacing w:line="240" w:lineRule="atLeast"/>
        <w:ind w:left="1800" w:hanging="360"/>
        <w:jc w:val="both"/>
        <w:rPr>
          <w:rFonts w:ascii="Arial" w:eastAsia="Arial" w:hAnsi="Arial" w:cs="Arial"/>
        </w:rPr>
      </w:pPr>
      <w:r w:rsidRPr="00113570">
        <w:rPr>
          <w:rFonts w:ascii="Arial" w:eastAsia="Arial" w:hAnsi="Arial" w:cs="Arial"/>
        </w:rPr>
        <w:tab/>
        <w:t xml:space="preserve">b.  </w:t>
      </w:r>
      <w:r w:rsidRPr="00113570">
        <w:rPr>
          <w:rFonts w:ascii="Arial" w:hAnsi="Arial" w:cs="Arial"/>
        </w:rPr>
        <w:t>A bookshelf into sections</w:t>
      </w:r>
    </w:p>
    <w:p w14:paraId="0EA94ABF" w14:textId="7707C911" w:rsidR="003E50AD" w:rsidRPr="00113570" w:rsidRDefault="007A7FBD">
      <w:pPr>
        <w:widowControl w:val="0"/>
        <w:spacing w:line="240" w:lineRule="atLeast"/>
        <w:ind w:left="1800" w:hanging="360"/>
        <w:jc w:val="both"/>
        <w:rPr>
          <w:rFonts w:ascii="Arial" w:eastAsia="Arial" w:hAnsi="Arial" w:cs="Arial"/>
        </w:rPr>
      </w:pPr>
      <w:r w:rsidRPr="00113570">
        <w:rPr>
          <w:rFonts w:ascii="Arial" w:eastAsia="Arial" w:hAnsi="Arial" w:cs="Arial"/>
        </w:rPr>
        <w:tab/>
        <w:t xml:space="preserve">c.  </w:t>
      </w:r>
      <w:r w:rsidRPr="00113570">
        <w:rPr>
          <w:rFonts w:ascii="Arial" w:hAnsi="Arial" w:cs="Arial"/>
        </w:rPr>
        <w:t>A vehicle into sections</w:t>
      </w:r>
    </w:p>
    <w:p w14:paraId="0FA54713" w14:textId="77777777" w:rsidR="003E50AD" w:rsidRPr="00113570" w:rsidRDefault="003E50AD">
      <w:pPr>
        <w:widowControl w:val="0"/>
        <w:spacing w:line="240" w:lineRule="atLeast"/>
        <w:rPr>
          <w:rFonts w:ascii="Arial" w:eastAsia="Arial" w:hAnsi="Arial" w:cs="Arial"/>
          <w:b/>
          <w:bCs/>
        </w:rPr>
      </w:pPr>
    </w:p>
    <w:p w14:paraId="52A45488" w14:textId="77777777" w:rsidR="003E50AD" w:rsidRPr="00113570" w:rsidRDefault="007A7FBD">
      <w:pPr>
        <w:widowControl w:val="0"/>
        <w:spacing w:line="240" w:lineRule="atLeast"/>
        <w:rPr>
          <w:rFonts w:ascii="Arial" w:eastAsia="Arial" w:hAnsi="Arial" w:cs="Arial"/>
        </w:rPr>
      </w:pPr>
      <w:r w:rsidRPr="00113570">
        <w:rPr>
          <w:rFonts w:ascii="Arial" w:hAnsi="Arial" w:cs="Arial"/>
          <w:b/>
          <w:bCs/>
        </w:rPr>
        <w:t>2.1.5</w:t>
      </w:r>
      <w:r w:rsidRPr="00113570">
        <w:rPr>
          <w:rFonts w:ascii="Arial" w:hAnsi="Arial" w:cs="Arial"/>
        </w:rPr>
        <w:t xml:space="preserve">  The student will be able to identify some investigative tools and equipment that are recommended for performing crime scene searches.      </w:t>
      </w:r>
    </w:p>
    <w:p w14:paraId="054BBAD4" w14:textId="00B983D2" w:rsidR="003E50AD" w:rsidRPr="00113570" w:rsidRDefault="007A7FBD">
      <w:pPr>
        <w:widowControl w:val="0"/>
        <w:numPr>
          <w:ilvl w:val="0"/>
          <w:numId w:val="48"/>
        </w:numPr>
        <w:spacing w:line="240" w:lineRule="atLeast"/>
        <w:rPr>
          <w:rFonts w:ascii="Arial" w:hAnsi="Arial" w:cs="Arial"/>
        </w:rPr>
      </w:pPr>
      <w:r w:rsidRPr="00113570">
        <w:rPr>
          <w:rFonts w:ascii="Arial" w:hAnsi="Arial" w:cs="Arial"/>
        </w:rPr>
        <w:t>Refer to department policy and protocol</w:t>
      </w:r>
    </w:p>
    <w:p w14:paraId="454B0D30" w14:textId="77777777" w:rsidR="003E50AD" w:rsidRPr="00113570" w:rsidRDefault="007A7FBD">
      <w:pPr>
        <w:widowControl w:val="0"/>
        <w:numPr>
          <w:ilvl w:val="0"/>
          <w:numId w:val="48"/>
        </w:numPr>
        <w:spacing w:line="240" w:lineRule="atLeast"/>
        <w:rPr>
          <w:rFonts w:ascii="Arial" w:hAnsi="Arial" w:cs="Arial"/>
        </w:rPr>
      </w:pPr>
      <w:r w:rsidRPr="00113570">
        <w:rPr>
          <w:rFonts w:ascii="Arial" w:hAnsi="Arial" w:cs="Arial"/>
        </w:rPr>
        <w:t xml:space="preserve">Recommended tools and equipment:   </w:t>
      </w:r>
    </w:p>
    <w:p w14:paraId="6B45D0CA" w14:textId="77777777" w:rsidR="003E50AD" w:rsidRPr="00113570" w:rsidRDefault="007A7FBD">
      <w:pPr>
        <w:pStyle w:val="Title"/>
        <w:numPr>
          <w:ilvl w:val="0"/>
          <w:numId w:val="50"/>
        </w:numPr>
        <w:jc w:val="left"/>
        <w:rPr>
          <w:rFonts w:ascii="Arial" w:hAnsi="Arial" w:cs="Arial"/>
          <w:b w:val="0"/>
          <w:bCs w:val="0"/>
        </w:rPr>
      </w:pPr>
      <w:r w:rsidRPr="00113570">
        <w:rPr>
          <w:rFonts w:ascii="Arial" w:hAnsi="Arial" w:cs="Arial"/>
          <w:b w:val="0"/>
          <w:bCs w:val="0"/>
        </w:rPr>
        <w:t>Personal Protective Equipment (PPE, Universal Precautions) (i.e. Gloves, protective suit, shoe covers, face shield, mask, hair cover, respirator, etc.)</w:t>
      </w:r>
    </w:p>
    <w:p w14:paraId="7067B3DD" w14:textId="77777777" w:rsidR="003E50AD" w:rsidRPr="00113570" w:rsidRDefault="007A7FBD">
      <w:pPr>
        <w:pStyle w:val="Title"/>
        <w:numPr>
          <w:ilvl w:val="0"/>
          <w:numId w:val="50"/>
        </w:numPr>
        <w:jc w:val="left"/>
        <w:rPr>
          <w:rFonts w:ascii="Arial" w:hAnsi="Arial" w:cs="Arial"/>
          <w:b w:val="0"/>
          <w:bCs w:val="0"/>
        </w:rPr>
      </w:pPr>
      <w:r w:rsidRPr="00113570">
        <w:rPr>
          <w:rFonts w:ascii="Arial" w:hAnsi="Arial" w:cs="Arial"/>
          <w:b w:val="0"/>
          <w:bCs w:val="0"/>
        </w:rPr>
        <w:t>Writing implements (pens, pencils, markers)</w:t>
      </w:r>
    </w:p>
    <w:p w14:paraId="556C276F" w14:textId="77777777" w:rsidR="003E50AD" w:rsidRPr="00113570" w:rsidRDefault="007A7FBD">
      <w:pPr>
        <w:pStyle w:val="Title"/>
        <w:numPr>
          <w:ilvl w:val="0"/>
          <w:numId w:val="50"/>
        </w:numPr>
        <w:jc w:val="left"/>
        <w:rPr>
          <w:rFonts w:ascii="Arial" w:hAnsi="Arial" w:cs="Arial"/>
          <w:b w:val="0"/>
          <w:bCs w:val="0"/>
        </w:rPr>
      </w:pPr>
      <w:r w:rsidRPr="00113570">
        <w:rPr>
          <w:rFonts w:ascii="Arial" w:hAnsi="Arial" w:cs="Arial"/>
          <w:b w:val="0"/>
          <w:bCs w:val="0"/>
        </w:rPr>
        <w:t>Body bags and body bag tags</w:t>
      </w:r>
    </w:p>
    <w:p w14:paraId="3131BACC" w14:textId="77777777" w:rsidR="003E50AD" w:rsidRPr="00113570" w:rsidRDefault="007A7FBD">
      <w:pPr>
        <w:pStyle w:val="Title"/>
        <w:numPr>
          <w:ilvl w:val="0"/>
          <w:numId w:val="50"/>
        </w:numPr>
        <w:jc w:val="left"/>
        <w:rPr>
          <w:rFonts w:ascii="Arial" w:hAnsi="Arial" w:cs="Arial"/>
          <w:b w:val="0"/>
          <w:bCs w:val="0"/>
        </w:rPr>
      </w:pPr>
      <w:r w:rsidRPr="00113570">
        <w:rPr>
          <w:rFonts w:ascii="Arial" w:hAnsi="Arial" w:cs="Arial"/>
          <w:b w:val="0"/>
          <w:bCs w:val="0"/>
        </w:rPr>
        <w:t>Communication equipment (cell phone, radio)</w:t>
      </w:r>
    </w:p>
    <w:p w14:paraId="5BD7E60B" w14:textId="77777777" w:rsidR="003E50AD" w:rsidRPr="00113570" w:rsidRDefault="007A7FBD">
      <w:pPr>
        <w:pStyle w:val="Title"/>
        <w:numPr>
          <w:ilvl w:val="0"/>
          <w:numId w:val="50"/>
        </w:numPr>
        <w:jc w:val="left"/>
        <w:rPr>
          <w:rFonts w:ascii="Arial" w:hAnsi="Arial" w:cs="Arial"/>
          <w:b w:val="0"/>
          <w:bCs w:val="0"/>
        </w:rPr>
      </w:pPr>
      <w:r w:rsidRPr="00113570">
        <w:rPr>
          <w:rFonts w:ascii="Arial" w:hAnsi="Arial" w:cs="Arial"/>
          <w:b w:val="0"/>
          <w:bCs w:val="0"/>
        </w:rPr>
        <w:t>Flashlight</w:t>
      </w:r>
    </w:p>
    <w:p w14:paraId="04A12E35" w14:textId="77777777" w:rsidR="003E50AD" w:rsidRPr="00113570" w:rsidRDefault="007A7FBD">
      <w:pPr>
        <w:pStyle w:val="Title"/>
        <w:numPr>
          <w:ilvl w:val="0"/>
          <w:numId w:val="50"/>
        </w:numPr>
        <w:jc w:val="left"/>
        <w:rPr>
          <w:rFonts w:ascii="Arial" w:hAnsi="Arial" w:cs="Arial"/>
          <w:b w:val="0"/>
          <w:bCs w:val="0"/>
        </w:rPr>
      </w:pPr>
      <w:r w:rsidRPr="00113570">
        <w:rPr>
          <w:rFonts w:ascii="Arial" w:hAnsi="Arial" w:cs="Arial"/>
          <w:b w:val="0"/>
          <w:bCs w:val="0"/>
        </w:rPr>
        <w:t>Body ID tags</w:t>
      </w:r>
    </w:p>
    <w:p w14:paraId="3676648C" w14:textId="77777777" w:rsidR="003E50AD" w:rsidRPr="00113570" w:rsidRDefault="007A7FBD">
      <w:pPr>
        <w:pStyle w:val="Title"/>
        <w:numPr>
          <w:ilvl w:val="0"/>
          <w:numId w:val="50"/>
        </w:numPr>
        <w:jc w:val="left"/>
        <w:rPr>
          <w:rFonts w:ascii="Arial" w:hAnsi="Arial" w:cs="Arial"/>
          <w:b w:val="0"/>
          <w:bCs w:val="0"/>
          <w:lang w:val="es-ES_tradnl"/>
        </w:rPr>
      </w:pPr>
      <w:r w:rsidRPr="00113570">
        <w:rPr>
          <w:rFonts w:ascii="Arial" w:hAnsi="Arial" w:cs="Arial"/>
          <w:b w:val="0"/>
          <w:bCs w:val="0"/>
          <w:lang w:val="es-ES_tradnl"/>
        </w:rPr>
        <w:t xml:space="preserve">Camera </w:t>
      </w:r>
      <w:r w:rsidRPr="00113570">
        <w:rPr>
          <w:rFonts w:ascii="Arial" w:hAnsi="Arial" w:cs="Arial"/>
          <w:b w:val="0"/>
          <w:bCs w:val="0"/>
        </w:rPr>
        <w:t>– DSLR recommended (with extra batteries, media cards, external flash, chargers, etc.)</w:t>
      </w:r>
    </w:p>
    <w:p w14:paraId="76FC18A9" w14:textId="77777777" w:rsidR="003E50AD" w:rsidRPr="00113570" w:rsidRDefault="007A7FBD">
      <w:pPr>
        <w:pStyle w:val="Title"/>
        <w:numPr>
          <w:ilvl w:val="0"/>
          <w:numId w:val="50"/>
        </w:numPr>
        <w:jc w:val="left"/>
        <w:rPr>
          <w:rFonts w:ascii="Arial" w:hAnsi="Arial" w:cs="Arial"/>
          <w:b w:val="0"/>
          <w:bCs w:val="0"/>
        </w:rPr>
      </w:pPr>
      <w:r w:rsidRPr="00113570">
        <w:rPr>
          <w:rFonts w:ascii="Arial" w:hAnsi="Arial" w:cs="Arial"/>
          <w:b w:val="0"/>
          <w:bCs w:val="0"/>
        </w:rPr>
        <w:t xml:space="preserve">Investigative notebook </w:t>
      </w:r>
    </w:p>
    <w:p w14:paraId="404B0860" w14:textId="77777777" w:rsidR="003E50AD" w:rsidRPr="00113570" w:rsidRDefault="007A7FBD">
      <w:pPr>
        <w:pStyle w:val="Title"/>
        <w:numPr>
          <w:ilvl w:val="0"/>
          <w:numId w:val="50"/>
        </w:numPr>
        <w:jc w:val="left"/>
        <w:rPr>
          <w:rFonts w:ascii="Arial" w:hAnsi="Arial" w:cs="Arial"/>
          <w:b w:val="0"/>
          <w:bCs w:val="0"/>
        </w:rPr>
      </w:pPr>
      <w:r w:rsidRPr="00113570">
        <w:rPr>
          <w:rFonts w:ascii="Arial" w:hAnsi="Arial" w:cs="Arial"/>
          <w:b w:val="0"/>
          <w:bCs w:val="0"/>
        </w:rPr>
        <w:t>Measurement instruments (tape measure (25’, 300’), ruler (6” , 12” and ABFO scale), rolling measuring tape, laser measure, etc.)</w:t>
      </w:r>
    </w:p>
    <w:p w14:paraId="198D23D1" w14:textId="77777777" w:rsidR="003E50AD" w:rsidRPr="00113570" w:rsidRDefault="007A7FBD">
      <w:pPr>
        <w:pStyle w:val="Title"/>
        <w:numPr>
          <w:ilvl w:val="0"/>
          <w:numId w:val="50"/>
        </w:numPr>
        <w:jc w:val="left"/>
        <w:rPr>
          <w:rFonts w:ascii="Arial" w:hAnsi="Arial" w:cs="Arial"/>
          <w:b w:val="0"/>
          <w:bCs w:val="0"/>
        </w:rPr>
      </w:pPr>
      <w:r w:rsidRPr="00113570">
        <w:rPr>
          <w:rFonts w:ascii="Arial" w:hAnsi="Arial" w:cs="Arial"/>
          <w:b w:val="0"/>
          <w:bCs w:val="0"/>
        </w:rPr>
        <w:t>Watch</w:t>
      </w:r>
    </w:p>
    <w:p w14:paraId="56A3D3B4" w14:textId="77777777" w:rsidR="003E50AD" w:rsidRPr="00113570" w:rsidRDefault="007A7FBD">
      <w:pPr>
        <w:pStyle w:val="Title"/>
        <w:numPr>
          <w:ilvl w:val="0"/>
          <w:numId w:val="50"/>
        </w:numPr>
        <w:jc w:val="left"/>
        <w:rPr>
          <w:rFonts w:ascii="Arial" w:hAnsi="Arial" w:cs="Arial"/>
          <w:b w:val="0"/>
          <w:bCs w:val="0"/>
        </w:rPr>
      </w:pPr>
      <w:r w:rsidRPr="00113570">
        <w:rPr>
          <w:rFonts w:ascii="Arial" w:hAnsi="Arial" w:cs="Arial"/>
          <w:b w:val="0"/>
          <w:bCs w:val="0"/>
        </w:rPr>
        <w:t>Preservation bags (for hands, feet, etc.)</w:t>
      </w:r>
    </w:p>
    <w:p w14:paraId="65FD84DE" w14:textId="77777777" w:rsidR="003E50AD" w:rsidRPr="00113570" w:rsidRDefault="007A7FBD">
      <w:pPr>
        <w:pStyle w:val="Title"/>
        <w:numPr>
          <w:ilvl w:val="0"/>
          <w:numId w:val="50"/>
        </w:numPr>
        <w:jc w:val="left"/>
        <w:rPr>
          <w:rFonts w:ascii="Arial" w:hAnsi="Arial" w:cs="Arial"/>
          <w:b w:val="0"/>
          <w:bCs w:val="0"/>
        </w:rPr>
      </w:pPr>
      <w:r w:rsidRPr="00113570">
        <w:rPr>
          <w:rFonts w:ascii="Arial" w:hAnsi="Arial" w:cs="Arial"/>
          <w:b w:val="0"/>
          <w:bCs w:val="0"/>
        </w:rPr>
        <w:t>Specimen containers (for evidence items and toxicology specimens)</w:t>
      </w:r>
    </w:p>
    <w:p w14:paraId="49DF28BE" w14:textId="77777777" w:rsidR="003E50AD" w:rsidRPr="00113570" w:rsidRDefault="007A7FBD">
      <w:pPr>
        <w:pStyle w:val="Title"/>
        <w:numPr>
          <w:ilvl w:val="0"/>
          <w:numId w:val="50"/>
        </w:numPr>
        <w:jc w:val="left"/>
        <w:rPr>
          <w:rFonts w:ascii="Arial" w:hAnsi="Arial" w:cs="Arial"/>
          <w:b w:val="0"/>
          <w:bCs w:val="0"/>
        </w:rPr>
      </w:pPr>
      <w:r w:rsidRPr="00113570">
        <w:rPr>
          <w:rFonts w:ascii="Arial" w:hAnsi="Arial" w:cs="Arial"/>
          <w:b w:val="0"/>
          <w:bCs w:val="0"/>
        </w:rPr>
        <w:t>Disinfectant (Universal Precautions)</w:t>
      </w:r>
    </w:p>
    <w:p w14:paraId="112AD0AD" w14:textId="77777777" w:rsidR="003E50AD" w:rsidRPr="00113570" w:rsidRDefault="007A7FBD">
      <w:pPr>
        <w:pStyle w:val="Title"/>
        <w:numPr>
          <w:ilvl w:val="0"/>
          <w:numId w:val="50"/>
        </w:numPr>
        <w:jc w:val="left"/>
        <w:rPr>
          <w:rFonts w:ascii="Arial" w:hAnsi="Arial" w:cs="Arial"/>
          <w:b w:val="0"/>
          <w:bCs w:val="0"/>
        </w:rPr>
      </w:pPr>
      <w:r w:rsidRPr="00113570">
        <w:rPr>
          <w:rFonts w:ascii="Arial" w:hAnsi="Arial" w:cs="Arial"/>
          <w:b w:val="0"/>
          <w:bCs w:val="0"/>
        </w:rPr>
        <w:t>Departmental scene forms (consent to search, field notes packet, graph paper, evidence submission log, important phone lists, etc.)</w:t>
      </w:r>
    </w:p>
    <w:p w14:paraId="3294338C" w14:textId="77777777" w:rsidR="003E50AD" w:rsidRPr="00113570" w:rsidRDefault="007A7FBD">
      <w:pPr>
        <w:pStyle w:val="Title"/>
        <w:numPr>
          <w:ilvl w:val="0"/>
          <w:numId w:val="50"/>
        </w:numPr>
        <w:jc w:val="left"/>
        <w:rPr>
          <w:rFonts w:ascii="Arial" w:hAnsi="Arial" w:cs="Arial"/>
          <w:b w:val="0"/>
          <w:bCs w:val="0"/>
        </w:rPr>
      </w:pPr>
      <w:r w:rsidRPr="00113570">
        <w:rPr>
          <w:rFonts w:ascii="Arial" w:hAnsi="Arial" w:cs="Arial"/>
          <w:b w:val="0"/>
          <w:bCs w:val="0"/>
        </w:rPr>
        <w:lastRenderedPageBreak/>
        <w:t>Evidence packaging material</w:t>
      </w:r>
    </w:p>
    <w:p w14:paraId="7A8A4C43" w14:textId="77777777" w:rsidR="003E50AD" w:rsidRPr="00113570" w:rsidRDefault="007A7FBD">
      <w:pPr>
        <w:pStyle w:val="Title"/>
        <w:numPr>
          <w:ilvl w:val="0"/>
          <w:numId w:val="50"/>
        </w:numPr>
        <w:jc w:val="left"/>
        <w:rPr>
          <w:rFonts w:ascii="Arial" w:hAnsi="Arial" w:cs="Arial"/>
          <w:b w:val="0"/>
          <w:bCs w:val="0"/>
        </w:rPr>
      </w:pPr>
      <w:r w:rsidRPr="00113570">
        <w:rPr>
          <w:rFonts w:ascii="Arial" w:hAnsi="Arial" w:cs="Arial"/>
          <w:b w:val="0"/>
          <w:bCs w:val="0"/>
        </w:rPr>
        <w:t>Clean white linen sheet (stored in plastic bag)</w:t>
      </w:r>
    </w:p>
    <w:p w14:paraId="269C8E58" w14:textId="77777777" w:rsidR="003E50AD" w:rsidRPr="00113570" w:rsidRDefault="007A7FBD">
      <w:pPr>
        <w:pStyle w:val="Title"/>
        <w:numPr>
          <w:ilvl w:val="0"/>
          <w:numId w:val="51"/>
        </w:numPr>
        <w:jc w:val="left"/>
        <w:rPr>
          <w:rFonts w:ascii="Arial" w:hAnsi="Arial" w:cs="Arial"/>
          <w:b w:val="0"/>
          <w:bCs w:val="0"/>
        </w:rPr>
      </w:pPr>
      <w:r w:rsidRPr="00113570">
        <w:rPr>
          <w:rFonts w:ascii="Arial" w:hAnsi="Arial" w:cs="Arial"/>
          <w:b w:val="0"/>
          <w:bCs w:val="0"/>
        </w:rPr>
        <w:t>Evidence tape</w:t>
      </w:r>
    </w:p>
    <w:p w14:paraId="5F0D7DF0" w14:textId="77777777" w:rsidR="003E50AD" w:rsidRPr="00113570" w:rsidRDefault="007A7FBD">
      <w:pPr>
        <w:pStyle w:val="Title"/>
        <w:numPr>
          <w:ilvl w:val="0"/>
          <w:numId w:val="51"/>
        </w:numPr>
        <w:jc w:val="left"/>
        <w:rPr>
          <w:rFonts w:ascii="Arial" w:hAnsi="Arial" w:cs="Arial"/>
          <w:b w:val="0"/>
          <w:bCs w:val="0"/>
        </w:rPr>
      </w:pPr>
      <w:r w:rsidRPr="00113570">
        <w:rPr>
          <w:rFonts w:ascii="Arial" w:hAnsi="Arial" w:cs="Arial"/>
          <w:b w:val="0"/>
          <w:bCs w:val="0"/>
        </w:rPr>
        <w:t>Foul-weather gear (raincoat, umbrella, coat, hat, gloves, etc.)</w:t>
      </w:r>
    </w:p>
    <w:p w14:paraId="23A55454" w14:textId="77777777" w:rsidR="003E50AD" w:rsidRPr="00113570" w:rsidRDefault="007A7FBD">
      <w:pPr>
        <w:pStyle w:val="Title"/>
        <w:numPr>
          <w:ilvl w:val="0"/>
          <w:numId w:val="51"/>
        </w:numPr>
        <w:jc w:val="left"/>
        <w:rPr>
          <w:rFonts w:ascii="Arial" w:hAnsi="Arial" w:cs="Arial"/>
          <w:b w:val="0"/>
          <w:bCs w:val="0"/>
        </w:rPr>
      </w:pPr>
      <w:r w:rsidRPr="00113570">
        <w:rPr>
          <w:rFonts w:ascii="Arial" w:hAnsi="Arial" w:cs="Arial"/>
          <w:b w:val="0"/>
          <w:bCs w:val="0"/>
        </w:rPr>
        <w:t>Tape, rubber bands, and string</w:t>
      </w:r>
    </w:p>
    <w:p w14:paraId="18A0E2D3" w14:textId="77777777" w:rsidR="003E50AD" w:rsidRPr="00113570" w:rsidRDefault="007A7FBD">
      <w:pPr>
        <w:pStyle w:val="Title"/>
        <w:numPr>
          <w:ilvl w:val="0"/>
          <w:numId w:val="51"/>
        </w:numPr>
        <w:jc w:val="left"/>
        <w:rPr>
          <w:rFonts w:ascii="Arial" w:hAnsi="Arial" w:cs="Arial"/>
          <w:b w:val="0"/>
          <w:bCs w:val="0"/>
          <w:lang w:val="de-DE"/>
        </w:rPr>
      </w:pPr>
      <w:r w:rsidRPr="00113570">
        <w:rPr>
          <w:rFonts w:ascii="Arial" w:hAnsi="Arial" w:cs="Arial"/>
          <w:b w:val="0"/>
          <w:bCs w:val="0"/>
          <w:lang w:val="de-DE"/>
        </w:rPr>
        <w:t>Pocketknife</w:t>
      </w:r>
    </w:p>
    <w:p w14:paraId="6F2A76FD" w14:textId="77777777" w:rsidR="003E50AD" w:rsidRPr="00113570" w:rsidRDefault="007A7FBD">
      <w:pPr>
        <w:pStyle w:val="Title"/>
        <w:numPr>
          <w:ilvl w:val="0"/>
          <w:numId w:val="51"/>
        </w:numPr>
        <w:jc w:val="left"/>
        <w:rPr>
          <w:rFonts w:ascii="Arial" w:hAnsi="Arial" w:cs="Arial"/>
          <w:b w:val="0"/>
          <w:bCs w:val="0"/>
        </w:rPr>
      </w:pPr>
      <w:r w:rsidRPr="00113570">
        <w:rPr>
          <w:rFonts w:ascii="Arial" w:hAnsi="Arial" w:cs="Arial"/>
          <w:b w:val="0"/>
          <w:bCs w:val="0"/>
        </w:rPr>
        <w:t>Trace evidence kit (see 2.1.6 Collection Kits)</w:t>
      </w:r>
    </w:p>
    <w:p w14:paraId="4B23CCE8" w14:textId="77777777" w:rsidR="003E50AD" w:rsidRPr="00113570" w:rsidRDefault="007A7FBD">
      <w:pPr>
        <w:pStyle w:val="Title"/>
        <w:numPr>
          <w:ilvl w:val="0"/>
          <w:numId w:val="51"/>
        </w:numPr>
        <w:jc w:val="left"/>
        <w:rPr>
          <w:rFonts w:ascii="Arial" w:hAnsi="Arial" w:cs="Arial"/>
          <w:b w:val="0"/>
          <w:bCs w:val="0"/>
        </w:rPr>
      </w:pPr>
      <w:r w:rsidRPr="00113570">
        <w:rPr>
          <w:rFonts w:ascii="Arial" w:hAnsi="Arial" w:cs="Arial"/>
          <w:b w:val="0"/>
          <w:bCs w:val="0"/>
        </w:rPr>
        <w:t>Thermometer</w:t>
      </w:r>
    </w:p>
    <w:p w14:paraId="3778CA02" w14:textId="77777777" w:rsidR="003E50AD" w:rsidRPr="00113570" w:rsidRDefault="007A7FBD">
      <w:pPr>
        <w:pStyle w:val="Title"/>
        <w:numPr>
          <w:ilvl w:val="0"/>
          <w:numId w:val="51"/>
        </w:numPr>
        <w:jc w:val="left"/>
        <w:rPr>
          <w:rFonts w:ascii="Arial" w:hAnsi="Arial" w:cs="Arial"/>
          <w:b w:val="0"/>
          <w:bCs w:val="0"/>
          <w:lang w:val="it-IT"/>
        </w:rPr>
      </w:pPr>
      <w:r w:rsidRPr="00113570">
        <w:rPr>
          <w:rFonts w:ascii="Arial" w:hAnsi="Arial" w:cs="Arial"/>
          <w:b w:val="0"/>
          <w:bCs w:val="0"/>
          <w:lang w:val="it-IT"/>
        </w:rPr>
        <w:t>Crime scene tape</w:t>
      </w:r>
    </w:p>
    <w:p w14:paraId="2FEA6D85" w14:textId="77777777" w:rsidR="003E50AD" w:rsidRPr="00113570" w:rsidRDefault="007A7FBD">
      <w:pPr>
        <w:pStyle w:val="Title"/>
        <w:numPr>
          <w:ilvl w:val="0"/>
          <w:numId w:val="51"/>
        </w:numPr>
        <w:jc w:val="left"/>
        <w:rPr>
          <w:rFonts w:ascii="Arial" w:hAnsi="Arial" w:cs="Arial"/>
          <w:b w:val="0"/>
          <w:bCs w:val="0"/>
        </w:rPr>
      </w:pPr>
      <w:r w:rsidRPr="00113570">
        <w:rPr>
          <w:rFonts w:ascii="Arial" w:hAnsi="Arial" w:cs="Arial"/>
          <w:b w:val="0"/>
          <w:bCs w:val="0"/>
        </w:rPr>
        <w:t>First aid kit</w:t>
      </w:r>
    </w:p>
    <w:p w14:paraId="4F784309" w14:textId="77777777" w:rsidR="003E50AD" w:rsidRPr="00113570" w:rsidRDefault="007A7FBD">
      <w:pPr>
        <w:pStyle w:val="Title"/>
        <w:numPr>
          <w:ilvl w:val="0"/>
          <w:numId w:val="51"/>
        </w:numPr>
        <w:jc w:val="left"/>
        <w:rPr>
          <w:rFonts w:ascii="Arial" w:hAnsi="Arial" w:cs="Arial"/>
          <w:b w:val="0"/>
          <w:bCs w:val="0"/>
        </w:rPr>
      </w:pPr>
      <w:r w:rsidRPr="00113570">
        <w:rPr>
          <w:rFonts w:ascii="Arial" w:hAnsi="Arial" w:cs="Arial"/>
          <w:b w:val="0"/>
          <w:bCs w:val="0"/>
        </w:rPr>
        <w:t>Latent print kit (see 2.1.6 Collection Kits)</w:t>
      </w:r>
    </w:p>
    <w:p w14:paraId="53B08131" w14:textId="77777777" w:rsidR="003E50AD" w:rsidRPr="00113570" w:rsidRDefault="007A7FBD">
      <w:pPr>
        <w:pStyle w:val="Title"/>
        <w:numPr>
          <w:ilvl w:val="0"/>
          <w:numId w:val="51"/>
        </w:numPr>
        <w:jc w:val="left"/>
        <w:rPr>
          <w:rFonts w:ascii="Arial" w:hAnsi="Arial" w:cs="Arial"/>
          <w:b w:val="0"/>
          <w:bCs w:val="0"/>
        </w:rPr>
      </w:pPr>
      <w:r w:rsidRPr="00113570">
        <w:rPr>
          <w:rFonts w:ascii="Arial" w:hAnsi="Arial" w:cs="Arial"/>
          <w:b w:val="0"/>
          <w:bCs w:val="0"/>
        </w:rPr>
        <w:t>Plastic trash bags</w:t>
      </w:r>
    </w:p>
    <w:p w14:paraId="3559153C" w14:textId="77777777" w:rsidR="003E50AD" w:rsidRPr="00113570" w:rsidRDefault="007A7FBD">
      <w:pPr>
        <w:pStyle w:val="Title"/>
        <w:numPr>
          <w:ilvl w:val="0"/>
          <w:numId w:val="51"/>
        </w:numPr>
        <w:jc w:val="left"/>
        <w:rPr>
          <w:rFonts w:ascii="Arial" w:hAnsi="Arial" w:cs="Arial"/>
          <w:b w:val="0"/>
          <w:bCs w:val="0"/>
        </w:rPr>
      </w:pPr>
      <w:r w:rsidRPr="00113570">
        <w:rPr>
          <w:rFonts w:ascii="Arial" w:hAnsi="Arial" w:cs="Arial"/>
          <w:b w:val="0"/>
          <w:bCs w:val="0"/>
        </w:rPr>
        <w:t>Gunshot residue collection kits (GSR)</w:t>
      </w:r>
    </w:p>
    <w:p w14:paraId="35906FDF" w14:textId="77777777" w:rsidR="003E50AD" w:rsidRPr="00113570" w:rsidRDefault="007A7FBD">
      <w:pPr>
        <w:pStyle w:val="Title"/>
        <w:numPr>
          <w:ilvl w:val="0"/>
          <w:numId w:val="51"/>
        </w:numPr>
        <w:jc w:val="left"/>
        <w:rPr>
          <w:rFonts w:ascii="Arial" w:hAnsi="Arial" w:cs="Arial"/>
          <w:b w:val="0"/>
          <w:bCs w:val="0"/>
        </w:rPr>
      </w:pPr>
      <w:r w:rsidRPr="00113570">
        <w:rPr>
          <w:rFonts w:ascii="Arial" w:hAnsi="Arial" w:cs="Arial"/>
          <w:b w:val="0"/>
          <w:bCs w:val="0"/>
        </w:rPr>
        <w:t>Photo placards / evidence markers (signage to ID case in photo)</w:t>
      </w:r>
    </w:p>
    <w:p w14:paraId="01208606" w14:textId="77777777" w:rsidR="003E50AD" w:rsidRPr="00113570" w:rsidRDefault="007A7FBD">
      <w:pPr>
        <w:pStyle w:val="Title"/>
        <w:numPr>
          <w:ilvl w:val="0"/>
          <w:numId w:val="51"/>
        </w:numPr>
        <w:jc w:val="left"/>
        <w:rPr>
          <w:rFonts w:ascii="Arial" w:hAnsi="Arial" w:cs="Arial"/>
          <w:b w:val="0"/>
          <w:bCs w:val="0"/>
        </w:rPr>
      </w:pPr>
      <w:r w:rsidRPr="00113570">
        <w:rPr>
          <w:rFonts w:ascii="Arial" w:hAnsi="Arial" w:cs="Arial"/>
          <w:b w:val="0"/>
          <w:bCs w:val="0"/>
        </w:rPr>
        <w:t xml:space="preserve">Rubber </w:t>
      </w:r>
      <w:r w:rsidRPr="00113570">
        <w:rPr>
          <w:rFonts w:ascii="Arial" w:hAnsi="Arial" w:cs="Arial"/>
          <w:b w:val="0"/>
          <w:bCs w:val="0"/>
          <w:lang w:val="nl-NL"/>
        </w:rPr>
        <w:t>Boots</w:t>
      </w:r>
    </w:p>
    <w:p w14:paraId="57C236A5" w14:textId="77777777" w:rsidR="003E50AD" w:rsidRPr="00113570" w:rsidRDefault="007A7FBD">
      <w:pPr>
        <w:pStyle w:val="Title"/>
        <w:numPr>
          <w:ilvl w:val="0"/>
          <w:numId w:val="51"/>
        </w:numPr>
        <w:jc w:val="left"/>
        <w:rPr>
          <w:rFonts w:ascii="Arial" w:hAnsi="Arial" w:cs="Arial"/>
          <w:b w:val="0"/>
          <w:bCs w:val="0"/>
          <w:lang w:val="de-DE"/>
        </w:rPr>
      </w:pPr>
      <w:r w:rsidRPr="00113570">
        <w:rPr>
          <w:rFonts w:ascii="Arial" w:hAnsi="Arial" w:cs="Arial"/>
          <w:b w:val="0"/>
          <w:bCs w:val="0"/>
          <w:lang w:val="de-DE"/>
        </w:rPr>
        <w:t xml:space="preserve">Hand lens </w:t>
      </w:r>
      <w:r w:rsidRPr="00113570">
        <w:rPr>
          <w:rFonts w:ascii="Arial" w:hAnsi="Arial" w:cs="Arial"/>
          <w:b w:val="0"/>
          <w:bCs w:val="0"/>
        </w:rPr>
        <w:t>/ loupe (magnifying glass)</w:t>
      </w:r>
    </w:p>
    <w:p w14:paraId="50B7470F" w14:textId="77777777" w:rsidR="003E50AD" w:rsidRPr="00113570" w:rsidRDefault="007A7FBD">
      <w:pPr>
        <w:pStyle w:val="Title"/>
        <w:numPr>
          <w:ilvl w:val="0"/>
          <w:numId w:val="51"/>
        </w:numPr>
        <w:jc w:val="left"/>
        <w:rPr>
          <w:rFonts w:ascii="Arial" w:hAnsi="Arial" w:cs="Arial"/>
          <w:b w:val="0"/>
          <w:bCs w:val="0"/>
        </w:rPr>
      </w:pPr>
      <w:r w:rsidRPr="00113570">
        <w:rPr>
          <w:rFonts w:ascii="Arial" w:hAnsi="Arial" w:cs="Arial"/>
          <w:b w:val="0"/>
          <w:bCs w:val="0"/>
        </w:rPr>
        <w:t>Portable lighting</w:t>
      </w:r>
    </w:p>
    <w:p w14:paraId="222DFE11" w14:textId="77777777" w:rsidR="003E50AD" w:rsidRPr="00113570" w:rsidRDefault="007A7FBD">
      <w:pPr>
        <w:pStyle w:val="Title"/>
        <w:numPr>
          <w:ilvl w:val="0"/>
          <w:numId w:val="51"/>
        </w:numPr>
        <w:jc w:val="left"/>
        <w:rPr>
          <w:rFonts w:ascii="Arial" w:hAnsi="Arial" w:cs="Arial"/>
          <w:b w:val="0"/>
          <w:bCs w:val="0"/>
        </w:rPr>
      </w:pPr>
      <w:r w:rsidRPr="00113570">
        <w:rPr>
          <w:rFonts w:ascii="Arial" w:hAnsi="Arial" w:cs="Arial"/>
          <w:b w:val="0"/>
          <w:bCs w:val="0"/>
        </w:rPr>
        <w:t>Barrier sheeting aka, privacy screens (to shield body/area from public view)</w:t>
      </w:r>
    </w:p>
    <w:p w14:paraId="59789011" w14:textId="77777777" w:rsidR="003E50AD" w:rsidRPr="00113570" w:rsidRDefault="007A7FBD">
      <w:pPr>
        <w:pStyle w:val="Title"/>
        <w:numPr>
          <w:ilvl w:val="0"/>
          <w:numId w:val="51"/>
        </w:numPr>
        <w:jc w:val="left"/>
        <w:rPr>
          <w:rFonts w:ascii="Arial" w:hAnsi="Arial" w:cs="Arial"/>
          <w:b w:val="0"/>
          <w:bCs w:val="0"/>
        </w:rPr>
      </w:pPr>
      <w:r w:rsidRPr="00113570">
        <w:rPr>
          <w:rFonts w:ascii="Arial" w:hAnsi="Arial" w:cs="Arial"/>
          <w:b w:val="0"/>
          <w:bCs w:val="0"/>
        </w:rPr>
        <w:t>Reflective vest</w:t>
      </w:r>
    </w:p>
    <w:p w14:paraId="013BB75E" w14:textId="77777777" w:rsidR="003E50AD" w:rsidRPr="00113570" w:rsidRDefault="007A7FBD">
      <w:pPr>
        <w:pStyle w:val="Title"/>
        <w:numPr>
          <w:ilvl w:val="0"/>
          <w:numId w:val="51"/>
        </w:numPr>
        <w:jc w:val="left"/>
        <w:rPr>
          <w:rFonts w:ascii="Arial" w:hAnsi="Arial" w:cs="Arial"/>
          <w:b w:val="0"/>
          <w:bCs w:val="0"/>
          <w:lang w:val="it-IT"/>
        </w:rPr>
      </w:pPr>
      <w:r w:rsidRPr="00113570">
        <w:rPr>
          <w:rFonts w:ascii="Arial" w:hAnsi="Arial" w:cs="Arial"/>
          <w:b w:val="0"/>
          <w:bCs w:val="0"/>
          <w:lang w:val="it-IT"/>
        </w:rPr>
        <w:t>Audio/video recorder</w:t>
      </w:r>
    </w:p>
    <w:p w14:paraId="6AF646CB" w14:textId="77777777" w:rsidR="003E50AD" w:rsidRPr="00113570" w:rsidRDefault="007A7FBD">
      <w:pPr>
        <w:pStyle w:val="Title"/>
        <w:numPr>
          <w:ilvl w:val="0"/>
          <w:numId w:val="51"/>
        </w:numPr>
        <w:jc w:val="left"/>
        <w:rPr>
          <w:rFonts w:ascii="Arial" w:hAnsi="Arial" w:cs="Arial"/>
          <w:b w:val="0"/>
          <w:bCs w:val="0"/>
        </w:rPr>
      </w:pPr>
      <w:r w:rsidRPr="00113570">
        <w:rPr>
          <w:rFonts w:ascii="Arial" w:hAnsi="Arial" w:cs="Arial"/>
          <w:b w:val="0"/>
          <w:bCs w:val="0"/>
        </w:rPr>
        <w:t>Basic hand tools (bolt cutter, shovel, trowel, paintbrushes, sheetrock saw, machete, etc.)</w:t>
      </w:r>
    </w:p>
    <w:p w14:paraId="0506DC0D" w14:textId="77777777" w:rsidR="003E50AD" w:rsidRPr="00113570" w:rsidRDefault="007A7FBD">
      <w:pPr>
        <w:pStyle w:val="Title"/>
        <w:numPr>
          <w:ilvl w:val="0"/>
          <w:numId w:val="51"/>
        </w:numPr>
        <w:jc w:val="left"/>
        <w:rPr>
          <w:rFonts w:ascii="Arial" w:hAnsi="Arial" w:cs="Arial"/>
          <w:b w:val="0"/>
          <w:bCs w:val="0"/>
        </w:rPr>
      </w:pPr>
      <w:r w:rsidRPr="00113570">
        <w:rPr>
          <w:rFonts w:ascii="Arial" w:hAnsi="Arial" w:cs="Arial"/>
          <w:b w:val="0"/>
          <w:bCs w:val="0"/>
        </w:rPr>
        <w:t>Personal comfort supplies (insect spray, sun screen, hat, etc.)</w:t>
      </w:r>
    </w:p>
    <w:p w14:paraId="733498F0" w14:textId="77777777" w:rsidR="003E50AD" w:rsidRPr="00113570" w:rsidRDefault="007A7FBD">
      <w:pPr>
        <w:pStyle w:val="Title"/>
        <w:numPr>
          <w:ilvl w:val="0"/>
          <w:numId w:val="51"/>
        </w:numPr>
        <w:jc w:val="left"/>
        <w:rPr>
          <w:rFonts w:ascii="Arial" w:hAnsi="Arial" w:cs="Arial"/>
          <w:b w:val="0"/>
          <w:bCs w:val="0"/>
        </w:rPr>
      </w:pPr>
      <w:r w:rsidRPr="00113570">
        <w:rPr>
          <w:rFonts w:ascii="Arial" w:hAnsi="Arial" w:cs="Arial"/>
          <w:b w:val="0"/>
          <w:bCs w:val="0"/>
        </w:rPr>
        <w:t>Presumptive blood test kit</w:t>
      </w:r>
    </w:p>
    <w:p w14:paraId="43DC348F" w14:textId="77777777" w:rsidR="003E50AD" w:rsidRPr="00113570" w:rsidRDefault="007A7FBD">
      <w:pPr>
        <w:pStyle w:val="Title"/>
        <w:numPr>
          <w:ilvl w:val="0"/>
          <w:numId w:val="51"/>
        </w:numPr>
        <w:jc w:val="left"/>
        <w:rPr>
          <w:rFonts w:ascii="Arial" w:hAnsi="Arial" w:cs="Arial"/>
          <w:b w:val="0"/>
          <w:bCs w:val="0"/>
        </w:rPr>
      </w:pPr>
      <w:r w:rsidRPr="00113570">
        <w:rPr>
          <w:rFonts w:ascii="Arial" w:hAnsi="Arial" w:cs="Arial"/>
          <w:b w:val="0"/>
          <w:bCs w:val="0"/>
        </w:rPr>
        <w:t>Chalk / marking paint / snow wax</w:t>
      </w:r>
    </w:p>
    <w:p w14:paraId="71D93813" w14:textId="77777777" w:rsidR="003E50AD" w:rsidRPr="00113570" w:rsidRDefault="007A7FBD">
      <w:pPr>
        <w:pStyle w:val="Title"/>
        <w:numPr>
          <w:ilvl w:val="0"/>
          <w:numId w:val="51"/>
        </w:numPr>
        <w:jc w:val="left"/>
        <w:rPr>
          <w:rFonts w:ascii="Arial" w:hAnsi="Arial" w:cs="Arial"/>
          <w:b w:val="0"/>
          <w:bCs w:val="0"/>
        </w:rPr>
      </w:pPr>
      <w:r w:rsidRPr="00113570">
        <w:rPr>
          <w:rFonts w:ascii="Arial" w:hAnsi="Arial" w:cs="Arial"/>
          <w:b w:val="0"/>
          <w:bCs w:val="0"/>
        </w:rPr>
        <w:t>Directional marker/compass</w:t>
      </w:r>
    </w:p>
    <w:p w14:paraId="354920D9" w14:textId="77777777" w:rsidR="003E50AD" w:rsidRPr="00113570" w:rsidRDefault="007A7FBD">
      <w:pPr>
        <w:pStyle w:val="Title"/>
        <w:numPr>
          <w:ilvl w:val="0"/>
          <w:numId w:val="51"/>
        </w:numPr>
        <w:jc w:val="left"/>
        <w:rPr>
          <w:rFonts w:ascii="Arial" w:hAnsi="Arial" w:cs="Arial"/>
          <w:b w:val="0"/>
          <w:bCs w:val="0"/>
        </w:rPr>
      </w:pPr>
      <w:r w:rsidRPr="00113570">
        <w:rPr>
          <w:rFonts w:ascii="Arial" w:hAnsi="Arial" w:cs="Arial"/>
          <w:b w:val="0"/>
          <w:bCs w:val="0"/>
        </w:rPr>
        <w:t>Tarps – to protect evidence from weather</w:t>
      </w:r>
    </w:p>
    <w:p w14:paraId="517DE6B1" w14:textId="77777777" w:rsidR="003E50AD" w:rsidRPr="00113570" w:rsidRDefault="007A7FBD">
      <w:pPr>
        <w:pStyle w:val="Title"/>
        <w:numPr>
          <w:ilvl w:val="0"/>
          <w:numId w:val="51"/>
        </w:numPr>
        <w:jc w:val="left"/>
        <w:rPr>
          <w:rFonts w:ascii="Arial" w:hAnsi="Arial" w:cs="Arial"/>
          <w:b w:val="0"/>
          <w:bCs w:val="0"/>
        </w:rPr>
      </w:pPr>
      <w:r w:rsidRPr="00113570">
        <w:rPr>
          <w:rFonts w:ascii="Arial" w:hAnsi="Arial" w:cs="Arial"/>
          <w:b w:val="0"/>
          <w:bCs w:val="0"/>
        </w:rPr>
        <w:t>Traffic cones and flares</w:t>
      </w:r>
    </w:p>
    <w:p w14:paraId="6608078A" w14:textId="77777777" w:rsidR="003E50AD" w:rsidRPr="00113570" w:rsidRDefault="007A7FBD">
      <w:pPr>
        <w:pStyle w:val="Title"/>
        <w:numPr>
          <w:ilvl w:val="0"/>
          <w:numId w:val="51"/>
        </w:numPr>
        <w:jc w:val="left"/>
        <w:rPr>
          <w:rFonts w:ascii="Arial" w:hAnsi="Arial" w:cs="Arial"/>
          <w:b w:val="0"/>
          <w:bCs w:val="0"/>
        </w:rPr>
      </w:pPr>
      <w:r w:rsidRPr="00113570">
        <w:rPr>
          <w:rFonts w:ascii="Arial" w:hAnsi="Arial" w:cs="Arial"/>
          <w:b w:val="0"/>
          <w:bCs w:val="0"/>
        </w:rPr>
        <w:t>Biohazard bags</w:t>
      </w:r>
    </w:p>
    <w:p w14:paraId="5D1620E8" w14:textId="77777777" w:rsidR="003E50AD" w:rsidRPr="00113570" w:rsidRDefault="007A7FBD">
      <w:pPr>
        <w:pStyle w:val="Title"/>
        <w:numPr>
          <w:ilvl w:val="0"/>
          <w:numId w:val="51"/>
        </w:numPr>
        <w:jc w:val="left"/>
        <w:rPr>
          <w:rFonts w:ascii="Arial" w:hAnsi="Arial" w:cs="Arial"/>
          <w:b w:val="0"/>
          <w:bCs w:val="0"/>
        </w:rPr>
      </w:pPr>
      <w:r w:rsidRPr="00113570">
        <w:rPr>
          <w:rFonts w:ascii="Arial" w:hAnsi="Arial" w:cs="Arial"/>
          <w:b w:val="0"/>
          <w:bCs w:val="0"/>
        </w:rPr>
        <w:t>Impression recovery kit (see 2.1.6 Collection Kits).</w:t>
      </w:r>
    </w:p>
    <w:p w14:paraId="34F95413" w14:textId="77777777" w:rsidR="003E50AD" w:rsidRPr="00113570" w:rsidRDefault="007A7FBD">
      <w:pPr>
        <w:pStyle w:val="Title"/>
        <w:numPr>
          <w:ilvl w:val="0"/>
          <w:numId w:val="51"/>
        </w:numPr>
        <w:jc w:val="left"/>
        <w:rPr>
          <w:rFonts w:ascii="Arial" w:hAnsi="Arial" w:cs="Arial"/>
          <w:b w:val="0"/>
          <w:bCs w:val="0"/>
        </w:rPr>
      </w:pPr>
      <w:r w:rsidRPr="00113570">
        <w:rPr>
          <w:rFonts w:ascii="Arial" w:hAnsi="Arial" w:cs="Arial"/>
          <w:b w:val="0"/>
          <w:bCs w:val="0"/>
        </w:rPr>
        <w:t>Tool kit (screwdrivers, hammer, socket set, wrenches)</w:t>
      </w:r>
    </w:p>
    <w:p w14:paraId="5C1B370A" w14:textId="77777777" w:rsidR="003E50AD" w:rsidRPr="00113570" w:rsidRDefault="007A7FBD">
      <w:pPr>
        <w:pStyle w:val="Title"/>
        <w:numPr>
          <w:ilvl w:val="0"/>
          <w:numId w:val="51"/>
        </w:numPr>
        <w:jc w:val="left"/>
        <w:rPr>
          <w:rFonts w:ascii="Arial" w:hAnsi="Arial" w:cs="Arial"/>
          <w:b w:val="0"/>
          <w:bCs w:val="0"/>
        </w:rPr>
      </w:pPr>
      <w:r w:rsidRPr="00113570">
        <w:rPr>
          <w:rFonts w:ascii="Arial" w:hAnsi="Arial" w:cs="Arial"/>
          <w:b w:val="0"/>
          <w:bCs w:val="0"/>
        </w:rPr>
        <w:t>Chemical enhancement supplies</w:t>
      </w:r>
    </w:p>
    <w:p w14:paraId="1B1B682E" w14:textId="77777777" w:rsidR="003E50AD" w:rsidRPr="00113570" w:rsidRDefault="007A7FBD">
      <w:pPr>
        <w:pStyle w:val="Title"/>
        <w:numPr>
          <w:ilvl w:val="0"/>
          <w:numId w:val="51"/>
        </w:numPr>
        <w:jc w:val="left"/>
        <w:rPr>
          <w:rFonts w:ascii="Arial" w:hAnsi="Arial" w:cs="Arial"/>
          <w:b w:val="0"/>
          <w:bCs w:val="0"/>
        </w:rPr>
      </w:pPr>
      <w:r w:rsidRPr="00113570">
        <w:rPr>
          <w:rFonts w:ascii="Arial" w:hAnsi="Arial" w:cs="Arial"/>
          <w:b w:val="0"/>
          <w:bCs w:val="0"/>
        </w:rPr>
        <w:t>Entomology (insect) collection kit (see 2.1.6 Collection Kits).</w:t>
      </w:r>
    </w:p>
    <w:p w14:paraId="0578759F" w14:textId="77777777" w:rsidR="003E50AD" w:rsidRPr="00113570" w:rsidRDefault="007A7FBD">
      <w:pPr>
        <w:pStyle w:val="Title"/>
        <w:numPr>
          <w:ilvl w:val="0"/>
          <w:numId w:val="51"/>
        </w:numPr>
        <w:jc w:val="left"/>
        <w:rPr>
          <w:rFonts w:ascii="Arial" w:hAnsi="Arial" w:cs="Arial"/>
          <w:b w:val="0"/>
          <w:bCs w:val="0"/>
        </w:rPr>
      </w:pPr>
      <w:r w:rsidRPr="00113570">
        <w:rPr>
          <w:rFonts w:ascii="Arial" w:hAnsi="Arial" w:cs="Arial"/>
          <w:b w:val="0"/>
          <w:bCs w:val="0"/>
        </w:rPr>
        <w:t>Extension cords</w:t>
      </w:r>
    </w:p>
    <w:p w14:paraId="7944FE1E" w14:textId="77777777" w:rsidR="003E50AD" w:rsidRPr="00113570" w:rsidRDefault="007A7FBD">
      <w:pPr>
        <w:pStyle w:val="Title"/>
        <w:numPr>
          <w:ilvl w:val="0"/>
          <w:numId w:val="51"/>
        </w:numPr>
        <w:jc w:val="left"/>
        <w:rPr>
          <w:rFonts w:ascii="Arial" w:hAnsi="Arial" w:cs="Arial"/>
          <w:b w:val="0"/>
          <w:bCs w:val="0"/>
        </w:rPr>
      </w:pPr>
      <w:r w:rsidRPr="00113570">
        <w:rPr>
          <w:rFonts w:ascii="Arial" w:hAnsi="Arial" w:cs="Arial"/>
          <w:b w:val="0"/>
          <w:bCs w:val="0"/>
        </w:rPr>
        <w:t>Forensic light source (barrier goggles / filters)</w:t>
      </w:r>
    </w:p>
    <w:p w14:paraId="66D5CF4A" w14:textId="77777777" w:rsidR="003E50AD" w:rsidRPr="00113570" w:rsidRDefault="007A7FBD">
      <w:pPr>
        <w:pStyle w:val="Title"/>
        <w:numPr>
          <w:ilvl w:val="0"/>
          <w:numId w:val="51"/>
        </w:numPr>
        <w:jc w:val="left"/>
        <w:rPr>
          <w:rFonts w:ascii="Arial" w:hAnsi="Arial" w:cs="Arial"/>
          <w:b w:val="0"/>
          <w:bCs w:val="0"/>
          <w:lang w:val="it-IT"/>
        </w:rPr>
      </w:pPr>
      <w:r w:rsidRPr="00113570">
        <w:rPr>
          <w:rFonts w:ascii="Arial" w:hAnsi="Arial" w:cs="Arial"/>
          <w:b w:val="0"/>
          <w:bCs w:val="0"/>
          <w:lang w:val="it-IT"/>
        </w:rPr>
        <w:t>Generator</w:t>
      </w:r>
      <w:r w:rsidRPr="00113570">
        <w:rPr>
          <w:rFonts w:ascii="Arial" w:hAnsi="Arial" w:cs="Arial"/>
          <w:b w:val="0"/>
          <w:bCs w:val="0"/>
        </w:rPr>
        <w:t xml:space="preserve"> / power inverter</w:t>
      </w:r>
    </w:p>
    <w:p w14:paraId="337E369B" w14:textId="77777777" w:rsidR="003E50AD" w:rsidRPr="00113570" w:rsidRDefault="007A7FBD">
      <w:pPr>
        <w:pStyle w:val="Title"/>
        <w:numPr>
          <w:ilvl w:val="0"/>
          <w:numId w:val="51"/>
        </w:numPr>
        <w:jc w:val="left"/>
        <w:rPr>
          <w:rFonts w:ascii="Arial" w:hAnsi="Arial" w:cs="Arial"/>
          <w:b w:val="0"/>
          <w:bCs w:val="0"/>
        </w:rPr>
      </w:pPr>
      <w:r w:rsidRPr="00113570">
        <w:rPr>
          <w:rFonts w:ascii="Arial" w:hAnsi="Arial" w:cs="Arial"/>
          <w:b w:val="0"/>
          <w:bCs w:val="0"/>
        </w:rPr>
        <w:t>Shooting trajectory kit (see 2.1.6 Collection Kits).</w:t>
      </w:r>
    </w:p>
    <w:p w14:paraId="0C01A14B" w14:textId="77777777" w:rsidR="003E50AD" w:rsidRPr="00113570" w:rsidRDefault="007A7FBD">
      <w:pPr>
        <w:pStyle w:val="Title"/>
        <w:numPr>
          <w:ilvl w:val="0"/>
          <w:numId w:val="51"/>
        </w:numPr>
        <w:jc w:val="left"/>
        <w:rPr>
          <w:rFonts w:ascii="Arial" w:hAnsi="Arial" w:cs="Arial"/>
          <w:b w:val="0"/>
          <w:bCs w:val="0"/>
        </w:rPr>
      </w:pPr>
      <w:r w:rsidRPr="00113570">
        <w:rPr>
          <w:rFonts w:ascii="Arial" w:hAnsi="Arial" w:cs="Arial"/>
          <w:b w:val="0"/>
          <w:bCs w:val="0"/>
        </w:rPr>
        <w:t xml:space="preserve">Metal </w:t>
      </w:r>
      <w:r w:rsidRPr="00113570">
        <w:rPr>
          <w:rFonts w:ascii="Arial" w:hAnsi="Arial" w:cs="Arial"/>
          <w:b w:val="0"/>
          <w:bCs w:val="0"/>
          <w:lang w:val="es-ES_tradnl"/>
        </w:rPr>
        <w:t>detector</w:t>
      </w:r>
    </w:p>
    <w:p w14:paraId="35956A93" w14:textId="77777777" w:rsidR="003E50AD" w:rsidRPr="00113570" w:rsidRDefault="007A7FBD">
      <w:pPr>
        <w:pStyle w:val="Title"/>
        <w:numPr>
          <w:ilvl w:val="0"/>
          <w:numId w:val="51"/>
        </w:numPr>
        <w:jc w:val="left"/>
        <w:rPr>
          <w:rFonts w:ascii="Arial" w:hAnsi="Arial" w:cs="Arial"/>
          <w:b w:val="0"/>
          <w:bCs w:val="0"/>
          <w:lang w:val="da-DK"/>
        </w:rPr>
      </w:pPr>
      <w:r w:rsidRPr="00113570">
        <w:rPr>
          <w:rFonts w:ascii="Arial" w:hAnsi="Arial" w:cs="Arial"/>
          <w:b w:val="0"/>
          <w:bCs w:val="0"/>
          <w:lang w:val="da-DK"/>
        </w:rPr>
        <w:t>Mirror</w:t>
      </w:r>
      <w:r w:rsidRPr="00113570">
        <w:rPr>
          <w:rFonts w:ascii="Arial" w:hAnsi="Arial" w:cs="Arial"/>
          <w:b w:val="0"/>
          <w:bCs w:val="0"/>
        </w:rPr>
        <w:t xml:space="preserve"> / </w:t>
      </w:r>
      <w:proofErr w:type="spellStart"/>
      <w:r w:rsidRPr="00113570">
        <w:rPr>
          <w:rFonts w:ascii="Arial" w:hAnsi="Arial" w:cs="Arial"/>
          <w:b w:val="0"/>
          <w:bCs w:val="0"/>
        </w:rPr>
        <w:t>fiberoptic</w:t>
      </w:r>
      <w:proofErr w:type="spellEnd"/>
      <w:r w:rsidRPr="00113570">
        <w:rPr>
          <w:rFonts w:ascii="Arial" w:hAnsi="Arial" w:cs="Arial"/>
          <w:b w:val="0"/>
          <w:bCs w:val="0"/>
        </w:rPr>
        <w:t xml:space="preserve"> scope</w:t>
      </w:r>
    </w:p>
    <w:p w14:paraId="40266950" w14:textId="77777777" w:rsidR="003E50AD" w:rsidRPr="00113570" w:rsidRDefault="007A7FBD">
      <w:pPr>
        <w:pStyle w:val="Title"/>
        <w:numPr>
          <w:ilvl w:val="0"/>
          <w:numId w:val="51"/>
        </w:numPr>
        <w:jc w:val="left"/>
        <w:rPr>
          <w:rFonts w:ascii="Arial" w:hAnsi="Arial" w:cs="Arial"/>
          <w:b w:val="0"/>
          <w:bCs w:val="0"/>
        </w:rPr>
      </w:pPr>
      <w:r w:rsidRPr="00113570">
        <w:rPr>
          <w:rFonts w:ascii="Arial" w:hAnsi="Arial" w:cs="Arial"/>
          <w:b w:val="0"/>
          <w:bCs w:val="0"/>
        </w:rPr>
        <w:t>Refrigeration or cooling unit</w:t>
      </w:r>
    </w:p>
    <w:p w14:paraId="1CA2E8B9" w14:textId="77777777" w:rsidR="003E50AD" w:rsidRPr="00113570" w:rsidRDefault="007A7FBD">
      <w:pPr>
        <w:pStyle w:val="Title"/>
        <w:numPr>
          <w:ilvl w:val="0"/>
          <w:numId w:val="51"/>
        </w:numPr>
        <w:jc w:val="left"/>
        <w:rPr>
          <w:rFonts w:ascii="Arial" w:hAnsi="Arial" w:cs="Arial"/>
          <w:b w:val="0"/>
          <w:bCs w:val="0"/>
        </w:rPr>
      </w:pPr>
      <w:r w:rsidRPr="00113570">
        <w:rPr>
          <w:rFonts w:ascii="Arial" w:hAnsi="Arial" w:cs="Arial"/>
          <w:b w:val="0"/>
          <w:bCs w:val="0"/>
        </w:rPr>
        <w:t>Shoe print lifting equipment</w:t>
      </w:r>
    </w:p>
    <w:p w14:paraId="30C6BFB3" w14:textId="77777777" w:rsidR="003E50AD" w:rsidRPr="00113570" w:rsidRDefault="003E50AD">
      <w:pPr>
        <w:pStyle w:val="Title"/>
        <w:tabs>
          <w:tab w:val="left" w:pos="1980"/>
          <w:tab w:val="left" w:pos="2160"/>
        </w:tabs>
        <w:jc w:val="left"/>
        <w:rPr>
          <w:rFonts w:ascii="Arial" w:eastAsia="Arial" w:hAnsi="Arial" w:cs="Arial"/>
          <w:b w:val="0"/>
          <w:bCs w:val="0"/>
        </w:rPr>
      </w:pPr>
    </w:p>
    <w:p w14:paraId="53B4FC3C" w14:textId="77777777" w:rsidR="003E50AD" w:rsidRPr="00113570" w:rsidRDefault="007A7FBD">
      <w:pPr>
        <w:widowControl w:val="0"/>
        <w:tabs>
          <w:tab w:val="left" w:pos="1800"/>
        </w:tabs>
        <w:spacing w:line="240" w:lineRule="atLeast"/>
        <w:rPr>
          <w:rFonts w:ascii="Arial" w:hAnsi="Arial" w:cs="Arial"/>
        </w:rPr>
      </w:pPr>
      <w:r w:rsidRPr="00113570">
        <w:rPr>
          <w:rFonts w:ascii="Arial" w:eastAsia="Arial Unicode MS" w:hAnsi="Arial" w:cs="Arial"/>
        </w:rPr>
        <w:br w:type="page"/>
      </w:r>
    </w:p>
    <w:p w14:paraId="613D6B34" w14:textId="77777777" w:rsidR="003E50AD" w:rsidRPr="00113570" w:rsidRDefault="007A7FBD">
      <w:pPr>
        <w:widowControl w:val="0"/>
        <w:tabs>
          <w:tab w:val="left" w:pos="1800"/>
        </w:tabs>
        <w:spacing w:line="240" w:lineRule="atLeast"/>
        <w:rPr>
          <w:rFonts w:ascii="Arial" w:eastAsia="Arial" w:hAnsi="Arial" w:cs="Arial"/>
        </w:rPr>
      </w:pPr>
      <w:r w:rsidRPr="00113570">
        <w:rPr>
          <w:rFonts w:ascii="Arial" w:hAnsi="Arial" w:cs="Arial"/>
          <w:b/>
          <w:bCs/>
        </w:rPr>
        <w:lastRenderedPageBreak/>
        <w:t>2.1.6</w:t>
      </w:r>
      <w:r w:rsidRPr="00113570">
        <w:rPr>
          <w:rFonts w:ascii="Arial" w:hAnsi="Arial" w:cs="Arial"/>
        </w:rPr>
        <w:t xml:space="preserve">  The student will be able to identify samples of evidence collection kits recommended for crime scene searches.</w:t>
      </w:r>
    </w:p>
    <w:p w14:paraId="0C4688D4" w14:textId="77777777" w:rsidR="001830A5" w:rsidRPr="00113570" w:rsidRDefault="001830A5">
      <w:pPr>
        <w:widowControl w:val="0"/>
        <w:spacing w:line="240" w:lineRule="atLeast"/>
        <w:rPr>
          <w:rFonts w:ascii="Arial" w:eastAsia="Arial" w:hAnsi="Arial" w:cs="Arial"/>
        </w:rPr>
        <w:sectPr w:rsidR="001830A5" w:rsidRPr="00113570">
          <w:headerReference w:type="default" r:id="rId10"/>
          <w:footerReference w:type="default" r:id="rId11"/>
          <w:pgSz w:w="12240" w:h="15840"/>
          <w:pgMar w:top="1440" w:right="1440" w:bottom="1440" w:left="1440" w:header="720" w:footer="720" w:gutter="0"/>
          <w:pgNumType w:start="1"/>
          <w:cols w:space="720"/>
          <w:titlePg/>
        </w:sectPr>
      </w:pPr>
    </w:p>
    <w:p w14:paraId="08FBE5D1" w14:textId="77777777" w:rsidR="003E50AD" w:rsidRPr="00113570" w:rsidRDefault="007A7FBD">
      <w:pPr>
        <w:widowControl w:val="0"/>
        <w:spacing w:line="240" w:lineRule="atLeast"/>
        <w:rPr>
          <w:rFonts w:ascii="Arial" w:hAnsi="Arial" w:cs="Arial"/>
        </w:rPr>
      </w:pPr>
      <w:r w:rsidRPr="00113570">
        <w:rPr>
          <w:rFonts w:ascii="Arial" w:eastAsia="Arial" w:hAnsi="Arial" w:cs="Arial"/>
        </w:rPr>
        <w:lastRenderedPageBreak/>
        <w:tab/>
      </w:r>
      <w:r w:rsidRPr="00113570">
        <w:rPr>
          <w:rFonts w:ascii="Arial" w:hAnsi="Arial" w:cs="Arial"/>
        </w:rPr>
        <w:tab/>
      </w:r>
      <w:r w:rsidRPr="00113570">
        <w:rPr>
          <w:rFonts w:ascii="Arial" w:hAnsi="Arial" w:cs="Arial"/>
        </w:rPr>
        <w:tab/>
      </w:r>
    </w:p>
    <w:p w14:paraId="42AC2A43" w14:textId="77777777" w:rsidR="00882307" w:rsidRPr="00113570" w:rsidRDefault="00882307">
      <w:pPr>
        <w:pStyle w:val="Heading4"/>
        <w:tabs>
          <w:tab w:val="clear" w:pos="720"/>
          <w:tab w:val="clear" w:pos="1440"/>
          <w:tab w:val="clear" w:pos="2160"/>
          <w:tab w:val="clear" w:pos="2880"/>
          <w:tab w:val="clear" w:pos="3600"/>
          <w:tab w:val="left" w:pos="5040"/>
        </w:tabs>
        <w:ind w:left="720"/>
        <w:rPr>
          <w:rFonts w:ascii="Arial" w:hAnsi="Arial" w:cs="Arial"/>
          <w:i/>
          <w:iCs/>
        </w:rPr>
        <w:sectPr w:rsidR="00882307" w:rsidRPr="00113570" w:rsidSect="001830A5">
          <w:type w:val="continuous"/>
          <w:pgSz w:w="12240" w:h="15840"/>
          <w:pgMar w:top="1440" w:right="1440" w:bottom="1440" w:left="1440" w:header="720" w:footer="720" w:gutter="0"/>
          <w:pgNumType w:start="1"/>
          <w:cols w:num="2" w:space="720"/>
          <w:titlePg/>
        </w:sectPr>
      </w:pPr>
    </w:p>
    <w:tbl>
      <w:tblPr>
        <w:tblStyle w:val="TableGrid"/>
        <w:tblpPr w:leftFromText="180" w:rightFromText="180" w:vertAnchor="text" w:horzAnchor="page" w:tblpX="6696" w:tblpY="225"/>
        <w:tblW w:w="4590" w:type="dxa"/>
        <w:tblBorders>
          <w:insideH w:val="none" w:sz="0" w:space="0" w:color="auto"/>
          <w:insideV w:val="none" w:sz="0" w:space="0" w:color="auto"/>
        </w:tblBorders>
        <w:tblLook w:val="04A0" w:firstRow="1" w:lastRow="0" w:firstColumn="1" w:lastColumn="0" w:noHBand="0" w:noVBand="1"/>
      </w:tblPr>
      <w:tblGrid>
        <w:gridCol w:w="4590"/>
      </w:tblGrid>
      <w:tr w:rsidR="001830A5" w:rsidRPr="00113570" w14:paraId="247F4C76" w14:textId="77777777" w:rsidTr="00750970">
        <w:tc>
          <w:tcPr>
            <w:tcW w:w="4590" w:type="dxa"/>
          </w:tcPr>
          <w:p w14:paraId="61DE340A" w14:textId="77777777" w:rsidR="001830A5" w:rsidRPr="00113570" w:rsidRDefault="001830A5" w:rsidP="001830A5">
            <w:pPr>
              <w:pStyle w:val="Heading4"/>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clear" w:pos="1440"/>
                <w:tab w:val="clear" w:pos="2160"/>
                <w:tab w:val="clear" w:pos="2880"/>
                <w:tab w:val="clear" w:pos="3600"/>
                <w:tab w:val="left" w:pos="5040"/>
              </w:tabs>
              <w:rPr>
                <w:rFonts w:ascii="Arial" w:hAnsi="Arial" w:cs="Arial"/>
                <w:iCs/>
              </w:rPr>
            </w:pPr>
            <w:r w:rsidRPr="00113570">
              <w:rPr>
                <w:rFonts w:ascii="Arial" w:hAnsi="Arial" w:cs="Arial"/>
                <w:iCs/>
              </w:rPr>
              <w:t>Latent Print</w:t>
            </w:r>
          </w:p>
        </w:tc>
      </w:tr>
      <w:tr w:rsidR="001830A5" w:rsidRPr="00113570" w14:paraId="4F67E002" w14:textId="77777777" w:rsidTr="00750970">
        <w:tc>
          <w:tcPr>
            <w:tcW w:w="4590" w:type="dxa"/>
          </w:tcPr>
          <w:p w14:paraId="42A502C4" w14:textId="77777777" w:rsidR="001830A5" w:rsidRPr="00113570" w:rsidRDefault="001830A5" w:rsidP="001830A5">
            <w:pPr>
              <w:rPr>
                <w:rFonts w:ascii="Arial" w:hAnsi="Arial" w:cs="Arial"/>
              </w:rPr>
            </w:pPr>
            <w:r w:rsidRPr="00113570">
              <w:rPr>
                <w:rFonts w:ascii="Arial" w:hAnsi="Arial" w:cs="Arial"/>
                <w:bCs/>
              </w:rPr>
              <w:t>Lift cards (various sizes, black and white, etc.)</w:t>
            </w:r>
          </w:p>
        </w:tc>
      </w:tr>
      <w:tr w:rsidR="001830A5" w:rsidRPr="00113570" w14:paraId="0F396F49" w14:textId="77777777" w:rsidTr="00750970">
        <w:tc>
          <w:tcPr>
            <w:tcW w:w="4590" w:type="dxa"/>
          </w:tcPr>
          <w:p w14:paraId="5F099F84" w14:textId="77777777" w:rsidR="001830A5" w:rsidRPr="00113570" w:rsidRDefault="001830A5" w:rsidP="001830A5">
            <w:pPr>
              <w:rPr>
                <w:rFonts w:ascii="Arial" w:hAnsi="Arial" w:cs="Arial"/>
              </w:rPr>
            </w:pPr>
            <w:r w:rsidRPr="00113570">
              <w:rPr>
                <w:rFonts w:ascii="Arial" w:hAnsi="Arial" w:cs="Arial"/>
                <w:bCs/>
              </w:rPr>
              <w:t>Brushes (fiberglass, magnetic, feather, camel hair, etc.)</w:t>
            </w:r>
          </w:p>
        </w:tc>
      </w:tr>
      <w:tr w:rsidR="001830A5" w:rsidRPr="00113570" w14:paraId="224577F5" w14:textId="77777777" w:rsidTr="00750970">
        <w:tc>
          <w:tcPr>
            <w:tcW w:w="4590" w:type="dxa"/>
          </w:tcPr>
          <w:p w14:paraId="296EFF50" w14:textId="77777777" w:rsidR="001830A5" w:rsidRPr="00113570" w:rsidRDefault="001830A5" w:rsidP="001830A5">
            <w:pPr>
              <w:rPr>
                <w:rFonts w:ascii="Arial" w:hAnsi="Arial" w:cs="Arial"/>
              </w:rPr>
            </w:pPr>
            <w:r w:rsidRPr="00113570">
              <w:rPr>
                <w:rFonts w:ascii="Arial" w:hAnsi="Arial" w:cs="Arial"/>
                <w:bCs/>
              </w:rPr>
              <w:t xml:space="preserve">Presumptive chemicals </w:t>
            </w:r>
          </w:p>
        </w:tc>
      </w:tr>
      <w:tr w:rsidR="001830A5" w:rsidRPr="00113570" w14:paraId="4C930D16" w14:textId="77777777" w:rsidTr="00750970">
        <w:tc>
          <w:tcPr>
            <w:tcW w:w="4590" w:type="dxa"/>
          </w:tcPr>
          <w:p w14:paraId="5E17A7F3" w14:textId="77777777" w:rsidR="001830A5" w:rsidRPr="00113570" w:rsidRDefault="001830A5" w:rsidP="001830A5">
            <w:pPr>
              <w:rPr>
                <w:rFonts w:ascii="Arial" w:hAnsi="Arial" w:cs="Arial"/>
              </w:rPr>
            </w:pPr>
            <w:r w:rsidRPr="00113570">
              <w:rPr>
                <w:rFonts w:ascii="Arial" w:hAnsi="Arial" w:cs="Arial"/>
                <w:bCs/>
              </w:rPr>
              <w:t>Chemical enhancement supplies</w:t>
            </w:r>
          </w:p>
        </w:tc>
      </w:tr>
      <w:tr w:rsidR="001830A5" w:rsidRPr="00113570" w14:paraId="3B22E5B2" w14:textId="77777777" w:rsidTr="00750970">
        <w:tc>
          <w:tcPr>
            <w:tcW w:w="4590" w:type="dxa"/>
          </w:tcPr>
          <w:p w14:paraId="4069EFD7" w14:textId="77777777" w:rsidR="001830A5" w:rsidRPr="00113570" w:rsidRDefault="001830A5" w:rsidP="001830A5">
            <w:pPr>
              <w:rPr>
                <w:rFonts w:ascii="Arial" w:hAnsi="Arial" w:cs="Arial"/>
              </w:rPr>
            </w:pPr>
            <w:r w:rsidRPr="00113570">
              <w:rPr>
                <w:rFonts w:ascii="Arial" w:hAnsi="Arial" w:cs="Arial"/>
                <w:bCs/>
              </w:rPr>
              <w:t>Cyanoacrylate (super glue) wand/packets</w:t>
            </w:r>
          </w:p>
        </w:tc>
      </w:tr>
      <w:tr w:rsidR="001830A5" w:rsidRPr="00113570" w14:paraId="608F1BC9" w14:textId="77777777" w:rsidTr="00750970">
        <w:tc>
          <w:tcPr>
            <w:tcW w:w="4590" w:type="dxa"/>
          </w:tcPr>
          <w:p w14:paraId="44D2A84B" w14:textId="77777777" w:rsidR="001830A5" w:rsidRPr="00113570" w:rsidRDefault="001830A5" w:rsidP="001830A5">
            <w:pPr>
              <w:rPr>
                <w:rFonts w:ascii="Arial" w:hAnsi="Arial" w:cs="Arial"/>
              </w:rPr>
            </w:pPr>
            <w:r w:rsidRPr="00113570">
              <w:rPr>
                <w:rFonts w:ascii="Arial" w:hAnsi="Arial" w:cs="Arial"/>
                <w:bCs/>
              </w:rPr>
              <w:t>Lift tape (various sizes)</w:t>
            </w:r>
          </w:p>
        </w:tc>
      </w:tr>
      <w:tr w:rsidR="001830A5" w:rsidRPr="00113570" w14:paraId="7B76FFF4" w14:textId="77777777" w:rsidTr="00750970">
        <w:tc>
          <w:tcPr>
            <w:tcW w:w="4590" w:type="dxa"/>
          </w:tcPr>
          <w:p w14:paraId="6D29E65A" w14:textId="77777777" w:rsidR="001830A5" w:rsidRPr="00113570" w:rsidRDefault="001830A5" w:rsidP="001830A5">
            <w:pPr>
              <w:rPr>
                <w:rFonts w:ascii="Arial" w:hAnsi="Arial" w:cs="Arial"/>
              </w:rPr>
            </w:pPr>
            <w:r w:rsidRPr="00113570">
              <w:rPr>
                <w:rFonts w:ascii="Arial" w:hAnsi="Arial" w:cs="Arial"/>
                <w:bCs/>
              </w:rPr>
              <w:t>Forensic light source</w:t>
            </w:r>
          </w:p>
        </w:tc>
      </w:tr>
      <w:tr w:rsidR="001830A5" w:rsidRPr="00113570" w14:paraId="64CC655E" w14:textId="77777777" w:rsidTr="00750970">
        <w:tc>
          <w:tcPr>
            <w:tcW w:w="4590" w:type="dxa"/>
          </w:tcPr>
          <w:p w14:paraId="1F463E2F" w14:textId="77777777" w:rsidR="001830A5" w:rsidRPr="00113570" w:rsidRDefault="001830A5" w:rsidP="001830A5">
            <w:pPr>
              <w:rPr>
                <w:rFonts w:ascii="Arial" w:hAnsi="Arial" w:cs="Arial"/>
                <w:bCs/>
              </w:rPr>
            </w:pPr>
            <w:r w:rsidRPr="00113570">
              <w:rPr>
                <w:rFonts w:ascii="Arial" w:eastAsia="Arial" w:hAnsi="Arial" w:cs="Arial"/>
                <w:bCs/>
              </w:rPr>
              <w:t>Measurement scales</w:t>
            </w:r>
          </w:p>
        </w:tc>
      </w:tr>
    </w:tbl>
    <w:tbl>
      <w:tblPr>
        <w:tblStyle w:val="TableGrid"/>
        <w:tblpPr w:leftFromText="180" w:rightFromText="180" w:vertAnchor="text" w:horzAnchor="margin" w:tblpY="246"/>
        <w:tblW w:w="4585" w:type="dxa"/>
        <w:tblBorders>
          <w:insideH w:val="none" w:sz="0" w:space="0" w:color="auto"/>
          <w:insideV w:val="none" w:sz="0" w:space="0" w:color="auto"/>
        </w:tblBorders>
        <w:tblLook w:val="04A0" w:firstRow="1" w:lastRow="0" w:firstColumn="1" w:lastColumn="0" w:noHBand="0" w:noVBand="1"/>
      </w:tblPr>
      <w:tblGrid>
        <w:gridCol w:w="4585"/>
      </w:tblGrid>
      <w:tr w:rsidR="008E435A" w:rsidRPr="00113570" w14:paraId="5B7EA4B1" w14:textId="77777777" w:rsidTr="00750970">
        <w:tc>
          <w:tcPr>
            <w:tcW w:w="4585" w:type="dxa"/>
          </w:tcPr>
          <w:p w14:paraId="1059AE41" w14:textId="77777777" w:rsidR="008E435A" w:rsidRPr="00113570" w:rsidRDefault="008E435A" w:rsidP="00E67CB5">
            <w:pPr>
              <w:pStyle w:val="Heading4"/>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clear" w:pos="1440"/>
                <w:tab w:val="clear" w:pos="2160"/>
                <w:tab w:val="clear" w:pos="2880"/>
                <w:tab w:val="clear" w:pos="3600"/>
                <w:tab w:val="left" w:pos="5040"/>
              </w:tabs>
              <w:rPr>
                <w:rFonts w:ascii="Arial" w:hAnsi="Arial" w:cs="Arial"/>
                <w:i/>
                <w:iCs/>
              </w:rPr>
            </w:pPr>
            <w:r w:rsidRPr="00113570">
              <w:rPr>
                <w:rFonts w:ascii="Arial" w:hAnsi="Arial" w:cs="Arial"/>
                <w:iCs/>
              </w:rPr>
              <w:t>Blood Collection</w:t>
            </w:r>
          </w:p>
        </w:tc>
      </w:tr>
      <w:tr w:rsidR="008E435A" w:rsidRPr="00113570" w14:paraId="01FD7C6F" w14:textId="77777777" w:rsidTr="00750970">
        <w:tc>
          <w:tcPr>
            <w:tcW w:w="4585" w:type="dxa"/>
          </w:tcPr>
          <w:p w14:paraId="2480F32B" w14:textId="77777777" w:rsidR="008E435A" w:rsidRPr="00113570" w:rsidRDefault="008E435A" w:rsidP="008E435A">
            <w:pPr>
              <w:pStyle w:val="Heading4"/>
              <w:tabs>
                <w:tab w:val="left" w:pos="5040"/>
              </w:tabs>
              <w:rPr>
                <w:rFonts w:ascii="Arial" w:hAnsi="Arial" w:cs="Arial"/>
                <w:i/>
                <w:iCs/>
              </w:rPr>
            </w:pPr>
            <w:r w:rsidRPr="00113570">
              <w:rPr>
                <w:rFonts w:ascii="Arial" w:hAnsi="Arial" w:cs="Arial"/>
                <w:b w:val="0"/>
                <w:iCs/>
              </w:rPr>
              <w:t>Bindle</w:t>
            </w:r>
          </w:p>
        </w:tc>
      </w:tr>
      <w:tr w:rsidR="008E435A" w:rsidRPr="00113570" w14:paraId="0A3A0DAC" w14:textId="77777777" w:rsidTr="00750970">
        <w:tc>
          <w:tcPr>
            <w:tcW w:w="4585" w:type="dxa"/>
          </w:tcPr>
          <w:p w14:paraId="749B708F" w14:textId="77777777" w:rsidR="008E435A" w:rsidRPr="00113570" w:rsidRDefault="008E435A" w:rsidP="008E435A">
            <w:pPr>
              <w:pStyle w:val="Heading4"/>
              <w:tabs>
                <w:tab w:val="left" w:pos="5040"/>
              </w:tabs>
              <w:rPr>
                <w:rFonts w:ascii="Arial" w:hAnsi="Arial" w:cs="Arial"/>
                <w:i/>
                <w:iCs/>
              </w:rPr>
            </w:pPr>
            <w:r w:rsidRPr="00113570">
              <w:rPr>
                <w:rFonts w:ascii="Arial" w:hAnsi="Arial" w:cs="Arial"/>
                <w:b w:val="0"/>
                <w:iCs/>
              </w:rPr>
              <w:t>Coin envelopes</w:t>
            </w:r>
          </w:p>
        </w:tc>
      </w:tr>
      <w:tr w:rsidR="008E435A" w:rsidRPr="00113570" w14:paraId="46C17CD9" w14:textId="77777777" w:rsidTr="00750970">
        <w:tc>
          <w:tcPr>
            <w:tcW w:w="4585" w:type="dxa"/>
          </w:tcPr>
          <w:p w14:paraId="702B434B" w14:textId="77777777" w:rsidR="008E435A" w:rsidRPr="00113570" w:rsidRDefault="008E435A" w:rsidP="008E435A">
            <w:pPr>
              <w:pStyle w:val="Heading4"/>
              <w:tabs>
                <w:tab w:val="left" w:pos="5040"/>
              </w:tabs>
              <w:rPr>
                <w:rFonts w:ascii="Arial" w:hAnsi="Arial" w:cs="Arial"/>
                <w:i/>
                <w:iCs/>
              </w:rPr>
            </w:pPr>
            <w:r w:rsidRPr="00113570">
              <w:rPr>
                <w:rFonts w:ascii="Arial" w:hAnsi="Arial" w:cs="Arial"/>
                <w:b w:val="0"/>
                <w:iCs/>
              </w:rPr>
              <w:t>Disposable scalpels</w:t>
            </w:r>
          </w:p>
        </w:tc>
      </w:tr>
      <w:tr w:rsidR="008E435A" w:rsidRPr="00113570" w14:paraId="1E93B69C" w14:textId="77777777" w:rsidTr="00750970">
        <w:tc>
          <w:tcPr>
            <w:tcW w:w="4585" w:type="dxa"/>
          </w:tcPr>
          <w:p w14:paraId="07DF5A31" w14:textId="77777777" w:rsidR="008E435A" w:rsidRPr="00113570" w:rsidRDefault="008E435A" w:rsidP="008E435A">
            <w:pPr>
              <w:pStyle w:val="Heading4"/>
              <w:tabs>
                <w:tab w:val="left" w:pos="5040"/>
              </w:tabs>
              <w:rPr>
                <w:rFonts w:ascii="Arial" w:hAnsi="Arial" w:cs="Arial"/>
                <w:i/>
                <w:iCs/>
              </w:rPr>
            </w:pPr>
            <w:r w:rsidRPr="00113570">
              <w:rPr>
                <w:rFonts w:ascii="Arial" w:hAnsi="Arial" w:cs="Arial"/>
                <w:b w:val="0"/>
                <w:iCs/>
              </w:rPr>
              <w:t>Distilled water</w:t>
            </w:r>
          </w:p>
        </w:tc>
      </w:tr>
      <w:tr w:rsidR="008E435A" w:rsidRPr="00113570" w14:paraId="2F0FC45A" w14:textId="77777777" w:rsidTr="00750970">
        <w:tc>
          <w:tcPr>
            <w:tcW w:w="4585" w:type="dxa"/>
          </w:tcPr>
          <w:p w14:paraId="23D149FA" w14:textId="77777777" w:rsidR="008E435A" w:rsidRPr="00113570" w:rsidRDefault="008E435A" w:rsidP="008E435A">
            <w:pPr>
              <w:pStyle w:val="Heading4"/>
              <w:tabs>
                <w:tab w:val="left" w:pos="5040"/>
              </w:tabs>
              <w:rPr>
                <w:rFonts w:ascii="Arial" w:hAnsi="Arial" w:cs="Arial"/>
                <w:i/>
                <w:iCs/>
              </w:rPr>
            </w:pPr>
            <w:r w:rsidRPr="00113570">
              <w:rPr>
                <w:rFonts w:ascii="Arial" w:hAnsi="Arial" w:cs="Arial"/>
                <w:b w:val="0"/>
                <w:iCs/>
              </w:rPr>
              <w:t>Ethanol</w:t>
            </w:r>
          </w:p>
        </w:tc>
      </w:tr>
      <w:tr w:rsidR="008E435A" w:rsidRPr="00113570" w14:paraId="2E8E86D3" w14:textId="77777777" w:rsidTr="00750970">
        <w:tc>
          <w:tcPr>
            <w:tcW w:w="4585" w:type="dxa"/>
          </w:tcPr>
          <w:p w14:paraId="0AEC83F2" w14:textId="77777777" w:rsidR="008E435A" w:rsidRPr="00113570" w:rsidRDefault="008E435A" w:rsidP="008E435A">
            <w:pPr>
              <w:pStyle w:val="Heading4"/>
              <w:tabs>
                <w:tab w:val="left" w:pos="5040"/>
              </w:tabs>
              <w:rPr>
                <w:rFonts w:ascii="Arial" w:hAnsi="Arial" w:cs="Arial"/>
                <w:i/>
                <w:iCs/>
              </w:rPr>
            </w:pPr>
            <w:r w:rsidRPr="00113570">
              <w:rPr>
                <w:rFonts w:ascii="Arial" w:hAnsi="Arial" w:cs="Arial"/>
                <w:b w:val="0"/>
                <w:iCs/>
                <w:lang w:val="fr-FR"/>
              </w:rPr>
              <w:t>Evidence markers</w:t>
            </w:r>
          </w:p>
        </w:tc>
      </w:tr>
      <w:tr w:rsidR="008E435A" w:rsidRPr="00113570" w14:paraId="51B6666F" w14:textId="77777777" w:rsidTr="00750970">
        <w:tc>
          <w:tcPr>
            <w:tcW w:w="4585" w:type="dxa"/>
          </w:tcPr>
          <w:p w14:paraId="2CD71110" w14:textId="77777777" w:rsidR="008E435A" w:rsidRPr="00113570" w:rsidRDefault="008E435A" w:rsidP="008E435A">
            <w:pPr>
              <w:pStyle w:val="Heading4"/>
              <w:tabs>
                <w:tab w:val="left" w:pos="5040"/>
              </w:tabs>
              <w:rPr>
                <w:rFonts w:ascii="Arial" w:hAnsi="Arial" w:cs="Arial"/>
                <w:i/>
                <w:iCs/>
              </w:rPr>
            </w:pPr>
            <w:r w:rsidRPr="00113570">
              <w:rPr>
                <w:rFonts w:ascii="Arial" w:hAnsi="Arial" w:cs="Arial"/>
                <w:b w:val="0"/>
                <w:iCs/>
                <w:lang w:val="it-IT"/>
              </w:rPr>
              <w:t xml:space="preserve">Sterile swabs </w:t>
            </w:r>
            <w:r w:rsidRPr="00113570">
              <w:rPr>
                <w:rFonts w:ascii="Arial" w:hAnsi="Arial" w:cs="Arial"/>
                <w:b w:val="0"/>
                <w:iCs/>
              </w:rPr>
              <w:t>/ gauze</w:t>
            </w:r>
          </w:p>
        </w:tc>
      </w:tr>
      <w:tr w:rsidR="008E435A" w:rsidRPr="00113570" w14:paraId="3F0BD212" w14:textId="77777777" w:rsidTr="00750970">
        <w:tc>
          <w:tcPr>
            <w:tcW w:w="4585" w:type="dxa"/>
          </w:tcPr>
          <w:p w14:paraId="5D847F13" w14:textId="77777777" w:rsidR="008E435A" w:rsidRPr="00113570" w:rsidRDefault="008E435A" w:rsidP="008E435A">
            <w:pPr>
              <w:pStyle w:val="Heading4"/>
              <w:tabs>
                <w:tab w:val="left" w:pos="5040"/>
              </w:tabs>
              <w:rPr>
                <w:rFonts w:ascii="Arial" w:hAnsi="Arial" w:cs="Arial"/>
                <w:b w:val="0"/>
                <w:iCs/>
                <w:lang w:val="it-IT"/>
              </w:rPr>
            </w:pPr>
            <w:r w:rsidRPr="00113570">
              <w:rPr>
                <w:rFonts w:ascii="Arial" w:hAnsi="Arial" w:cs="Arial"/>
                <w:b w:val="0"/>
                <w:iCs/>
              </w:rPr>
              <w:t>Photographic ruler (ABFO scales)</w:t>
            </w:r>
          </w:p>
        </w:tc>
      </w:tr>
    </w:tbl>
    <w:p w14:paraId="4386D208" w14:textId="77777777" w:rsidR="002267CA" w:rsidRPr="00113570" w:rsidRDefault="002267CA">
      <w:pPr>
        <w:pStyle w:val="Heading4"/>
        <w:tabs>
          <w:tab w:val="clear" w:pos="720"/>
          <w:tab w:val="clear" w:pos="1440"/>
          <w:tab w:val="clear" w:pos="2160"/>
          <w:tab w:val="clear" w:pos="2880"/>
          <w:tab w:val="clear" w:pos="3600"/>
          <w:tab w:val="left" w:pos="5040"/>
        </w:tabs>
        <w:ind w:left="720"/>
        <w:rPr>
          <w:rFonts w:ascii="Arial" w:hAnsi="Arial" w:cs="Arial"/>
          <w:i/>
          <w:iCs/>
        </w:rPr>
      </w:pPr>
    </w:p>
    <w:p w14:paraId="2634606A" w14:textId="77777777" w:rsidR="00102FB5" w:rsidRPr="00113570" w:rsidRDefault="00102FB5">
      <w:pPr>
        <w:pStyle w:val="Heading4"/>
        <w:tabs>
          <w:tab w:val="clear" w:pos="720"/>
          <w:tab w:val="clear" w:pos="1440"/>
          <w:tab w:val="clear" w:pos="2160"/>
          <w:tab w:val="clear" w:pos="2880"/>
          <w:tab w:val="clear" w:pos="3600"/>
          <w:tab w:val="left" w:pos="5040"/>
        </w:tabs>
        <w:ind w:left="720"/>
        <w:rPr>
          <w:rFonts w:ascii="Arial" w:hAnsi="Arial" w:cs="Arial"/>
          <w:iCs/>
        </w:rPr>
        <w:sectPr w:rsidR="00102FB5" w:rsidRPr="00113570" w:rsidSect="001830A5">
          <w:type w:val="continuous"/>
          <w:pgSz w:w="12240" w:h="15840"/>
          <w:pgMar w:top="1440" w:right="1440" w:bottom="1440" w:left="1440" w:header="720" w:footer="720" w:gutter="0"/>
          <w:pgNumType w:start="1"/>
          <w:cols w:num="2" w:space="720"/>
          <w:titlePg/>
        </w:sectPr>
      </w:pPr>
    </w:p>
    <w:tbl>
      <w:tblPr>
        <w:tblStyle w:val="TableGrid"/>
        <w:tblpPr w:leftFromText="180" w:rightFromText="180" w:vertAnchor="text" w:horzAnchor="margin" w:tblpY="94"/>
        <w:tblW w:w="4585" w:type="dxa"/>
        <w:tblBorders>
          <w:insideH w:val="none" w:sz="0" w:space="0" w:color="auto"/>
          <w:insideV w:val="none" w:sz="0" w:space="0" w:color="auto"/>
        </w:tblBorders>
        <w:tblLook w:val="04A0" w:firstRow="1" w:lastRow="0" w:firstColumn="1" w:lastColumn="0" w:noHBand="0" w:noVBand="1"/>
      </w:tblPr>
      <w:tblGrid>
        <w:gridCol w:w="4585"/>
      </w:tblGrid>
      <w:tr w:rsidR="008E435A" w:rsidRPr="00113570" w14:paraId="7DF407BB" w14:textId="77777777" w:rsidTr="00750970">
        <w:tc>
          <w:tcPr>
            <w:tcW w:w="4585" w:type="dxa"/>
          </w:tcPr>
          <w:p w14:paraId="42637E60" w14:textId="77777777" w:rsidR="008E435A" w:rsidRPr="00113570" w:rsidRDefault="008E435A" w:rsidP="00E67CB5">
            <w:pPr>
              <w:pStyle w:val="Heading4"/>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clear" w:pos="1440"/>
                <w:tab w:val="clear" w:pos="2160"/>
                <w:tab w:val="clear" w:pos="2880"/>
                <w:tab w:val="clear" w:pos="3600"/>
                <w:tab w:val="left" w:pos="5040"/>
              </w:tabs>
              <w:rPr>
                <w:rFonts w:ascii="Arial" w:hAnsi="Arial" w:cs="Arial"/>
                <w:iCs/>
              </w:rPr>
            </w:pPr>
            <w:r w:rsidRPr="00113570">
              <w:rPr>
                <w:rFonts w:ascii="Arial" w:hAnsi="Arial" w:cs="Arial"/>
                <w:iCs/>
              </w:rPr>
              <w:t>Bloodstain Pattern Documentation</w:t>
            </w:r>
          </w:p>
        </w:tc>
      </w:tr>
      <w:tr w:rsidR="008E435A" w:rsidRPr="00113570" w14:paraId="5662804E" w14:textId="77777777" w:rsidTr="00750970">
        <w:tc>
          <w:tcPr>
            <w:tcW w:w="4585" w:type="dxa"/>
          </w:tcPr>
          <w:p w14:paraId="15D98F7E" w14:textId="77777777" w:rsidR="008E435A" w:rsidRPr="00113570" w:rsidRDefault="008E435A" w:rsidP="008E435A">
            <w:pPr>
              <w:pStyle w:val="Heading4"/>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clear" w:pos="1440"/>
                <w:tab w:val="clear" w:pos="2160"/>
                <w:tab w:val="clear" w:pos="2880"/>
                <w:tab w:val="clear" w:pos="3600"/>
                <w:tab w:val="left" w:pos="5040"/>
              </w:tabs>
              <w:rPr>
                <w:rFonts w:ascii="Arial" w:hAnsi="Arial" w:cs="Arial"/>
                <w:iCs/>
              </w:rPr>
            </w:pPr>
            <w:r w:rsidRPr="00113570">
              <w:rPr>
                <w:rFonts w:ascii="Arial" w:hAnsi="Arial" w:cs="Arial"/>
                <w:b w:val="0"/>
                <w:bCs w:val="0"/>
              </w:rPr>
              <w:t>Measurement scales (adhesive, magnetic, etc.)</w:t>
            </w:r>
          </w:p>
        </w:tc>
      </w:tr>
      <w:tr w:rsidR="008E435A" w:rsidRPr="00113570" w14:paraId="2660EEB7" w14:textId="77777777" w:rsidTr="00750970">
        <w:tc>
          <w:tcPr>
            <w:tcW w:w="4585" w:type="dxa"/>
          </w:tcPr>
          <w:p w14:paraId="1BE11EA2" w14:textId="77777777" w:rsidR="008E435A" w:rsidRPr="00113570" w:rsidRDefault="008E435A" w:rsidP="008E435A">
            <w:pPr>
              <w:pStyle w:val="Heading4"/>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clear" w:pos="1440"/>
                <w:tab w:val="clear" w:pos="2160"/>
                <w:tab w:val="clear" w:pos="2880"/>
                <w:tab w:val="clear" w:pos="3600"/>
                <w:tab w:val="left" w:pos="5040"/>
              </w:tabs>
              <w:rPr>
                <w:rFonts w:ascii="Arial" w:hAnsi="Arial" w:cs="Arial"/>
                <w:iCs/>
              </w:rPr>
            </w:pPr>
            <w:r w:rsidRPr="00113570">
              <w:rPr>
                <w:rFonts w:ascii="Arial" w:hAnsi="Arial" w:cs="Arial"/>
                <w:b w:val="0"/>
                <w:bCs w:val="0"/>
              </w:rPr>
              <w:t>Scientific calculator</w:t>
            </w:r>
          </w:p>
        </w:tc>
      </w:tr>
      <w:tr w:rsidR="008E435A" w:rsidRPr="00113570" w14:paraId="34FE1DD6" w14:textId="77777777" w:rsidTr="00750970">
        <w:tc>
          <w:tcPr>
            <w:tcW w:w="4585" w:type="dxa"/>
          </w:tcPr>
          <w:p w14:paraId="6FB2AF5B" w14:textId="77777777" w:rsidR="008E435A" w:rsidRPr="00113570" w:rsidRDefault="008E435A" w:rsidP="008E435A">
            <w:pPr>
              <w:pStyle w:val="Heading4"/>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clear" w:pos="1440"/>
                <w:tab w:val="clear" w:pos="2160"/>
                <w:tab w:val="clear" w:pos="2880"/>
                <w:tab w:val="clear" w:pos="3600"/>
                <w:tab w:val="left" w:pos="5040"/>
              </w:tabs>
              <w:rPr>
                <w:rFonts w:ascii="Arial" w:hAnsi="Arial" w:cs="Arial"/>
                <w:iCs/>
              </w:rPr>
            </w:pPr>
            <w:r w:rsidRPr="00113570">
              <w:rPr>
                <w:rFonts w:ascii="Arial" w:hAnsi="Arial" w:cs="Arial"/>
                <w:b w:val="0"/>
                <w:bCs w:val="0"/>
              </w:rPr>
              <w:t>Tape</w:t>
            </w:r>
          </w:p>
        </w:tc>
      </w:tr>
      <w:tr w:rsidR="008E435A" w:rsidRPr="00113570" w14:paraId="7CD1A5FE" w14:textId="77777777" w:rsidTr="00750970">
        <w:tc>
          <w:tcPr>
            <w:tcW w:w="4585" w:type="dxa"/>
          </w:tcPr>
          <w:p w14:paraId="13CB6440" w14:textId="77777777" w:rsidR="008E435A" w:rsidRPr="00113570" w:rsidRDefault="008E435A" w:rsidP="008E435A">
            <w:pPr>
              <w:pStyle w:val="Heading4"/>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clear" w:pos="1440"/>
                <w:tab w:val="clear" w:pos="2160"/>
                <w:tab w:val="clear" w:pos="2880"/>
                <w:tab w:val="clear" w:pos="3600"/>
                <w:tab w:val="left" w:pos="5040"/>
              </w:tabs>
              <w:rPr>
                <w:rFonts w:ascii="Arial" w:hAnsi="Arial" w:cs="Arial"/>
                <w:iCs/>
              </w:rPr>
            </w:pPr>
            <w:r w:rsidRPr="00113570">
              <w:rPr>
                <w:rFonts w:ascii="Arial" w:hAnsi="Arial" w:cs="Arial"/>
                <w:b w:val="0"/>
                <w:bCs w:val="0"/>
                <w:lang w:val="fr-FR"/>
              </w:rPr>
              <w:t>Permanent markers</w:t>
            </w:r>
          </w:p>
        </w:tc>
      </w:tr>
      <w:tr w:rsidR="008E435A" w:rsidRPr="00113570" w14:paraId="700D9E61" w14:textId="77777777" w:rsidTr="00750970">
        <w:tc>
          <w:tcPr>
            <w:tcW w:w="4585" w:type="dxa"/>
          </w:tcPr>
          <w:p w14:paraId="11D9EAB3" w14:textId="77777777" w:rsidR="008E435A" w:rsidRPr="00113570" w:rsidRDefault="008E435A" w:rsidP="008E435A">
            <w:pPr>
              <w:pStyle w:val="Heading4"/>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clear" w:pos="1440"/>
                <w:tab w:val="clear" w:pos="2160"/>
                <w:tab w:val="clear" w:pos="2880"/>
                <w:tab w:val="clear" w:pos="3600"/>
                <w:tab w:val="left" w:pos="5040"/>
              </w:tabs>
              <w:rPr>
                <w:rFonts w:ascii="Arial" w:hAnsi="Arial" w:cs="Arial"/>
                <w:iCs/>
              </w:rPr>
            </w:pPr>
            <w:r w:rsidRPr="00113570">
              <w:rPr>
                <w:rFonts w:ascii="Arial" w:hAnsi="Arial" w:cs="Arial"/>
                <w:b w:val="0"/>
                <w:bCs w:val="0"/>
              </w:rPr>
              <w:t>Protractor</w:t>
            </w:r>
          </w:p>
        </w:tc>
      </w:tr>
      <w:tr w:rsidR="008E435A" w:rsidRPr="00113570" w14:paraId="73CBBF61" w14:textId="77777777" w:rsidTr="00750970">
        <w:tc>
          <w:tcPr>
            <w:tcW w:w="4585" w:type="dxa"/>
          </w:tcPr>
          <w:p w14:paraId="5581E8C5" w14:textId="77777777" w:rsidR="008E435A" w:rsidRPr="00113570" w:rsidRDefault="008E435A" w:rsidP="008E435A">
            <w:pPr>
              <w:pStyle w:val="Heading4"/>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clear" w:pos="1440"/>
                <w:tab w:val="clear" w:pos="2160"/>
                <w:tab w:val="clear" w:pos="2880"/>
                <w:tab w:val="clear" w:pos="3600"/>
                <w:tab w:val="left" w:pos="5040"/>
              </w:tabs>
              <w:rPr>
                <w:rFonts w:ascii="Arial" w:hAnsi="Arial" w:cs="Arial"/>
                <w:iCs/>
              </w:rPr>
            </w:pPr>
            <w:r w:rsidRPr="00113570">
              <w:rPr>
                <w:rFonts w:ascii="Arial" w:hAnsi="Arial" w:cs="Arial"/>
                <w:b w:val="0"/>
                <w:bCs w:val="0"/>
              </w:rPr>
              <w:t>Calipers / loupe</w:t>
            </w:r>
          </w:p>
        </w:tc>
      </w:tr>
      <w:tr w:rsidR="008E435A" w:rsidRPr="00113570" w14:paraId="61EF22B1" w14:textId="77777777" w:rsidTr="00750970">
        <w:tc>
          <w:tcPr>
            <w:tcW w:w="4585" w:type="dxa"/>
          </w:tcPr>
          <w:p w14:paraId="6A79E911" w14:textId="77777777" w:rsidR="008E435A" w:rsidRPr="00113570" w:rsidRDefault="008E435A" w:rsidP="008E435A">
            <w:pPr>
              <w:pStyle w:val="Heading4"/>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clear" w:pos="1440"/>
                <w:tab w:val="clear" w:pos="2160"/>
                <w:tab w:val="clear" w:pos="2880"/>
                <w:tab w:val="clear" w:pos="3600"/>
                <w:tab w:val="left" w:pos="5040"/>
              </w:tabs>
              <w:rPr>
                <w:rFonts w:ascii="Arial" w:hAnsi="Arial" w:cs="Arial"/>
                <w:iCs/>
              </w:rPr>
            </w:pPr>
            <w:r w:rsidRPr="00113570">
              <w:rPr>
                <w:rFonts w:ascii="Arial" w:hAnsi="Arial" w:cs="Arial"/>
                <w:b w:val="0"/>
                <w:bCs w:val="0"/>
              </w:rPr>
              <w:t>String</w:t>
            </w:r>
          </w:p>
        </w:tc>
      </w:tr>
      <w:tr w:rsidR="008E435A" w:rsidRPr="00113570" w14:paraId="208CDC77" w14:textId="77777777" w:rsidTr="00750970">
        <w:tc>
          <w:tcPr>
            <w:tcW w:w="4585" w:type="dxa"/>
          </w:tcPr>
          <w:p w14:paraId="2E12C142" w14:textId="77777777" w:rsidR="008E435A" w:rsidRPr="00113570" w:rsidRDefault="008E435A" w:rsidP="008E435A">
            <w:pPr>
              <w:pStyle w:val="Heading4"/>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clear" w:pos="1440"/>
                <w:tab w:val="clear" w:pos="2160"/>
                <w:tab w:val="clear" w:pos="2880"/>
                <w:tab w:val="clear" w:pos="3600"/>
                <w:tab w:val="left" w:pos="5040"/>
              </w:tabs>
              <w:rPr>
                <w:rFonts w:ascii="Arial" w:hAnsi="Arial" w:cs="Arial"/>
                <w:b w:val="0"/>
                <w:bCs w:val="0"/>
              </w:rPr>
            </w:pPr>
            <w:r w:rsidRPr="00113570">
              <w:rPr>
                <w:rFonts w:ascii="Arial" w:hAnsi="Arial" w:cs="Arial"/>
                <w:b w:val="0"/>
                <w:bCs w:val="0"/>
              </w:rPr>
              <w:t>Yard stick</w:t>
            </w:r>
          </w:p>
        </w:tc>
      </w:tr>
    </w:tbl>
    <w:tbl>
      <w:tblPr>
        <w:tblStyle w:val="TableGrid"/>
        <w:tblpPr w:leftFromText="180" w:rightFromText="180" w:vertAnchor="text" w:horzAnchor="page" w:tblpX="6659" w:tblpY="895"/>
        <w:tblW w:w="4585" w:type="dxa"/>
        <w:tblBorders>
          <w:insideH w:val="none" w:sz="0" w:space="0" w:color="auto"/>
          <w:insideV w:val="none" w:sz="0" w:space="0" w:color="auto"/>
        </w:tblBorders>
        <w:tblLook w:val="04A0" w:firstRow="1" w:lastRow="0" w:firstColumn="1" w:lastColumn="0" w:noHBand="0" w:noVBand="1"/>
      </w:tblPr>
      <w:tblGrid>
        <w:gridCol w:w="4585"/>
      </w:tblGrid>
      <w:tr w:rsidR="003158BF" w:rsidRPr="00113570" w14:paraId="32F4C191" w14:textId="77777777" w:rsidTr="00750970">
        <w:tc>
          <w:tcPr>
            <w:tcW w:w="4585" w:type="dxa"/>
          </w:tcPr>
          <w:p w14:paraId="56F292C0" w14:textId="77777777" w:rsidR="003158BF" w:rsidRPr="00113570" w:rsidRDefault="003158BF" w:rsidP="003158BF">
            <w:pPr>
              <w:pStyle w:val="Heading4"/>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clear" w:pos="1440"/>
                <w:tab w:val="clear" w:pos="2160"/>
                <w:tab w:val="clear" w:pos="2880"/>
                <w:tab w:val="clear" w:pos="3600"/>
                <w:tab w:val="left" w:pos="5040"/>
              </w:tabs>
              <w:rPr>
                <w:rFonts w:ascii="Arial" w:hAnsi="Arial" w:cs="Arial"/>
                <w:iCs/>
              </w:rPr>
            </w:pPr>
            <w:r w:rsidRPr="00113570">
              <w:rPr>
                <w:rFonts w:ascii="Arial" w:hAnsi="Arial" w:cs="Arial"/>
                <w:iCs/>
              </w:rPr>
              <w:t>Impression / Pattern Print Recovery</w:t>
            </w:r>
          </w:p>
        </w:tc>
      </w:tr>
      <w:tr w:rsidR="003158BF" w:rsidRPr="00113570" w14:paraId="4BCF8C72" w14:textId="77777777" w:rsidTr="00750970">
        <w:tc>
          <w:tcPr>
            <w:tcW w:w="4585" w:type="dxa"/>
          </w:tcPr>
          <w:p w14:paraId="72B2AE24" w14:textId="77777777" w:rsidR="003158BF" w:rsidRPr="00113570" w:rsidRDefault="003158BF" w:rsidP="003158BF">
            <w:pPr>
              <w:pStyle w:val="Heading4"/>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clear" w:pos="1440"/>
                <w:tab w:val="clear" w:pos="2160"/>
                <w:tab w:val="clear" w:pos="2880"/>
                <w:tab w:val="clear" w:pos="3600"/>
                <w:tab w:val="left" w:pos="5040"/>
              </w:tabs>
              <w:rPr>
                <w:rFonts w:ascii="Arial" w:hAnsi="Arial" w:cs="Arial"/>
                <w:i/>
                <w:iCs/>
              </w:rPr>
            </w:pPr>
            <w:r w:rsidRPr="00113570">
              <w:rPr>
                <w:rFonts w:ascii="Arial" w:hAnsi="Arial" w:cs="Arial"/>
                <w:b w:val="0"/>
                <w:bCs w:val="0"/>
              </w:rPr>
              <w:t>Dental stone</w:t>
            </w:r>
          </w:p>
        </w:tc>
      </w:tr>
      <w:tr w:rsidR="003158BF" w:rsidRPr="00113570" w14:paraId="19BE99ED" w14:textId="77777777" w:rsidTr="00750970">
        <w:tc>
          <w:tcPr>
            <w:tcW w:w="4585" w:type="dxa"/>
          </w:tcPr>
          <w:p w14:paraId="744BC482" w14:textId="77777777" w:rsidR="003158BF" w:rsidRPr="00113570" w:rsidRDefault="003158BF" w:rsidP="003158BF">
            <w:pPr>
              <w:pStyle w:val="Heading4"/>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clear" w:pos="1440"/>
                <w:tab w:val="clear" w:pos="2160"/>
                <w:tab w:val="clear" w:pos="2880"/>
                <w:tab w:val="clear" w:pos="3600"/>
                <w:tab w:val="left" w:pos="5040"/>
              </w:tabs>
              <w:rPr>
                <w:rFonts w:ascii="Arial" w:hAnsi="Arial" w:cs="Arial"/>
                <w:i/>
                <w:iCs/>
              </w:rPr>
            </w:pPr>
            <w:r w:rsidRPr="00113570">
              <w:rPr>
                <w:rFonts w:ascii="Arial" w:eastAsia="Arial" w:hAnsi="Arial" w:cs="Arial"/>
                <w:b w:val="0"/>
                <w:bCs w:val="0"/>
              </w:rPr>
              <w:t>Bowls/mixing containers</w:t>
            </w:r>
          </w:p>
        </w:tc>
      </w:tr>
      <w:tr w:rsidR="003158BF" w:rsidRPr="00113570" w14:paraId="3C31C99F" w14:textId="77777777" w:rsidTr="00750970">
        <w:tc>
          <w:tcPr>
            <w:tcW w:w="4585" w:type="dxa"/>
          </w:tcPr>
          <w:p w14:paraId="4023E5C0" w14:textId="77777777" w:rsidR="003158BF" w:rsidRPr="00113570" w:rsidRDefault="003158BF" w:rsidP="003158BF">
            <w:pPr>
              <w:pStyle w:val="Heading4"/>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clear" w:pos="1440"/>
                <w:tab w:val="clear" w:pos="2160"/>
                <w:tab w:val="clear" w:pos="2880"/>
                <w:tab w:val="clear" w:pos="3600"/>
                <w:tab w:val="left" w:pos="5040"/>
              </w:tabs>
              <w:rPr>
                <w:rFonts w:ascii="Arial" w:hAnsi="Arial" w:cs="Arial"/>
                <w:i/>
                <w:iCs/>
              </w:rPr>
            </w:pPr>
            <w:r w:rsidRPr="00113570">
              <w:rPr>
                <w:rFonts w:ascii="Arial" w:hAnsi="Arial" w:cs="Arial"/>
                <w:b w:val="0"/>
                <w:bCs w:val="0"/>
              </w:rPr>
              <w:t>Boxes</w:t>
            </w:r>
          </w:p>
        </w:tc>
      </w:tr>
      <w:tr w:rsidR="003158BF" w:rsidRPr="00113570" w14:paraId="64055699" w14:textId="77777777" w:rsidTr="00750970">
        <w:tc>
          <w:tcPr>
            <w:tcW w:w="4585" w:type="dxa"/>
          </w:tcPr>
          <w:p w14:paraId="5D10AE8E" w14:textId="77777777" w:rsidR="003158BF" w:rsidRPr="00113570" w:rsidRDefault="003158BF" w:rsidP="003158BF">
            <w:pPr>
              <w:pStyle w:val="Heading4"/>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clear" w:pos="1440"/>
                <w:tab w:val="clear" w:pos="2160"/>
                <w:tab w:val="clear" w:pos="2880"/>
                <w:tab w:val="clear" w:pos="3600"/>
                <w:tab w:val="left" w:pos="5040"/>
              </w:tabs>
              <w:rPr>
                <w:rFonts w:ascii="Arial" w:hAnsi="Arial" w:cs="Arial"/>
                <w:i/>
                <w:iCs/>
              </w:rPr>
            </w:pPr>
            <w:r w:rsidRPr="00113570">
              <w:rPr>
                <w:rFonts w:ascii="Arial" w:hAnsi="Arial" w:cs="Arial"/>
                <w:b w:val="0"/>
                <w:bCs w:val="0"/>
              </w:rPr>
              <w:t>Water</w:t>
            </w:r>
          </w:p>
        </w:tc>
      </w:tr>
      <w:tr w:rsidR="003158BF" w:rsidRPr="00113570" w14:paraId="6DDE1DA8" w14:textId="77777777" w:rsidTr="00750970">
        <w:tc>
          <w:tcPr>
            <w:tcW w:w="4585" w:type="dxa"/>
          </w:tcPr>
          <w:p w14:paraId="3BD823B1" w14:textId="77777777" w:rsidR="003158BF" w:rsidRPr="00113570" w:rsidRDefault="003158BF" w:rsidP="003158BF">
            <w:pPr>
              <w:pStyle w:val="Heading4"/>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clear" w:pos="1440"/>
                <w:tab w:val="clear" w:pos="2160"/>
                <w:tab w:val="clear" w:pos="2880"/>
                <w:tab w:val="clear" w:pos="3600"/>
                <w:tab w:val="left" w:pos="5040"/>
              </w:tabs>
              <w:rPr>
                <w:rFonts w:ascii="Arial" w:hAnsi="Arial" w:cs="Arial"/>
                <w:i/>
                <w:iCs/>
              </w:rPr>
            </w:pPr>
            <w:r w:rsidRPr="00113570">
              <w:rPr>
                <w:rFonts w:ascii="Arial" w:hAnsi="Arial" w:cs="Arial"/>
                <w:b w:val="0"/>
                <w:bCs w:val="0"/>
                <w:lang w:val="fr-FR"/>
              </w:rPr>
              <w:t>Evidence markers</w:t>
            </w:r>
          </w:p>
        </w:tc>
      </w:tr>
      <w:tr w:rsidR="003158BF" w:rsidRPr="00113570" w14:paraId="021448B5" w14:textId="77777777" w:rsidTr="00750970">
        <w:tc>
          <w:tcPr>
            <w:tcW w:w="4585" w:type="dxa"/>
          </w:tcPr>
          <w:p w14:paraId="7D24A67F" w14:textId="77777777" w:rsidR="003158BF" w:rsidRPr="00113570" w:rsidRDefault="003158BF" w:rsidP="003158BF">
            <w:pPr>
              <w:pStyle w:val="Heading4"/>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clear" w:pos="1440"/>
                <w:tab w:val="clear" w:pos="2160"/>
                <w:tab w:val="clear" w:pos="2880"/>
                <w:tab w:val="clear" w:pos="3600"/>
                <w:tab w:val="left" w:pos="5040"/>
              </w:tabs>
              <w:rPr>
                <w:rFonts w:ascii="Arial" w:hAnsi="Arial" w:cs="Arial"/>
                <w:i/>
                <w:iCs/>
              </w:rPr>
            </w:pPr>
            <w:r w:rsidRPr="00113570">
              <w:rPr>
                <w:rFonts w:ascii="Arial" w:hAnsi="Arial" w:cs="Arial"/>
                <w:b w:val="0"/>
                <w:bCs w:val="0"/>
              </w:rPr>
              <w:t>Measurement scales (L scale, tri-fold)</w:t>
            </w:r>
          </w:p>
        </w:tc>
      </w:tr>
      <w:tr w:rsidR="003158BF" w:rsidRPr="00113570" w14:paraId="336729F5" w14:textId="77777777" w:rsidTr="00750970">
        <w:tc>
          <w:tcPr>
            <w:tcW w:w="4585" w:type="dxa"/>
          </w:tcPr>
          <w:p w14:paraId="5F35F0E3" w14:textId="77777777" w:rsidR="003158BF" w:rsidRPr="00113570" w:rsidRDefault="003158BF" w:rsidP="003158BF">
            <w:pPr>
              <w:pStyle w:val="Heading4"/>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clear" w:pos="1440"/>
                <w:tab w:val="clear" w:pos="2160"/>
                <w:tab w:val="clear" w:pos="2880"/>
                <w:tab w:val="clear" w:pos="3600"/>
                <w:tab w:val="left" w:pos="5040"/>
              </w:tabs>
              <w:rPr>
                <w:rFonts w:ascii="Arial" w:hAnsi="Arial" w:cs="Arial"/>
                <w:i/>
                <w:iCs/>
              </w:rPr>
            </w:pPr>
            <w:r w:rsidRPr="00113570">
              <w:rPr>
                <w:rFonts w:ascii="Arial" w:hAnsi="Arial" w:cs="Arial"/>
                <w:b w:val="0"/>
                <w:bCs w:val="0"/>
              </w:rPr>
              <w:t>Permanent markers</w:t>
            </w:r>
          </w:p>
        </w:tc>
      </w:tr>
      <w:tr w:rsidR="003158BF" w:rsidRPr="00113570" w14:paraId="70717811" w14:textId="77777777" w:rsidTr="00750970">
        <w:tc>
          <w:tcPr>
            <w:tcW w:w="4585" w:type="dxa"/>
          </w:tcPr>
          <w:p w14:paraId="17C15F4B" w14:textId="77777777" w:rsidR="003158BF" w:rsidRPr="00113570" w:rsidRDefault="003158BF" w:rsidP="003158BF">
            <w:pPr>
              <w:pStyle w:val="Heading4"/>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clear" w:pos="1440"/>
                <w:tab w:val="clear" w:pos="2160"/>
                <w:tab w:val="clear" w:pos="2880"/>
                <w:tab w:val="clear" w:pos="3600"/>
                <w:tab w:val="left" w:pos="5040"/>
              </w:tabs>
              <w:rPr>
                <w:rFonts w:ascii="Arial" w:hAnsi="Arial" w:cs="Arial"/>
                <w:b w:val="0"/>
                <w:bCs w:val="0"/>
              </w:rPr>
            </w:pPr>
            <w:r w:rsidRPr="00113570">
              <w:rPr>
                <w:rFonts w:ascii="Arial" w:eastAsia="Arial" w:hAnsi="Arial" w:cs="Arial"/>
                <w:b w:val="0"/>
                <w:bCs w:val="0"/>
              </w:rPr>
              <w:t>Snow print wa</w:t>
            </w:r>
            <w:r w:rsidRPr="00113570">
              <w:rPr>
                <w:rFonts w:ascii="Arial" w:hAnsi="Arial" w:cs="Arial"/>
                <w:b w:val="0"/>
                <w:bCs w:val="0"/>
              </w:rPr>
              <w:t>x</w:t>
            </w:r>
          </w:p>
        </w:tc>
      </w:tr>
      <w:tr w:rsidR="003158BF" w:rsidRPr="00113570" w14:paraId="5152FBC9" w14:textId="77777777" w:rsidTr="00750970">
        <w:tc>
          <w:tcPr>
            <w:tcW w:w="4585" w:type="dxa"/>
          </w:tcPr>
          <w:p w14:paraId="4C180A61" w14:textId="77777777" w:rsidR="003158BF" w:rsidRPr="00113570" w:rsidRDefault="003158BF" w:rsidP="003158BF">
            <w:pPr>
              <w:pStyle w:val="Heading4"/>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clear" w:pos="1440"/>
                <w:tab w:val="clear" w:pos="2160"/>
                <w:tab w:val="clear" w:pos="2880"/>
                <w:tab w:val="clear" w:pos="3600"/>
                <w:tab w:val="left" w:pos="5040"/>
              </w:tabs>
              <w:rPr>
                <w:rFonts w:ascii="Arial" w:hAnsi="Arial" w:cs="Arial"/>
                <w:b w:val="0"/>
                <w:bCs w:val="0"/>
              </w:rPr>
            </w:pPr>
            <w:r w:rsidRPr="00113570">
              <w:rPr>
                <w:rFonts w:ascii="Arial" w:hAnsi="Arial" w:cs="Arial"/>
                <w:b w:val="0"/>
                <w:bCs w:val="0"/>
              </w:rPr>
              <w:t>Casting frame</w:t>
            </w:r>
          </w:p>
        </w:tc>
      </w:tr>
      <w:tr w:rsidR="003158BF" w:rsidRPr="00113570" w14:paraId="3E940323" w14:textId="77777777" w:rsidTr="00750970">
        <w:tc>
          <w:tcPr>
            <w:tcW w:w="4585" w:type="dxa"/>
          </w:tcPr>
          <w:p w14:paraId="779231F9" w14:textId="77777777" w:rsidR="003158BF" w:rsidRPr="00113570" w:rsidRDefault="003158BF" w:rsidP="003158BF">
            <w:pPr>
              <w:pStyle w:val="Heading4"/>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clear" w:pos="1440"/>
                <w:tab w:val="clear" w:pos="2160"/>
                <w:tab w:val="clear" w:pos="2880"/>
                <w:tab w:val="clear" w:pos="3600"/>
                <w:tab w:val="left" w:pos="5040"/>
              </w:tabs>
              <w:rPr>
                <w:rFonts w:ascii="Arial" w:hAnsi="Arial" w:cs="Arial"/>
                <w:b w:val="0"/>
                <w:bCs w:val="0"/>
              </w:rPr>
            </w:pPr>
            <w:r w:rsidRPr="00113570">
              <w:rPr>
                <w:rFonts w:ascii="Arial" w:eastAsia="Arial" w:hAnsi="Arial" w:cs="Arial"/>
                <w:b w:val="0"/>
                <w:bCs w:val="0"/>
              </w:rPr>
              <w:t xml:space="preserve">Impression </w:t>
            </w:r>
            <w:proofErr w:type="spellStart"/>
            <w:r w:rsidRPr="00113570">
              <w:rPr>
                <w:rFonts w:ascii="Arial" w:eastAsia="Arial" w:hAnsi="Arial" w:cs="Arial"/>
                <w:b w:val="0"/>
                <w:bCs w:val="0"/>
              </w:rPr>
              <w:t>hardner</w:t>
            </w:r>
            <w:proofErr w:type="spellEnd"/>
            <w:r w:rsidRPr="00113570">
              <w:rPr>
                <w:rFonts w:ascii="Arial" w:eastAsia="Arial" w:hAnsi="Arial" w:cs="Arial"/>
                <w:b w:val="0"/>
                <w:bCs w:val="0"/>
              </w:rPr>
              <w:t xml:space="preserve"> (spray adhesive)</w:t>
            </w:r>
          </w:p>
        </w:tc>
      </w:tr>
      <w:tr w:rsidR="003158BF" w:rsidRPr="00113570" w14:paraId="42C10E24" w14:textId="77777777" w:rsidTr="00750970">
        <w:tc>
          <w:tcPr>
            <w:tcW w:w="4585" w:type="dxa"/>
          </w:tcPr>
          <w:p w14:paraId="4F491BEC" w14:textId="77777777" w:rsidR="003158BF" w:rsidRPr="00113570" w:rsidRDefault="003158BF" w:rsidP="003158BF">
            <w:pPr>
              <w:pStyle w:val="Heading4"/>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clear" w:pos="1440"/>
                <w:tab w:val="clear" w:pos="2160"/>
                <w:tab w:val="clear" w:pos="2880"/>
                <w:tab w:val="clear" w:pos="3600"/>
                <w:tab w:val="left" w:pos="5040"/>
              </w:tabs>
              <w:rPr>
                <w:rFonts w:ascii="Arial" w:hAnsi="Arial" w:cs="Arial"/>
                <w:b w:val="0"/>
                <w:bCs w:val="0"/>
              </w:rPr>
            </w:pPr>
            <w:r w:rsidRPr="00113570">
              <w:rPr>
                <w:rFonts w:ascii="Arial" w:hAnsi="Arial" w:cs="Arial"/>
                <w:b w:val="0"/>
                <w:bCs w:val="0"/>
              </w:rPr>
              <w:t>Chemical enhancement supplies</w:t>
            </w:r>
          </w:p>
        </w:tc>
      </w:tr>
      <w:tr w:rsidR="003158BF" w:rsidRPr="00113570" w14:paraId="09B20441" w14:textId="77777777" w:rsidTr="00750970">
        <w:tc>
          <w:tcPr>
            <w:tcW w:w="4585" w:type="dxa"/>
          </w:tcPr>
          <w:p w14:paraId="03485A04" w14:textId="77777777" w:rsidR="003158BF" w:rsidRPr="00113570" w:rsidRDefault="003158BF" w:rsidP="003158BF">
            <w:pPr>
              <w:pStyle w:val="Heading4"/>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clear" w:pos="1440"/>
                <w:tab w:val="clear" w:pos="2160"/>
                <w:tab w:val="clear" w:pos="2880"/>
                <w:tab w:val="clear" w:pos="3600"/>
                <w:tab w:val="left" w:pos="5040"/>
              </w:tabs>
              <w:rPr>
                <w:rFonts w:ascii="Arial" w:hAnsi="Arial" w:cs="Arial"/>
                <w:b w:val="0"/>
                <w:bCs w:val="0"/>
              </w:rPr>
            </w:pPr>
            <w:r w:rsidRPr="00113570">
              <w:rPr>
                <w:rFonts w:ascii="Arial" w:hAnsi="Arial" w:cs="Arial"/>
                <w:b w:val="0"/>
                <w:bCs w:val="0"/>
              </w:rPr>
              <w:t>Gel lifters</w:t>
            </w:r>
          </w:p>
        </w:tc>
      </w:tr>
      <w:tr w:rsidR="003158BF" w:rsidRPr="00113570" w14:paraId="4AE4E0F9" w14:textId="77777777" w:rsidTr="00750970">
        <w:tc>
          <w:tcPr>
            <w:tcW w:w="4585" w:type="dxa"/>
          </w:tcPr>
          <w:p w14:paraId="0D59D8F5" w14:textId="77777777" w:rsidR="003158BF" w:rsidRPr="00113570" w:rsidRDefault="003158BF" w:rsidP="003158BF">
            <w:pPr>
              <w:pStyle w:val="Heading4"/>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clear" w:pos="1440"/>
                <w:tab w:val="clear" w:pos="2160"/>
                <w:tab w:val="clear" w:pos="2880"/>
                <w:tab w:val="clear" w:pos="3600"/>
                <w:tab w:val="left" w:pos="5040"/>
              </w:tabs>
              <w:rPr>
                <w:rFonts w:ascii="Arial" w:hAnsi="Arial" w:cs="Arial"/>
                <w:b w:val="0"/>
                <w:bCs w:val="0"/>
              </w:rPr>
            </w:pPr>
            <w:r w:rsidRPr="00113570">
              <w:rPr>
                <w:rFonts w:ascii="Arial" w:hAnsi="Arial" w:cs="Arial"/>
                <w:b w:val="0"/>
                <w:bCs w:val="0"/>
              </w:rPr>
              <w:t>Wide format lift tape</w:t>
            </w:r>
          </w:p>
        </w:tc>
      </w:tr>
      <w:tr w:rsidR="003158BF" w:rsidRPr="00113570" w14:paraId="543B776B" w14:textId="77777777" w:rsidTr="00750970">
        <w:tc>
          <w:tcPr>
            <w:tcW w:w="4585" w:type="dxa"/>
          </w:tcPr>
          <w:p w14:paraId="499780F8" w14:textId="77777777" w:rsidR="003158BF" w:rsidRPr="00113570" w:rsidRDefault="003158BF" w:rsidP="003158BF">
            <w:pPr>
              <w:pStyle w:val="Heading4"/>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clear" w:pos="1440"/>
                <w:tab w:val="clear" w:pos="2160"/>
                <w:tab w:val="clear" w:pos="2880"/>
                <w:tab w:val="clear" w:pos="3600"/>
                <w:tab w:val="left" w:pos="5040"/>
              </w:tabs>
              <w:rPr>
                <w:rFonts w:ascii="Arial" w:hAnsi="Arial" w:cs="Arial"/>
                <w:b w:val="0"/>
                <w:bCs w:val="0"/>
              </w:rPr>
            </w:pPr>
            <w:r w:rsidRPr="00113570">
              <w:rPr>
                <w:rFonts w:ascii="Arial" w:hAnsi="Arial" w:cs="Arial"/>
                <w:b w:val="0"/>
                <w:bCs w:val="0"/>
              </w:rPr>
              <w:t>Electrostatic dust lifter</w:t>
            </w:r>
          </w:p>
        </w:tc>
      </w:tr>
      <w:tr w:rsidR="003158BF" w:rsidRPr="00113570" w14:paraId="135882CA" w14:textId="77777777" w:rsidTr="00750970">
        <w:tc>
          <w:tcPr>
            <w:tcW w:w="4585" w:type="dxa"/>
          </w:tcPr>
          <w:p w14:paraId="08612F19" w14:textId="77777777" w:rsidR="003158BF" w:rsidRPr="00113570" w:rsidRDefault="003158BF" w:rsidP="003158BF">
            <w:pPr>
              <w:pStyle w:val="Heading4"/>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clear" w:pos="1440"/>
                <w:tab w:val="clear" w:pos="2160"/>
                <w:tab w:val="clear" w:pos="2880"/>
                <w:tab w:val="clear" w:pos="3600"/>
                <w:tab w:val="left" w:pos="5040"/>
              </w:tabs>
              <w:rPr>
                <w:rFonts w:ascii="Arial" w:hAnsi="Arial" w:cs="Arial"/>
                <w:b w:val="0"/>
                <w:bCs w:val="0"/>
              </w:rPr>
            </w:pPr>
            <w:r w:rsidRPr="00113570">
              <w:rPr>
                <w:rFonts w:ascii="Arial" w:hAnsi="Arial" w:cs="Arial"/>
                <w:b w:val="0"/>
                <w:bCs w:val="0"/>
              </w:rPr>
              <w:t>Paper or large lift cards</w:t>
            </w:r>
          </w:p>
        </w:tc>
      </w:tr>
    </w:tbl>
    <w:p w14:paraId="459E3568" w14:textId="77777777" w:rsidR="00F03CA4" w:rsidRPr="00113570" w:rsidRDefault="00102FB5">
      <w:pPr>
        <w:pStyle w:val="Heading4"/>
        <w:tabs>
          <w:tab w:val="clear" w:pos="720"/>
          <w:tab w:val="clear" w:pos="1440"/>
          <w:tab w:val="clear" w:pos="2160"/>
          <w:tab w:val="clear" w:pos="2880"/>
          <w:tab w:val="clear" w:pos="3600"/>
          <w:tab w:val="left" w:pos="5040"/>
        </w:tabs>
        <w:ind w:left="720"/>
        <w:rPr>
          <w:rFonts w:ascii="Arial" w:hAnsi="Arial" w:cs="Arial"/>
          <w:iCs/>
        </w:rPr>
      </w:pPr>
      <w:r w:rsidRPr="00113570">
        <w:rPr>
          <w:rFonts w:ascii="Arial" w:hAnsi="Arial" w:cs="Arial"/>
          <w:iCs/>
        </w:rPr>
        <w:tab/>
      </w:r>
    </w:p>
    <w:p w14:paraId="6173AF32" w14:textId="77777777" w:rsidR="00882307" w:rsidRPr="00113570" w:rsidRDefault="00882307">
      <w:pPr>
        <w:pStyle w:val="Heading4"/>
        <w:tabs>
          <w:tab w:val="clear" w:pos="720"/>
          <w:tab w:val="clear" w:pos="1440"/>
          <w:tab w:val="clear" w:pos="2160"/>
          <w:tab w:val="clear" w:pos="2880"/>
          <w:tab w:val="clear" w:pos="3600"/>
          <w:tab w:val="left" w:pos="5040"/>
        </w:tabs>
        <w:ind w:left="720"/>
        <w:rPr>
          <w:rFonts w:ascii="Arial" w:hAnsi="Arial" w:cs="Arial"/>
          <w:iCs/>
        </w:rPr>
      </w:pPr>
      <w:r w:rsidRPr="00113570">
        <w:rPr>
          <w:rFonts w:ascii="Arial" w:hAnsi="Arial" w:cs="Arial"/>
          <w:iCs/>
        </w:rPr>
        <w:tab/>
      </w:r>
    </w:p>
    <w:tbl>
      <w:tblPr>
        <w:tblStyle w:val="TableGrid"/>
        <w:tblpPr w:leftFromText="180" w:rightFromText="180" w:vertAnchor="text" w:horzAnchor="margin" w:tblpY="10"/>
        <w:tblW w:w="4590" w:type="dxa"/>
        <w:tblBorders>
          <w:insideH w:val="none" w:sz="0" w:space="0" w:color="auto"/>
          <w:insideV w:val="none" w:sz="0" w:space="0" w:color="auto"/>
        </w:tblBorders>
        <w:tblLook w:val="04A0" w:firstRow="1" w:lastRow="0" w:firstColumn="1" w:lastColumn="0" w:noHBand="0" w:noVBand="1"/>
      </w:tblPr>
      <w:tblGrid>
        <w:gridCol w:w="4590"/>
      </w:tblGrid>
      <w:tr w:rsidR="003158BF" w:rsidRPr="00113570" w14:paraId="7576C0CA" w14:textId="77777777" w:rsidTr="00750970">
        <w:tc>
          <w:tcPr>
            <w:tcW w:w="4590" w:type="dxa"/>
          </w:tcPr>
          <w:p w14:paraId="2E14F7E4" w14:textId="77777777" w:rsidR="003158BF" w:rsidRPr="00113570" w:rsidRDefault="003158BF" w:rsidP="003158BF">
            <w:pPr>
              <w:pStyle w:val="Title"/>
              <w:pBdr>
                <w:top w:val="none" w:sz="0" w:space="0" w:color="auto"/>
                <w:left w:val="none" w:sz="0" w:space="0" w:color="auto"/>
                <w:bottom w:val="none" w:sz="0" w:space="0" w:color="auto"/>
                <w:right w:val="none" w:sz="0" w:space="0" w:color="auto"/>
                <w:between w:val="none" w:sz="0" w:space="0" w:color="auto"/>
                <w:bar w:val="none" w:sz="0" w:color="auto"/>
              </w:pBdr>
              <w:tabs>
                <w:tab w:val="left" w:pos="4320"/>
              </w:tabs>
              <w:jc w:val="left"/>
              <w:rPr>
                <w:rFonts w:ascii="Arial" w:eastAsia="Arial" w:hAnsi="Arial" w:cs="Arial"/>
                <w:b w:val="0"/>
                <w:bCs w:val="0"/>
              </w:rPr>
            </w:pPr>
            <w:r w:rsidRPr="00113570">
              <w:rPr>
                <w:rFonts w:ascii="Arial" w:hAnsi="Arial" w:cs="Arial"/>
                <w:iCs/>
                <w:lang w:val="it-IT"/>
              </w:rPr>
              <w:t>Excavation</w:t>
            </w:r>
          </w:p>
        </w:tc>
      </w:tr>
      <w:tr w:rsidR="003158BF" w:rsidRPr="00113570" w14:paraId="09477D93" w14:textId="77777777" w:rsidTr="00750970">
        <w:tc>
          <w:tcPr>
            <w:tcW w:w="4590" w:type="dxa"/>
          </w:tcPr>
          <w:p w14:paraId="67CEF2DA" w14:textId="77777777" w:rsidR="003158BF" w:rsidRPr="00113570" w:rsidRDefault="003158BF" w:rsidP="003158BF">
            <w:pPr>
              <w:pStyle w:val="Title"/>
              <w:pBdr>
                <w:top w:val="none" w:sz="0" w:space="0" w:color="auto"/>
                <w:left w:val="none" w:sz="0" w:space="0" w:color="auto"/>
                <w:bottom w:val="none" w:sz="0" w:space="0" w:color="auto"/>
                <w:right w:val="none" w:sz="0" w:space="0" w:color="auto"/>
                <w:between w:val="none" w:sz="0" w:space="0" w:color="auto"/>
                <w:bar w:val="none" w:sz="0" w:color="auto"/>
              </w:pBdr>
              <w:tabs>
                <w:tab w:val="left" w:pos="4320"/>
              </w:tabs>
              <w:jc w:val="left"/>
              <w:rPr>
                <w:rFonts w:ascii="Arial" w:eastAsia="Arial" w:hAnsi="Arial" w:cs="Arial"/>
                <w:b w:val="0"/>
                <w:bCs w:val="0"/>
              </w:rPr>
            </w:pPr>
            <w:proofErr w:type="spellStart"/>
            <w:r w:rsidRPr="00113570">
              <w:rPr>
                <w:rFonts w:ascii="Arial" w:hAnsi="Arial" w:cs="Arial"/>
                <w:b w:val="0"/>
                <w:bCs w:val="0"/>
                <w:lang w:val="es-ES_tradnl"/>
              </w:rPr>
              <w:t>Cones</w:t>
            </w:r>
            <w:proofErr w:type="spellEnd"/>
            <w:r w:rsidRPr="00113570">
              <w:rPr>
                <w:rFonts w:ascii="Arial" w:hAnsi="Arial" w:cs="Arial"/>
                <w:b w:val="0"/>
                <w:bCs w:val="0"/>
              </w:rPr>
              <w:t xml:space="preserve"> / markers / flags</w:t>
            </w:r>
          </w:p>
        </w:tc>
      </w:tr>
      <w:tr w:rsidR="003158BF" w:rsidRPr="00113570" w14:paraId="71F79EBA" w14:textId="77777777" w:rsidTr="00750970">
        <w:tc>
          <w:tcPr>
            <w:tcW w:w="4590" w:type="dxa"/>
          </w:tcPr>
          <w:p w14:paraId="16A924DB" w14:textId="77777777" w:rsidR="003158BF" w:rsidRPr="00113570" w:rsidRDefault="003158BF" w:rsidP="003158BF">
            <w:pPr>
              <w:pStyle w:val="Title"/>
              <w:pBdr>
                <w:top w:val="none" w:sz="0" w:space="0" w:color="auto"/>
                <w:left w:val="none" w:sz="0" w:space="0" w:color="auto"/>
                <w:bottom w:val="none" w:sz="0" w:space="0" w:color="auto"/>
                <w:right w:val="none" w:sz="0" w:space="0" w:color="auto"/>
                <w:between w:val="none" w:sz="0" w:space="0" w:color="auto"/>
                <w:bar w:val="none" w:sz="0" w:color="auto"/>
              </w:pBdr>
              <w:tabs>
                <w:tab w:val="left" w:pos="4320"/>
              </w:tabs>
              <w:jc w:val="left"/>
              <w:rPr>
                <w:rFonts w:ascii="Arial" w:eastAsia="Arial" w:hAnsi="Arial" w:cs="Arial"/>
                <w:b w:val="0"/>
                <w:bCs w:val="0"/>
              </w:rPr>
            </w:pPr>
            <w:r w:rsidRPr="00113570">
              <w:rPr>
                <w:rFonts w:ascii="Arial" w:hAnsi="Arial" w:cs="Arial"/>
                <w:b w:val="0"/>
                <w:bCs w:val="0"/>
                <w:lang w:val="fr-FR"/>
              </w:rPr>
              <w:t xml:space="preserve">Evidence </w:t>
            </w:r>
            <w:proofErr w:type="spellStart"/>
            <w:r w:rsidRPr="00113570">
              <w:rPr>
                <w:rFonts w:ascii="Arial" w:hAnsi="Arial" w:cs="Arial"/>
                <w:b w:val="0"/>
                <w:bCs w:val="0"/>
                <w:lang w:val="fr-FR"/>
              </w:rPr>
              <w:t>identifiers</w:t>
            </w:r>
            <w:proofErr w:type="spellEnd"/>
          </w:p>
        </w:tc>
      </w:tr>
      <w:tr w:rsidR="003158BF" w:rsidRPr="00113570" w14:paraId="34D5C9C8" w14:textId="77777777" w:rsidTr="00750970">
        <w:tc>
          <w:tcPr>
            <w:tcW w:w="4590" w:type="dxa"/>
          </w:tcPr>
          <w:p w14:paraId="4391361D" w14:textId="77777777" w:rsidR="003158BF" w:rsidRPr="00113570" w:rsidRDefault="003158BF" w:rsidP="003158BF">
            <w:pPr>
              <w:pStyle w:val="Title"/>
              <w:pBdr>
                <w:top w:val="none" w:sz="0" w:space="0" w:color="auto"/>
                <w:left w:val="none" w:sz="0" w:space="0" w:color="auto"/>
                <w:bottom w:val="none" w:sz="0" w:space="0" w:color="auto"/>
                <w:right w:val="none" w:sz="0" w:space="0" w:color="auto"/>
                <w:between w:val="none" w:sz="0" w:space="0" w:color="auto"/>
                <w:bar w:val="none" w:sz="0" w:color="auto"/>
              </w:pBdr>
              <w:tabs>
                <w:tab w:val="left" w:pos="4320"/>
              </w:tabs>
              <w:jc w:val="left"/>
              <w:rPr>
                <w:rFonts w:ascii="Arial" w:eastAsia="Arial" w:hAnsi="Arial" w:cs="Arial"/>
                <w:b w:val="0"/>
                <w:bCs w:val="0"/>
              </w:rPr>
            </w:pPr>
            <w:r w:rsidRPr="00113570">
              <w:rPr>
                <w:rFonts w:ascii="Arial" w:hAnsi="Arial" w:cs="Arial"/>
                <w:b w:val="0"/>
                <w:bCs w:val="0"/>
              </w:rPr>
              <w:t>Metal detectors</w:t>
            </w:r>
          </w:p>
        </w:tc>
      </w:tr>
      <w:tr w:rsidR="003158BF" w:rsidRPr="00113570" w14:paraId="1BF7A1DF" w14:textId="77777777" w:rsidTr="00750970">
        <w:tc>
          <w:tcPr>
            <w:tcW w:w="4590" w:type="dxa"/>
          </w:tcPr>
          <w:p w14:paraId="08AACFEE" w14:textId="77777777" w:rsidR="003158BF" w:rsidRPr="00113570" w:rsidRDefault="003158BF" w:rsidP="003158BF">
            <w:pPr>
              <w:pStyle w:val="Title"/>
              <w:pBdr>
                <w:top w:val="none" w:sz="0" w:space="0" w:color="auto"/>
                <w:left w:val="none" w:sz="0" w:space="0" w:color="auto"/>
                <w:bottom w:val="none" w:sz="0" w:space="0" w:color="auto"/>
                <w:right w:val="none" w:sz="0" w:space="0" w:color="auto"/>
                <w:between w:val="none" w:sz="0" w:space="0" w:color="auto"/>
                <w:bar w:val="none" w:sz="0" w:color="auto"/>
              </w:pBdr>
              <w:tabs>
                <w:tab w:val="left" w:pos="4320"/>
              </w:tabs>
              <w:jc w:val="left"/>
              <w:rPr>
                <w:rFonts w:ascii="Arial" w:eastAsia="Arial" w:hAnsi="Arial" w:cs="Arial"/>
                <w:b w:val="0"/>
                <w:bCs w:val="0"/>
              </w:rPr>
            </w:pPr>
            <w:r w:rsidRPr="00113570">
              <w:rPr>
                <w:rFonts w:ascii="Arial" w:hAnsi="Arial" w:cs="Arial"/>
                <w:b w:val="0"/>
                <w:bCs w:val="0"/>
              </w:rPr>
              <w:t>Paintbrushes</w:t>
            </w:r>
          </w:p>
        </w:tc>
      </w:tr>
      <w:tr w:rsidR="003158BF" w:rsidRPr="00113570" w14:paraId="3E70049A" w14:textId="77777777" w:rsidTr="00750970">
        <w:tc>
          <w:tcPr>
            <w:tcW w:w="4590" w:type="dxa"/>
          </w:tcPr>
          <w:p w14:paraId="0609BBA3" w14:textId="77777777" w:rsidR="003158BF" w:rsidRPr="00113570" w:rsidRDefault="003158BF" w:rsidP="003158BF">
            <w:pPr>
              <w:pStyle w:val="Title"/>
              <w:pBdr>
                <w:top w:val="none" w:sz="0" w:space="0" w:color="auto"/>
                <w:left w:val="none" w:sz="0" w:space="0" w:color="auto"/>
                <w:bottom w:val="none" w:sz="0" w:space="0" w:color="auto"/>
                <w:right w:val="none" w:sz="0" w:space="0" w:color="auto"/>
                <w:between w:val="none" w:sz="0" w:space="0" w:color="auto"/>
                <w:bar w:val="none" w:sz="0" w:color="auto"/>
              </w:pBdr>
              <w:tabs>
                <w:tab w:val="left" w:pos="4320"/>
              </w:tabs>
              <w:jc w:val="left"/>
              <w:rPr>
                <w:rFonts w:ascii="Arial" w:eastAsia="Arial" w:hAnsi="Arial" w:cs="Arial"/>
                <w:b w:val="0"/>
                <w:bCs w:val="0"/>
              </w:rPr>
            </w:pPr>
            <w:r w:rsidRPr="00113570">
              <w:rPr>
                <w:rFonts w:ascii="Arial" w:hAnsi="Arial" w:cs="Arial"/>
                <w:b w:val="0"/>
                <w:bCs w:val="0"/>
              </w:rPr>
              <w:t>Shovels/trowels</w:t>
            </w:r>
          </w:p>
        </w:tc>
      </w:tr>
      <w:tr w:rsidR="003158BF" w:rsidRPr="00113570" w14:paraId="00C05408" w14:textId="77777777" w:rsidTr="00750970">
        <w:tc>
          <w:tcPr>
            <w:tcW w:w="4590" w:type="dxa"/>
          </w:tcPr>
          <w:p w14:paraId="6A6D5E1C" w14:textId="77777777" w:rsidR="003158BF" w:rsidRPr="00113570" w:rsidRDefault="003158BF" w:rsidP="003158BF">
            <w:pPr>
              <w:pStyle w:val="Title"/>
              <w:tabs>
                <w:tab w:val="left" w:pos="4320"/>
              </w:tabs>
              <w:jc w:val="left"/>
              <w:rPr>
                <w:rFonts w:ascii="Arial" w:eastAsia="Arial" w:hAnsi="Arial" w:cs="Arial"/>
                <w:b w:val="0"/>
                <w:bCs w:val="0"/>
              </w:rPr>
            </w:pPr>
            <w:r w:rsidRPr="00113570">
              <w:rPr>
                <w:rFonts w:ascii="Arial" w:hAnsi="Arial" w:cs="Arial"/>
                <w:b w:val="0"/>
                <w:bCs w:val="0"/>
              </w:rPr>
              <w:t>Sifting screens</w:t>
            </w:r>
          </w:p>
        </w:tc>
      </w:tr>
      <w:tr w:rsidR="003158BF" w:rsidRPr="00113570" w14:paraId="41C4D297" w14:textId="77777777" w:rsidTr="00750970">
        <w:tc>
          <w:tcPr>
            <w:tcW w:w="4590" w:type="dxa"/>
          </w:tcPr>
          <w:p w14:paraId="6D64740C" w14:textId="77777777" w:rsidR="003158BF" w:rsidRPr="00113570" w:rsidRDefault="003158BF" w:rsidP="003158BF">
            <w:pPr>
              <w:pStyle w:val="Title"/>
              <w:pBdr>
                <w:top w:val="none" w:sz="0" w:space="0" w:color="auto"/>
                <w:left w:val="none" w:sz="0" w:space="0" w:color="auto"/>
                <w:bottom w:val="none" w:sz="0" w:space="0" w:color="auto"/>
                <w:right w:val="none" w:sz="0" w:space="0" w:color="auto"/>
                <w:between w:val="none" w:sz="0" w:space="0" w:color="auto"/>
                <w:bar w:val="none" w:sz="0" w:color="auto"/>
              </w:pBdr>
              <w:tabs>
                <w:tab w:val="left" w:pos="4320"/>
              </w:tabs>
              <w:jc w:val="left"/>
              <w:rPr>
                <w:rFonts w:ascii="Arial" w:eastAsia="Arial" w:hAnsi="Arial" w:cs="Arial"/>
                <w:b w:val="0"/>
                <w:bCs w:val="0"/>
              </w:rPr>
            </w:pPr>
            <w:r w:rsidRPr="00113570">
              <w:rPr>
                <w:rFonts w:ascii="Arial" w:hAnsi="Arial" w:cs="Arial"/>
                <w:b w:val="0"/>
                <w:bCs w:val="0"/>
                <w:lang w:val="nl-NL"/>
              </w:rPr>
              <w:t>String</w:t>
            </w:r>
          </w:p>
        </w:tc>
      </w:tr>
      <w:tr w:rsidR="003158BF" w:rsidRPr="00113570" w14:paraId="5E37D5A0" w14:textId="77777777" w:rsidTr="00750970">
        <w:tc>
          <w:tcPr>
            <w:tcW w:w="4590" w:type="dxa"/>
          </w:tcPr>
          <w:p w14:paraId="36CFD554" w14:textId="77777777" w:rsidR="003158BF" w:rsidRPr="00113570" w:rsidRDefault="003158BF" w:rsidP="003158BF">
            <w:pPr>
              <w:pStyle w:val="Title"/>
              <w:pBdr>
                <w:top w:val="none" w:sz="0" w:space="0" w:color="auto"/>
                <w:left w:val="none" w:sz="0" w:space="0" w:color="auto"/>
                <w:bottom w:val="none" w:sz="0" w:space="0" w:color="auto"/>
                <w:right w:val="none" w:sz="0" w:space="0" w:color="auto"/>
                <w:between w:val="none" w:sz="0" w:space="0" w:color="auto"/>
                <w:bar w:val="none" w:sz="0" w:color="auto"/>
              </w:pBdr>
              <w:tabs>
                <w:tab w:val="left" w:pos="4320"/>
              </w:tabs>
              <w:jc w:val="left"/>
              <w:rPr>
                <w:rFonts w:ascii="Arial" w:hAnsi="Arial" w:cs="Arial"/>
                <w:b w:val="0"/>
                <w:bCs w:val="0"/>
                <w:lang w:val="nl-NL"/>
              </w:rPr>
            </w:pPr>
            <w:r w:rsidRPr="00113570">
              <w:rPr>
                <w:rFonts w:ascii="Arial" w:hAnsi="Arial" w:cs="Arial"/>
                <w:b w:val="0"/>
                <w:bCs w:val="0"/>
              </w:rPr>
              <w:t>Plumb bob</w:t>
            </w:r>
          </w:p>
        </w:tc>
      </w:tr>
      <w:tr w:rsidR="003158BF" w:rsidRPr="00113570" w14:paraId="0CCAB018" w14:textId="77777777" w:rsidTr="00750970">
        <w:tc>
          <w:tcPr>
            <w:tcW w:w="4590" w:type="dxa"/>
          </w:tcPr>
          <w:p w14:paraId="1F0B3A5C" w14:textId="77777777" w:rsidR="003158BF" w:rsidRPr="00113570" w:rsidRDefault="003158BF" w:rsidP="003158BF">
            <w:pPr>
              <w:pStyle w:val="Title"/>
              <w:pBdr>
                <w:top w:val="none" w:sz="0" w:space="0" w:color="auto"/>
                <w:left w:val="none" w:sz="0" w:space="0" w:color="auto"/>
                <w:bottom w:val="none" w:sz="0" w:space="0" w:color="auto"/>
                <w:right w:val="none" w:sz="0" w:space="0" w:color="auto"/>
                <w:between w:val="none" w:sz="0" w:space="0" w:color="auto"/>
                <w:bar w:val="none" w:sz="0" w:color="auto"/>
              </w:pBdr>
              <w:tabs>
                <w:tab w:val="left" w:pos="4320"/>
              </w:tabs>
              <w:jc w:val="left"/>
              <w:rPr>
                <w:rFonts w:ascii="Arial" w:hAnsi="Arial" w:cs="Arial"/>
                <w:b w:val="0"/>
                <w:bCs w:val="0"/>
                <w:lang w:val="nl-NL"/>
              </w:rPr>
            </w:pPr>
            <w:r w:rsidRPr="00113570">
              <w:rPr>
                <w:rFonts w:ascii="Arial" w:hAnsi="Arial" w:cs="Arial"/>
                <w:b w:val="0"/>
                <w:bCs w:val="0"/>
              </w:rPr>
              <w:t>Wooden / metal stakes</w:t>
            </w:r>
          </w:p>
        </w:tc>
      </w:tr>
    </w:tbl>
    <w:p w14:paraId="56D245EF" w14:textId="77777777" w:rsidR="00882307" w:rsidRPr="00113570" w:rsidRDefault="00882307">
      <w:pPr>
        <w:pStyle w:val="Heading4"/>
        <w:tabs>
          <w:tab w:val="clear" w:pos="720"/>
          <w:tab w:val="clear" w:pos="1440"/>
          <w:tab w:val="clear" w:pos="2160"/>
          <w:tab w:val="clear" w:pos="2880"/>
          <w:tab w:val="clear" w:pos="3600"/>
          <w:tab w:val="left" w:pos="5040"/>
        </w:tabs>
        <w:ind w:left="720"/>
        <w:rPr>
          <w:rFonts w:ascii="Arial" w:hAnsi="Arial" w:cs="Arial"/>
          <w:iCs/>
        </w:rPr>
        <w:sectPr w:rsidR="00882307" w:rsidRPr="00113570" w:rsidSect="001830A5">
          <w:type w:val="continuous"/>
          <w:pgSz w:w="12240" w:h="15840"/>
          <w:pgMar w:top="1440" w:right="1440" w:bottom="1440" w:left="1440" w:header="720" w:footer="720" w:gutter="0"/>
          <w:pgNumType w:start="1"/>
          <w:cols w:num="2" w:space="720"/>
          <w:titlePg/>
        </w:sectPr>
      </w:pPr>
      <w:r w:rsidRPr="00113570">
        <w:rPr>
          <w:rFonts w:ascii="Arial" w:hAnsi="Arial" w:cs="Arial"/>
          <w:iCs/>
        </w:rPr>
        <w:tab/>
      </w:r>
    </w:p>
    <w:p w14:paraId="5BD1CB06" w14:textId="77777777" w:rsidR="002267CA" w:rsidRPr="00113570" w:rsidRDefault="002267CA">
      <w:pPr>
        <w:pStyle w:val="Heading4"/>
        <w:tabs>
          <w:tab w:val="clear" w:pos="720"/>
          <w:tab w:val="clear" w:pos="1440"/>
          <w:tab w:val="clear" w:pos="2160"/>
          <w:tab w:val="clear" w:pos="2880"/>
          <w:tab w:val="clear" w:pos="3600"/>
          <w:tab w:val="left" w:pos="5040"/>
        </w:tabs>
        <w:ind w:left="720"/>
        <w:rPr>
          <w:rFonts w:ascii="Arial" w:hAnsi="Arial" w:cs="Arial"/>
          <w:i/>
          <w:iCs/>
        </w:rPr>
      </w:pPr>
    </w:p>
    <w:tbl>
      <w:tblPr>
        <w:tblStyle w:val="TableGrid"/>
        <w:tblpPr w:leftFromText="180" w:rightFromText="180" w:vertAnchor="text" w:horzAnchor="page" w:tblpX="6677" w:tblpY="135"/>
        <w:tblW w:w="0" w:type="auto"/>
        <w:tblBorders>
          <w:insideH w:val="none" w:sz="0" w:space="0" w:color="auto"/>
          <w:insideV w:val="none" w:sz="0" w:space="0" w:color="auto"/>
        </w:tblBorders>
        <w:tblLook w:val="04A0" w:firstRow="1" w:lastRow="0" w:firstColumn="1" w:lastColumn="0" w:noHBand="0" w:noVBand="1"/>
      </w:tblPr>
      <w:tblGrid>
        <w:gridCol w:w="4585"/>
      </w:tblGrid>
      <w:tr w:rsidR="00E67CB5" w:rsidRPr="00113570" w14:paraId="694632EF" w14:textId="77777777" w:rsidTr="00750970">
        <w:tc>
          <w:tcPr>
            <w:tcW w:w="4585" w:type="dxa"/>
          </w:tcPr>
          <w:p w14:paraId="1A667FEC" w14:textId="77777777" w:rsidR="00E67CB5" w:rsidRPr="00113570" w:rsidRDefault="00E67CB5" w:rsidP="00E67CB5">
            <w:pPr>
              <w:pStyle w:val="Heading4"/>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clear" w:pos="1440"/>
                <w:tab w:val="clear" w:pos="2160"/>
                <w:tab w:val="clear" w:pos="2880"/>
                <w:tab w:val="clear" w:pos="3600"/>
                <w:tab w:val="left" w:pos="5040"/>
              </w:tabs>
              <w:rPr>
                <w:rFonts w:ascii="Arial" w:hAnsi="Arial" w:cs="Arial"/>
                <w:iCs/>
              </w:rPr>
            </w:pPr>
            <w:r w:rsidRPr="00113570">
              <w:rPr>
                <w:rFonts w:ascii="Arial" w:hAnsi="Arial" w:cs="Arial"/>
                <w:iCs/>
              </w:rPr>
              <w:t>Trajectory</w:t>
            </w:r>
          </w:p>
        </w:tc>
      </w:tr>
      <w:tr w:rsidR="00E67CB5" w:rsidRPr="00113570" w14:paraId="021C6123" w14:textId="77777777" w:rsidTr="00750970">
        <w:tc>
          <w:tcPr>
            <w:tcW w:w="4585" w:type="dxa"/>
          </w:tcPr>
          <w:p w14:paraId="451CEF7D" w14:textId="77777777" w:rsidR="00E67CB5" w:rsidRPr="00113570" w:rsidRDefault="00E67CB5" w:rsidP="00E67CB5">
            <w:pPr>
              <w:pStyle w:val="Heading4"/>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clear" w:pos="1440"/>
                <w:tab w:val="clear" w:pos="2160"/>
                <w:tab w:val="clear" w:pos="2880"/>
                <w:tab w:val="clear" w:pos="3600"/>
                <w:tab w:val="left" w:pos="5040"/>
              </w:tabs>
              <w:rPr>
                <w:rFonts w:ascii="Arial" w:hAnsi="Arial" w:cs="Arial"/>
                <w:i/>
                <w:iCs/>
              </w:rPr>
            </w:pPr>
            <w:r w:rsidRPr="00113570">
              <w:rPr>
                <w:rFonts w:ascii="Arial" w:hAnsi="Arial" w:cs="Arial"/>
                <w:b w:val="0"/>
                <w:bCs w:val="0"/>
              </w:rPr>
              <w:t>Rods</w:t>
            </w:r>
          </w:p>
        </w:tc>
      </w:tr>
      <w:tr w:rsidR="00E67CB5" w:rsidRPr="00113570" w14:paraId="12B85B84" w14:textId="77777777" w:rsidTr="00750970">
        <w:tc>
          <w:tcPr>
            <w:tcW w:w="4585" w:type="dxa"/>
          </w:tcPr>
          <w:p w14:paraId="15C71D36" w14:textId="77777777" w:rsidR="00E67CB5" w:rsidRPr="00113570" w:rsidRDefault="00E67CB5" w:rsidP="00E67CB5">
            <w:pPr>
              <w:pStyle w:val="Heading4"/>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clear" w:pos="1440"/>
                <w:tab w:val="clear" w:pos="2160"/>
                <w:tab w:val="clear" w:pos="2880"/>
                <w:tab w:val="clear" w:pos="3600"/>
                <w:tab w:val="left" w:pos="5040"/>
              </w:tabs>
              <w:rPr>
                <w:rFonts w:ascii="Arial" w:hAnsi="Arial" w:cs="Arial"/>
                <w:i/>
                <w:iCs/>
              </w:rPr>
            </w:pPr>
            <w:r w:rsidRPr="00113570">
              <w:rPr>
                <w:rFonts w:ascii="Arial" w:hAnsi="Arial" w:cs="Arial"/>
                <w:b w:val="0"/>
                <w:bCs w:val="0"/>
              </w:rPr>
              <w:t>Canned smoke</w:t>
            </w:r>
          </w:p>
        </w:tc>
      </w:tr>
      <w:tr w:rsidR="00E67CB5" w:rsidRPr="00113570" w14:paraId="7D39B730" w14:textId="77777777" w:rsidTr="00750970">
        <w:tc>
          <w:tcPr>
            <w:tcW w:w="4585" w:type="dxa"/>
          </w:tcPr>
          <w:p w14:paraId="459B9897" w14:textId="77777777" w:rsidR="00E67CB5" w:rsidRPr="00113570" w:rsidRDefault="00E67CB5" w:rsidP="00E67CB5">
            <w:pPr>
              <w:pStyle w:val="Heading4"/>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clear" w:pos="1440"/>
                <w:tab w:val="clear" w:pos="2160"/>
                <w:tab w:val="clear" w:pos="2880"/>
                <w:tab w:val="clear" w:pos="3600"/>
                <w:tab w:val="left" w:pos="5040"/>
              </w:tabs>
              <w:rPr>
                <w:rFonts w:ascii="Arial" w:hAnsi="Arial" w:cs="Arial"/>
                <w:i/>
                <w:iCs/>
              </w:rPr>
            </w:pPr>
            <w:r w:rsidRPr="00113570">
              <w:rPr>
                <w:rFonts w:ascii="Arial" w:hAnsi="Arial" w:cs="Arial"/>
                <w:b w:val="0"/>
                <w:bCs w:val="0"/>
              </w:rPr>
              <w:t>Protractor</w:t>
            </w:r>
          </w:p>
        </w:tc>
      </w:tr>
      <w:tr w:rsidR="00E67CB5" w:rsidRPr="00113570" w14:paraId="665E1638" w14:textId="77777777" w:rsidTr="00750970">
        <w:tc>
          <w:tcPr>
            <w:tcW w:w="4585" w:type="dxa"/>
          </w:tcPr>
          <w:p w14:paraId="2A35A094" w14:textId="77777777" w:rsidR="00E67CB5" w:rsidRPr="00113570" w:rsidRDefault="00E67CB5" w:rsidP="00E67CB5">
            <w:pPr>
              <w:pStyle w:val="Heading4"/>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clear" w:pos="1440"/>
                <w:tab w:val="clear" w:pos="2160"/>
                <w:tab w:val="clear" w:pos="2880"/>
                <w:tab w:val="clear" w:pos="3600"/>
                <w:tab w:val="left" w:pos="5040"/>
              </w:tabs>
              <w:rPr>
                <w:rFonts w:ascii="Arial" w:hAnsi="Arial" w:cs="Arial"/>
                <w:i/>
                <w:iCs/>
              </w:rPr>
            </w:pPr>
            <w:r w:rsidRPr="00113570">
              <w:rPr>
                <w:rFonts w:ascii="Arial" w:hAnsi="Arial" w:cs="Arial"/>
                <w:b w:val="0"/>
                <w:bCs w:val="0"/>
              </w:rPr>
              <w:t>Laser</w:t>
            </w:r>
          </w:p>
        </w:tc>
      </w:tr>
      <w:tr w:rsidR="00E67CB5" w:rsidRPr="00113570" w14:paraId="5CD41DF0" w14:textId="77777777" w:rsidTr="00750970">
        <w:tc>
          <w:tcPr>
            <w:tcW w:w="4585" w:type="dxa"/>
          </w:tcPr>
          <w:p w14:paraId="428754FC" w14:textId="77777777" w:rsidR="00E67CB5" w:rsidRPr="00113570" w:rsidRDefault="00E67CB5" w:rsidP="00E67CB5">
            <w:pPr>
              <w:pStyle w:val="Heading4"/>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clear" w:pos="1440"/>
                <w:tab w:val="clear" w:pos="2160"/>
                <w:tab w:val="clear" w:pos="2880"/>
                <w:tab w:val="clear" w:pos="3600"/>
                <w:tab w:val="left" w:pos="5040"/>
              </w:tabs>
              <w:rPr>
                <w:rFonts w:ascii="Arial" w:hAnsi="Arial" w:cs="Arial"/>
                <w:i/>
                <w:iCs/>
              </w:rPr>
            </w:pPr>
            <w:r w:rsidRPr="00113570">
              <w:rPr>
                <w:rFonts w:ascii="Arial" w:hAnsi="Arial" w:cs="Arial"/>
                <w:b w:val="0"/>
                <w:bCs w:val="0"/>
              </w:rPr>
              <w:t>White and black cards</w:t>
            </w:r>
          </w:p>
        </w:tc>
      </w:tr>
      <w:tr w:rsidR="00E67CB5" w:rsidRPr="00113570" w14:paraId="5C3ED3A2" w14:textId="77777777" w:rsidTr="00750970">
        <w:tc>
          <w:tcPr>
            <w:tcW w:w="4585" w:type="dxa"/>
          </w:tcPr>
          <w:p w14:paraId="508D6A96" w14:textId="77777777" w:rsidR="00E67CB5" w:rsidRPr="00113570" w:rsidRDefault="00E67CB5" w:rsidP="00E67CB5">
            <w:pPr>
              <w:pStyle w:val="Heading4"/>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clear" w:pos="1440"/>
                <w:tab w:val="clear" w:pos="2160"/>
                <w:tab w:val="clear" w:pos="2880"/>
                <w:tab w:val="clear" w:pos="3600"/>
                <w:tab w:val="left" w:pos="5040"/>
              </w:tabs>
              <w:rPr>
                <w:rFonts w:ascii="Arial" w:hAnsi="Arial" w:cs="Arial"/>
                <w:i/>
                <w:iCs/>
              </w:rPr>
            </w:pPr>
            <w:r w:rsidRPr="00113570">
              <w:rPr>
                <w:rFonts w:ascii="Arial" w:hAnsi="Arial" w:cs="Arial"/>
                <w:b w:val="0"/>
                <w:bCs w:val="0"/>
              </w:rPr>
              <w:t>String</w:t>
            </w:r>
          </w:p>
        </w:tc>
      </w:tr>
      <w:tr w:rsidR="00E67CB5" w:rsidRPr="00113570" w14:paraId="37EBB28D" w14:textId="77777777" w:rsidTr="00750970">
        <w:tc>
          <w:tcPr>
            <w:tcW w:w="4585" w:type="dxa"/>
          </w:tcPr>
          <w:p w14:paraId="7149D134" w14:textId="77777777" w:rsidR="00E67CB5" w:rsidRPr="00113570" w:rsidRDefault="00E67CB5" w:rsidP="00E67CB5">
            <w:pPr>
              <w:pStyle w:val="Heading4"/>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clear" w:pos="1440"/>
                <w:tab w:val="clear" w:pos="2160"/>
                <w:tab w:val="clear" w:pos="2880"/>
                <w:tab w:val="clear" w:pos="3600"/>
                <w:tab w:val="left" w:pos="5040"/>
              </w:tabs>
              <w:rPr>
                <w:rFonts w:ascii="Arial" w:hAnsi="Arial" w:cs="Arial"/>
                <w:i/>
                <w:iCs/>
              </w:rPr>
            </w:pPr>
            <w:r w:rsidRPr="00113570">
              <w:rPr>
                <w:rFonts w:ascii="Arial" w:hAnsi="Arial" w:cs="Arial"/>
                <w:b w:val="0"/>
                <w:bCs w:val="0"/>
              </w:rPr>
              <w:t>Mirror</w:t>
            </w:r>
          </w:p>
        </w:tc>
      </w:tr>
    </w:tbl>
    <w:p w14:paraId="682D8C09" w14:textId="77777777" w:rsidR="003158BF" w:rsidRPr="00113570" w:rsidRDefault="003158BF">
      <w:pPr>
        <w:pStyle w:val="Title"/>
        <w:tabs>
          <w:tab w:val="left" w:pos="4320"/>
        </w:tabs>
        <w:ind w:left="720"/>
        <w:jc w:val="left"/>
        <w:rPr>
          <w:rFonts w:ascii="Arial" w:hAnsi="Arial" w:cs="Arial"/>
          <w:i/>
          <w:iCs/>
          <w:lang w:val="it-IT"/>
        </w:rPr>
      </w:pPr>
    </w:p>
    <w:tbl>
      <w:tblPr>
        <w:tblStyle w:val="TableGrid"/>
        <w:tblpPr w:leftFromText="180" w:rightFromText="180" w:vertAnchor="text" w:horzAnchor="margin" w:tblpY="108"/>
        <w:tblW w:w="0" w:type="auto"/>
        <w:tblBorders>
          <w:insideH w:val="none" w:sz="0" w:space="0" w:color="auto"/>
          <w:insideV w:val="none" w:sz="0" w:space="0" w:color="auto"/>
        </w:tblBorders>
        <w:tblLook w:val="04A0" w:firstRow="1" w:lastRow="0" w:firstColumn="1" w:lastColumn="0" w:noHBand="0" w:noVBand="1"/>
      </w:tblPr>
      <w:tblGrid>
        <w:gridCol w:w="4585"/>
      </w:tblGrid>
      <w:tr w:rsidR="00E67CB5" w:rsidRPr="00113570" w14:paraId="6B99CEF4" w14:textId="77777777" w:rsidTr="00750970">
        <w:tc>
          <w:tcPr>
            <w:tcW w:w="4585" w:type="dxa"/>
          </w:tcPr>
          <w:p w14:paraId="366213AE" w14:textId="77777777" w:rsidR="00E67CB5" w:rsidRPr="00113570" w:rsidRDefault="00E67CB5" w:rsidP="00E67CB5">
            <w:pPr>
              <w:pStyle w:val="Title"/>
              <w:pBdr>
                <w:top w:val="none" w:sz="0" w:space="0" w:color="auto"/>
                <w:left w:val="none" w:sz="0" w:space="0" w:color="auto"/>
                <w:bottom w:val="none" w:sz="0" w:space="0" w:color="auto"/>
                <w:right w:val="none" w:sz="0" w:space="0" w:color="auto"/>
                <w:between w:val="none" w:sz="0" w:space="0" w:color="auto"/>
                <w:bar w:val="none" w:sz="0" w:color="auto"/>
              </w:pBdr>
              <w:tabs>
                <w:tab w:val="left" w:pos="4320"/>
              </w:tabs>
              <w:jc w:val="left"/>
              <w:rPr>
                <w:rFonts w:ascii="Arial" w:hAnsi="Arial" w:cs="Arial"/>
                <w:b w:val="0"/>
                <w:bCs w:val="0"/>
                <w:lang w:val="nl-NL"/>
              </w:rPr>
            </w:pPr>
            <w:proofErr w:type="spellStart"/>
            <w:r w:rsidRPr="00113570">
              <w:rPr>
                <w:rFonts w:ascii="Arial" w:hAnsi="Arial" w:cs="Arial"/>
                <w:iCs/>
              </w:rPr>
              <w:t>Toolmarks</w:t>
            </w:r>
            <w:proofErr w:type="spellEnd"/>
          </w:p>
        </w:tc>
      </w:tr>
      <w:tr w:rsidR="00E67CB5" w:rsidRPr="00113570" w14:paraId="0F2883AB" w14:textId="77777777" w:rsidTr="00750970">
        <w:tc>
          <w:tcPr>
            <w:tcW w:w="4585" w:type="dxa"/>
          </w:tcPr>
          <w:p w14:paraId="06A55131" w14:textId="77777777" w:rsidR="00E67CB5" w:rsidRPr="00113570" w:rsidRDefault="00E67CB5" w:rsidP="00E67CB5">
            <w:pPr>
              <w:pStyle w:val="Title"/>
              <w:pBdr>
                <w:top w:val="none" w:sz="0" w:space="0" w:color="auto"/>
                <w:left w:val="none" w:sz="0" w:space="0" w:color="auto"/>
                <w:bottom w:val="none" w:sz="0" w:space="0" w:color="auto"/>
                <w:right w:val="none" w:sz="0" w:space="0" w:color="auto"/>
                <w:between w:val="none" w:sz="0" w:space="0" w:color="auto"/>
                <w:bar w:val="none" w:sz="0" w:color="auto"/>
              </w:pBdr>
              <w:tabs>
                <w:tab w:val="left" w:pos="4320"/>
              </w:tabs>
              <w:jc w:val="left"/>
              <w:rPr>
                <w:rFonts w:ascii="Arial" w:hAnsi="Arial" w:cs="Arial"/>
                <w:b w:val="0"/>
                <w:bCs w:val="0"/>
                <w:lang w:val="nl-NL"/>
              </w:rPr>
            </w:pPr>
            <w:r w:rsidRPr="00113570">
              <w:rPr>
                <w:rFonts w:ascii="Arial" w:eastAsia="Arial" w:hAnsi="Arial" w:cs="Arial"/>
                <w:b w:val="0"/>
                <w:bCs w:val="0"/>
              </w:rPr>
              <w:t>Casting materials</w:t>
            </w:r>
          </w:p>
        </w:tc>
      </w:tr>
      <w:tr w:rsidR="00E67CB5" w:rsidRPr="00113570" w14:paraId="372F4700" w14:textId="77777777" w:rsidTr="00750970">
        <w:tc>
          <w:tcPr>
            <w:tcW w:w="4585" w:type="dxa"/>
          </w:tcPr>
          <w:p w14:paraId="204FF9CF" w14:textId="77777777" w:rsidR="00E67CB5" w:rsidRPr="00113570" w:rsidRDefault="00E67CB5" w:rsidP="00E67CB5">
            <w:pPr>
              <w:pStyle w:val="Title"/>
              <w:pBdr>
                <w:top w:val="none" w:sz="0" w:space="0" w:color="auto"/>
                <w:left w:val="none" w:sz="0" w:space="0" w:color="auto"/>
                <w:bottom w:val="none" w:sz="0" w:space="0" w:color="auto"/>
                <w:right w:val="none" w:sz="0" w:space="0" w:color="auto"/>
                <w:between w:val="none" w:sz="0" w:space="0" w:color="auto"/>
                <w:bar w:val="none" w:sz="0" w:color="auto"/>
              </w:pBdr>
              <w:tabs>
                <w:tab w:val="left" w:pos="4320"/>
              </w:tabs>
              <w:jc w:val="left"/>
              <w:rPr>
                <w:rFonts w:ascii="Arial" w:hAnsi="Arial" w:cs="Arial"/>
                <w:b w:val="0"/>
                <w:bCs w:val="0"/>
                <w:lang w:val="nl-NL"/>
              </w:rPr>
            </w:pPr>
            <w:r w:rsidRPr="00113570">
              <w:rPr>
                <w:rFonts w:ascii="Arial" w:eastAsia="Arial" w:hAnsi="Arial" w:cs="Arial"/>
                <w:b w:val="0"/>
                <w:bCs w:val="0"/>
              </w:rPr>
              <w:t>Measurement scales</w:t>
            </w:r>
          </w:p>
        </w:tc>
      </w:tr>
    </w:tbl>
    <w:p w14:paraId="2BC3ABCF" w14:textId="77777777" w:rsidR="003158BF" w:rsidRPr="00113570" w:rsidRDefault="003158BF">
      <w:pPr>
        <w:pStyle w:val="Title"/>
        <w:tabs>
          <w:tab w:val="left" w:pos="4320"/>
        </w:tabs>
        <w:ind w:left="720"/>
        <w:jc w:val="left"/>
        <w:rPr>
          <w:rFonts w:ascii="Arial" w:hAnsi="Arial" w:cs="Arial"/>
          <w:i/>
          <w:iCs/>
          <w:lang w:val="it-IT"/>
        </w:rPr>
      </w:pPr>
    </w:p>
    <w:tbl>
      <w:tblPr>
        <w:tblStyle w:val="TableGrid"/>
        <w:tblpPr w:leftFromText="180" w:rightFromText="180" w:vertAnchor="text" w:horzAnchor="margin" w:tblpY="-96"/>
        <w:tblW w:w="0" w:type="auto"/>
        <w:tblBorders>
          <w:insideH w:val="none" w:sz="0" w:space="0" w:color="auto"/>
          <w:insideV w:val="none" w:sz="0" w:space="0" w:color="auto"/>
        </w:tblBorders>
        <w:tblLook w:val="04A0" w:firstRow="1" w:lastRow="0" w:firstColumn="1" w:lastColumn="0" w:noHBand="0" w:noVBand="1"/>
      </w:tblPr>
      <w:tblGrid>
        <w:gridCol w:w="4585"/>
      </w:tblGrid>
      <w:tr w:rsidR="00E67CB5" w:rsidRPr="00113570" w14:paraId="62212C83" w14:textId="77777777" w:rsidTr="00750970">
        <w:tc>
          <w:tcPr>
            <w:tcW w:w="4585" w:type="dxa"/>
          </w:tcPr>
          <w:p w14:paraId="0CA2F1C1" w14:textId="77777777" w:rsidR="00E67CB5" w:rsidRPr="00113570" w:rsidRDefault="00E67CB5" w:rsidP="00047E1D">
            <w:pPr>
              <w:pStyle w:val="Title"/>
              <w:pBdr>
                <w:top w:val="none" w:sz="0" w:space="0" w:color="auto"/>
                <w:left w:val="none" w:sz="0" w:space="0" w:color="auto"/>
                <w:bottom w:val="none" w:sz="0" w:space="0" w:color="auto"/>
                <w:right w:val="none" w:sz="0" w:space="0" w:color="auto"/>
                <w:between w:val="none" w:sz="0" w:space="0" w:color="auto"/>
                <w:bar w:val="none" w:sz="0" w:color="auto"/>
              </w:pBdr>
              <w:tabs>
                <w:tab w:val="left" w:pos="4320"/>
                <w:tab w:val="left" w:pos="5040"/>
              </w:tabs>
              <w:jc w:val="left"/>
              <w:rPr>
                <w:rFonts w:ascii="Arial" w:hAnsi="Arial" w:cs="Arial"/>
                <w:iCs/>
              </w:rPr>
            </w:pPr>
            <w:r w:rsidRPr="00113570">
              <w:rPr>
                <w:rFonts w:ascii="Arial" w:hAnsi="Arial" w:cs="Arial"/>
                <w:iCs/>
              </w:rPr>
              <w:lastRenderedPageBreak/>
              <w:t>Trace Evidence Collection</w:t>
            </w:r>
          </w:p>
        </w:tc>
      </w:tr>
      <w:tr w:rsidR="00E67CB5" w:rsidRPr="00113570" w14:paraId="292EA08B" w14:textId="77777777" w:rsidTr="00750970">
        <w:tc>
          <w:tcPr>
            <w:tcW w:w="4585" w:type="dxa"/>
          </w:tcPr>
          <w:p w14:paraId="2DB58EA8" w14:textId="77777777" w:rsidR="00E67CB5" w:rsidRPr="00113570" w:rsidRDefault="00E67CB5" w:rsidP="00047E1D">
            <w:pPr>
              <w:pStyle w:val="Title"/>
              <w:pBdr>
                <w:top w:val="none" w:sz="0" w:space="0" w:color="auto"/>
                <w:left w:val="none" w:sz="0" w:space="0" w:color="auto"/>
                <w:bottom w:val="none" w:sz="0" w:space="0" w:color="auto"/>
                <w:right w:val="none" w:sz="0" w:space="0" w:color="auto"/>
                <w:between w:val="none" w:sz="0" w:space="0" w:color="auto"/>
                <w:bar w:val="none" w:sz="0" w:color="auto"/>
              </w:pBdr>
              <w:tabs>
                <w:tab w:val="left" w:pos="4320"/>
                <w:tab w:val="left" w:pos="5040"/>
              </w:tabs>
              <w:jc w:val="left"/>
              <w:rPr>
                <w:rFonts w:ascii="Arial" w:hAnsi="Arial" w:cs="Arial"/>
                <w:i/>
                <w:iCs/>
              </w:rPr>
            </w:pPr>
            <w:r w:rsidRPr="00113570">
              <w:rPr>
                <w:rFonts w:ascii="Arial" w:hAnsi="Arial" w:cs="Arial"/>
                <w:b w:val="0"/>
                <w:bCs w:val="0"/>
              </w:rPr>
              <w:t>Acetate sheet protectors</w:t>
            </w:r>
          </w:p>
        </w:tc>
      </w:tr>
      <w:tr w:rsidR="00E67CB5" w:rsidRPr="00113570" w14:paraId="16199F9C" w14:textId="77777777" w:rsidTr="00750970">
        <w:tc>
          <w:tcPr>
            <w:tcW w:w="4585" w:type="dxa"/>
          </w:tcPr>
          <w:p w14:paraId="7CD1C258" w14:textId="77777777" w:rsidR="00E67CB5" w:rsidRPr="00113570" w:rsidRDefault="00E67CB5" w:rsidP="00047E1D">
            <w:pPr>
              <w:pStyle w:val="Title"/>
              <w:pBdr>
                <w:top w:val="none" w:sz="0" w:space="0" w:color="auto"/>
                <w:left w:val="none" w:sz="0" w:space="0" w:color="auto"/>
                <w:bottom w:val="none" w:sz="0" w:space="0" w:color="auto"/>
                <w:right w:val="none" w:sz="0" w:space="0" w:color="auto"/>
                <w:between w:val="none" w:sz="0" w:space="0" w:color="auto"/>
                <w:bar w:val="none" w:sz="0" w:color="auto"/>
              </w:pBdr>
              <w:tabs>
                <w:tab w:val="left" w:pos="4320"/>
                <w:tab w:val="left" w:pos="5040"/>
              </w:tabs>
              <w:jc w:val="left"/>
              <w:rPr>
                <w:rFonts w:ascii="Arial" w:hAnsi="Arial" w:cs="Arial"/>
                <w:i/>
                <w:iCs/>
              </w:rPr>
            </w:pPr>
            <w:r w:rsidRPr="00113570">
              <w:rPr>
                <w:rFonts w:ascii="Arial" w:hAnsi="Arial" w:cs="Arial"/>
                <w:b w:val="0"/>
                <w:bCs w:val="0"/>
              </w:rPr>
              <w:t>Bindle paper</w:t>
            </w:r>
          </w:p>
        </w:tc>
      </w:tr>
      <w:tr w:rsidR="00E67CB5" w:rsidRPr="00113570" w14:paraId="38AF1294" w14:textId="77777777" w:rsidTr="00750970">
        <w:tc>
          <w:tcPr>
            <w:tcW w:w="4585" w:type="dxa"/>
          </w:tcPr>
          <w:p w14:paraId="700CDE0A" w14:textId="77777777" w:rsidR="00E67CB5" w:rsidRPr="00113570" w:rsidRDefault="00E67CB5" w:rsidP="00047E1D">
            <w:pPr>
              <w:pStyle w:val="Title"/>
              <w:pBdr>
                <w:top w:val="none" w:sz="0" w:space="0" w:color="auto"/>
                <w:left w:val="none" w:sz="0" w:space="0" w:color="auto"/>
                <w:bottom w:val="none" w:sz="0" w:space="0" w:color="auto"/>
                <w:right w:val="none" w:sz="0" w:space="0" w:color="auto"/>
                <w:between w:val="none" w:sz="0" w:space="0" w:color="auto"/>
                <w:bar w:val="none" w:sz="0" w:color="auto"/>
              </w:pBdr>
              <w:tabs>
                <w:tab w:val="left" w:pos="4320"/>
                <w:tab w:val="left" w:pos="5040"/>
              </w:tabs>
              <w:jc w:val="left"/>
              <w:rPr>
                <w:rFonts w:ascii="Arial" w:hAnsi="Arial" w:cs="Arial"/>
                <w:i/>
                <w:iCs/>
              </w:rPr>
            </w:pPr>
            <w:r w:rsidRPr="00113570">
              <w:rPr>
                <w:rFonts w:ascii="Arial" w:hAnsi="Arial" w:cs="Arial"/>
                <w:b w:val="0"/>
                <w:bCs w:val="0"/>
              </w:rPr>
              <w:t>Clear tape / adhesive lift / sticky note</w:t>
            </w:r>
          </w:p>
        </w:tc>
      </w:tr>
      <w:tr w:rsidR="00E67CB5" w:rsidRPr="00113570" w14:paraId="5A47B1BD" w14:textId="77777777" w:rsidTr="00750970">
        <w:tc>
          <w:tcPr>
            <w:tcW w:w="4585" w:type="dxa"/>
          </w:tcPr>
          <w:p w14:paraId="2F6895CD" w14:textId="77777777" w:rsidR="00E67CB5" w:rsidRPr="00113570" w:rsidRDefault="00E67CB5" w:rsidP="00047E1D">
            <w:pPr>
              <w:pStyle w:val="Title"/>
              <w:pBdr>
                <w:top w:val="none" w:sz="0" w:space="0" w:color="auto"/>
                <w:left w:val="none" w:sz="0" w:space="0" w:color="auto"/>
                <w:bottom w:val="none" w:sz="0" w:space="0" w:color="auto"/>
                <w:right w:val="none" w:sz="0" w:space="0" w:color="auto"/>
                <w:between w:val="none" w:sz="0" w:space="0" w:color="auto"/>
                <w:bar w:val="none" w:sz="0" w:color="auto"/>
              </w:pBdr>
              <w:tabs>
                <w:tab w:val="left" w:pos="4320"/>
                <w:tab w:val="left" w:pos="5040"/>
              </w:tabs>
              <w:jc w:val="left"/>
              <w:rPr>
                <w:rFonts w:ascii="Arial" w:hAnsi="Arial" w:cs="Arial"/>
                <w:i/>
                <w:iCs/>
              </w:rPr>
            </w:pPr>
            <w:r w:rsidRPr="00113570">
              <w:rPr>
                <w:rFonts w:ascii="Arial" w:hAnsi="Arial" w:cs="Arial"/>
                <w:b w:val="0"/>
                <w:bCs w:val="0"/>
              </w:rPr>
              <w:t>pads</w:t>
            </w:r>
          </w:p>
        </w:tc>
      </w:tr>
      <w:tr w:rsidR="00E67CB5" w:rsidRPr="00113570" w14:paraId="746BB6FB" w14:textId="77777777" w:rsidTr="00750970">
        <w:tc>
          <w:tcPr>
            <w:tcW w:w="4585" w:type="dxa"/>
          </w:tcPr>
          <w:p w14:paraId="0B7A7874" w14:textId="77777777" w:rsidR="00E67CB5" w:rsidRPr="00113570" w:rsidRDefault="00E67CB5" w:rsidP="00047E1D">
            <w:pPr>
              <w:pStyle w:val="Title"/>
              <w:pBdr>
                <w:top w:val="none" w:sz="0" w:space="0" w:color="auto"/>
                <w:left w:val="none" w:sz="0" w:space="0" w:color="auto"/>
                <w:bottom w:val="none" w:sz="0" w:space="0" w:color="auto"/>
                <w:right w:val="none" w:sz="0" w:space="0" w:color="auto"/>
                <w:between w:val="none" w:sz="0" w:space="0" w:color="auto"/>
                <w:bar w:val="none" w:sz="0" w:color="auto"/>
              </w:pBdr>
              <w:tabs>
                <w:tab w:val="left" w:pos="4320"/>
                <w:tab w:val="left" w:pos="5040"/>
              </w:tabs>
              <w:jc w:val="left"/>
              <w:rPr>
                <w:rFonts w:ascii="Arial" w:hAnsi="Arial" w:cs="Arial"/>
                <w:i/>
                <w:iCs/>
              </w:rPr>
            </w:pPr>
            <w:r w:rsidRPr="00113570">
              <w:rPr>
                <w:rFonts w:ascii="Arial" w:hAnsi="Arial" w:cs="Arial"/>
                <w:b w:val="0"/>
                <w:bCs w:val="0"/>
              </w:rPr>
              <w:t>Flashlight (oblique lighting)</w:t>
            </w:r>
          </w:p>
        </w:tc>
      </w:tr>
      <w:tr w:rsidR="00E67CB5" w:rsidRPr="00113570" w14:paraId="34D13856" w14:textId="77777777" w:rsidTr="00750970">
        <w:tc>
          <w:tcPr>
            <w:tcW w:w="4585" w:type="dxa"/>
          </w:tcPr>
          <w:p w14:paraId="6357A7E7" w14:textId="77777777" w:rsidR="00E67CB5" w:rsidRPr="00113570" w:rsidRDefault="00E67CB5" w:rsidP="00047E1D">
            <w:pPr>
              <w:pStyle w:val="Title"/>
              <w:pBdr>
                <w:top w:val="none" w:sz="0" w:space="0" w:color="auto"/>
                <w:left w:val="none" w:sz="0" w:space="0" w:color="auto"/>
                <w:bottom w:val="none" w:sz="0" w:space="0" w:color="auto"/>
                <w:right w:val="none" w:sz="0" w:space="0" w:color="auto"/>
                <w:between w:val="none" w:sz="0" w:space="0" w:color="auto"/>
                <w:bar w:val="none" w:sz="0" w:color="auto"/>
              </w:pBdr>
              <w:tabs>
                <w:tab w:val="left" w:pos="4320"/>
                <w:tab w:val="left" w:pos="5040"/>
              </w:tabs>
              <w:jc w:val="left"/>
              <w:rPr>
                <w:rFonts w:ascii="Arial" w:hAnsi="Arial" w:cs="Arial"/>
                <w:i/>
                <w:iCs/>
              </w:rPr>
            </w:pPr>
            <w:r w:rsidRPr="00113570">
              <w:rPr>
                <w:rFonts w:ascii="Arial" w:hAnsi="Arial" w:cs="Arial"/>
                <w:b w:val="0"/>
                <w:bCs w:val="0"/>
                <w:lang w:val="nl-NL"/>
              </w:rPr>
              <w:t>Forceps/tweezers</w:t>
            </w:r>
          </w:p>
        </w:tc>
      </w:tr>
      <w:tr w:rsidR="00E67CB5" w:rsidRPr="00113570" w14:paraId="7CA731B4" w14:textId="77777777" w:rsidTr="00750970">
        <w:tc>
          <w:tcPr>
            <w:tcW w:w="4585" w:type="dxa"/>
          </w:tcPr>
          <w:p w14:paraId="596B18E7" w14:textId="77777777" w:rsidR="00E67CB5" w:rsidRPr="00113570" w:rsidRDefault="00E67CB5" w:rsidP="00047E1D">
            <w:pPr>
              <w:pStyle w:val="Title"/>
              <w:pBdr>
                <w:top w:val="none" w:sz="0" w:space="0" w:color="auto"/>
                <w:left w:val="none" w:sz="0" w:space="0" w:color="auto"/>
                <w:bottom w:val="none" w:sz="0" w:space="0" w:color="auto"/>
                <w:right w:val="none" w:sz="0" w:space="0" w:color="auto"/>
                <w:between w:val="none" w:sz="0" w:space="0" w:color="auto"/>
                <w:bar w:val="none" w:sz="0" w:color="auto"/>
              </w:pBdr>
              <w:tabs>
                <w:tab w:val="left" w:pos="4320"/>
                <w:tab w:val="left" w:pos="5040"/>
              </w:tabs>
              <w:jc w:val="left"/>
              <w:rPr>
                <w:rFonts w:ascii="Arial" w:hAnsi="Arial" w:cs="Arial"/>
                <w:i/>
                <w:iCs/>
              </w:rPr>
            </w:pPr>
            <w:r w:rsidRPr="00113570">
              <w:rPr>
                <w:rFonts w:ascii="Arial" w:hAnsi="Arial" w:cs="Arial"/>
                <w:b w:val="0"/>
                <w:bCs w:val="0"/>
              </w:rPr>
              <w:t>Metal tins</w:t>
            </w:r>
          </w:p>
        </w:tc>
      </w:tr>
      <w:tr w:rsidR="00E67CB5" w:rsidRPr="00113570" w14:paraId="4240075A" w14:textId="77777777" w:rsidTr="00750970">
        <w:tc>
          <w:tcPr>
            <w:tcW w:w="4585" w:type="dxa"/>
          </w:tcPr>
          <w:p w14:paraId="352AB3C9" w14:textId="77777777" w:rsidR="00E67CB5" w:rsidRPr="00113570" w:rsidRDefault="00E67CB5" w:rsidP="00047E1D">
            <w:pPr>
              <w:pStyle w:val="Title"/>
              <w:tabs>
                <w:tab w:val="left" w:pos="4320"/>
                <w:tab w:val="left" w:pos="5040"/>
              </w:tabs>
              <w:jc w:val="left"/>
              <w:rPr>
                <w:rFonts w:ascii="Arial" w:eastAsia="Arial" w:hAnsi="Arial" w:cs="Arial"/>
                <w:b w:val="0"/>
                <w:bCs w:val="0"/>
              </w:rPr>
            </w:pPr>
            <w:r w:rsidRPr="00113570">
              <w:rPr>
                <w:rFonts w:ascii="Arial" w:hAnsi="Arial" w:cs="Arial"/>
                <w:b w:val="0"/>
                <w:bCs w:val="0"/>
              </w:rPr>
              <w:t xml:space="preserve">Trace evidence vacuum with </w:t>
            </w:r>
            <w:r w:rsidRPr="00113570">
              <w:rPr>
                <w:rFonts w:ascii="Arial" w:hAnsi="Arial" w:cs="Arial"/>
                <w:b w:val="0"/>
              </w:rPr>
              <w:t>disposable collection filters.</w:t>
            </w:r>
          </w:p>
        </w:tc>
      </w:tr>
      <w:tr w:rsidR="00E67CB5" w:rsidRPr="00113570" w14:paraId="5E9F39AC" w14:textId="77777777" w:rsidTr="00750970">
        <w:tc>
          <w:tcPr>
            <w:tcW w:w="4585" w:type="dxa"/>
          </w:tcPr>
          <w:p w14:paraId="2D66DFAA" w14:textId="77777777" w:rsidR="00E67CB5" w:rsidRPr="00113570" w:rsidRDefault="00E67CB5" w:rsidP="00047E1D">
            <w:pPr>
              <w:widowControl w:val="0"/>
              <w:tabs>
                <w:tab w:val="left" w:pos="5040"/>
              </w:tabs>
              <w:spacing w:line="240" w:lineRule="atLeast"/>
              <w:rPr>
                <w:rFonts w:ascii="Arial" w:hAnsi="Arial" w:cs="Arial"/>
                <w:b/>
                <w:bCs/>
              </w:rPr>
            </w:pPr>
            <w:r w:rsidRPr="00113570">
              <w:rPr>
                <w:rFonts w:ascii="Arial" w:hAnsi="Arial" w:cs="Arial"/>
              </w:rPr>
              <w:t>Plastic Specimen containers</w:t>
            </w:r>
          </w:p>
        </w:tc>
      </w:tr>
      <w:tr w:rsidR="00E67CB5" w:rsidRPr="00113570" w14:paraId="16D9D636" w14:textId="77777777" w:rsidTr="00750970">
        <w:tc>
          <w:tcPr>
            <w:tcW w:w="4585" w:type="dxa"/>
          </w:tcPr>
          <w:p w14:paraId="1D746F2D" w14:textId="77777777" w:rsidR="00E67CB5" w:rsidRPr="00113570" w:rsidRDefault="00E67CB5" w:rsidP="00047E1D">
            <w:pPr>
              <w:widowControl w:val="0"/>
              <w:tabs>
                <w:tab w:val="left" w:pos="5040"/>
              </w:tabs>
              <w:spacing w:line="240" w:lineRule="atLeast"/>
              <w:rPr>
                <w:rFonts w:ascii="Arial" w:hAnsi="Arial" w:cs="Arial"/>
                <w:b/>
                <w:bCs/>
              </w:rPr>
            </w:pPr>
            <w:r w:rsidRPr="00113570">
              <w:rPr>
                <w:rFonts w:ascii="Arial" w:hAnsi="Arial" w:cs="Arial"/>
              </w:rPr>
              <w:t>Razor blades</w:t>
            </w:r>
          </w:p>
        </w:tc>
      </w:tr>
    </w:tbl>
    <w:tbl>
      <w:tblPr>
        <w:tblStyle w:val="TableGrid"/>
        <w:tblpPr w:leftFromText="180" w:rightFromText="180" w:vertAnchor="text" w:horzAnchor="page" w:tblpX="6700" w:tblpY="-69"/>
        <w:tblW w:w="0" w:type="auto"/>
        <w:tblBorders>
          <w:insideH w:val="none" w:sz="0" w:space="0" w:color="auto"/>
          <w:insideV w:val="none" w:sz="0" w:space="0" w:color="auto"/>
        </w:tblBorders>
        <w:tblLook w:val="04A0" w:firstRow="1" w:lastRow="0" w:firstColumn="1" w:lastColumn="0" w:noHBand="0" w:noVBand="1"/>
      </w:tblPr>
      <w:tblGrid>
        <w:gridCol w:w="4590"/>
      </w:tblGrid>
      <w:tr w:rsidR="00047E1D" w:rsidRPr="00113570" w14:paraId="755CD42C" w14:textId="77777777" w:rsidTr="00750970">
        <w:tc>
          <w:tcPr>
            <w:tcW w:w="4590" w:type="dxa"/>
          </w:tcPr>
          <w:p w14:paraId="3DFB8652" w14:textId="77777777" w:rsidR="00047E1D" w:rsidRPr="00113570" w:rsidRDefault="00047E1D" w:rsidP="00047E1D">
            <w:pPr>
              <w:pStyle w:val="Title"/>
              <w:pBdr>
                <w:top w:val="none" w:sz="0" w:space="0" w:color="auto"/>
                <w:left w:val="none" w:sz="0" w:space="0" w:color="auto"/>
                <w:bottom w:val="none" w:sz="0" w:space="0" w:color="auto"/>
                <w:right w:val="none" w:sz="0" w:space="0" w:color="auto"/>
                <w:between w:val="none" w:sz="0" w:space="0" w:color="auto"/>
                <w:bar w:val="none" w:sz="0" w:color="auto"/>
              </w:pBdr>
              <w:tabs>
                <w:tab w:val="left" w:pos="4320"/>
              </w:tabs>
              <w:jc w:val="left"/>
              <w:rPr>
                <w:rFonts w:ascii="Arial" w:hAnsi="Arial" w:cs="Arial"/>
                <w:iCs/>
                <w:lang w:val="it-IT"/>
              </w:rPr>
            </w:pPr>
            <w:r w:rsidRPr="00113570">
              <w:rPr>
                <w:rFonts w:ascii="Arial" w:hAnsi="Arial" w:cs="Arial"/>
                <w:iCs/>
              </w:rPr>
              <w:t>Entomology</w:t>
            </w:r>
          </w:p>
        </w:tc>
      </w:tr>
      <w:tr w:rsidR="00047E1D" w:rsidRPr="00113570" w14:paraId="33F21191" w14:textId="77777777" w:rsidTr="00750970">
        <w:tc>
          <w:tcPr>
            <w:tcW w:w="4590" w:type="dxa"/>
          </w:tcPr>
          <w:p w14:paraId="05449AC4" w14:textId="77777777" w:rsidR="00047E1D" w:rsidRPr="00113570" w:rsidRDefault="00047E1D" w:rsidP="00047E1D">
            <w:pPr>
              <w:pStyle w:val="Heading4"/>
              <w:tabs>
                <w:tab w:val="clear" w:pos="720"/>
                <w:tab w:val="clear" w:pos="1440"/>
                <w:tab w:val="clear" w:pos="2160"/>
                <w:tab w:val="clear" w:pos="2880"/>
                <w:tab w:val="clear" w:pos="3600"/>
                <w:tab w:val="left" w:pos="5040"/>
              </w:tabs>
              <w:rPr>
                <w:rFonts w:ascii="Arial" w:hAnsi="Arial" w:cs="Arial"/>
                <w:i/>
                <w:iCs/>
                <w:lang w:val="it-IT"/>
              </w:rPr>
            </w:pPr>
            <w:r w:rsidRPr="00113570">
              <w:rPr>
                <w:rFonts w:ascii="Arial" w:hAnsi="Arial" w:cs="Arial"/>
                <w:b w:val="0"/>
                <w:bCs w:val="0"/>
              </w:rPr>
              <w:t>Butterfly net</w:t>
            </w:r>
          </w:p>
        </w:tc>
      </w:tr>
      <w:tr w:rsidR="00047E1D" w:rsidRPr="00113570" w14:paraId="476FD4AF" w14:textId="77777777" w:rsidTr="00750970">
        <w:tc>
          <w:tcPr>
            <w:tcW w:w="4590" w:type="dxa"/>
          </w:tcPr>
          <w:p w14:paraId="6898C2A3" w14:textId="77777777" w:rsidR="00047E1D" w:rsidRPr="00113570" w:rsidRDefault="00047E1D" w:rsidP="00047E1D">
            <w:pPr>
              <w:pStyle w:val="Title"/>
              <w:pBdr>
                <w:top w:val="none" w:sz="0" w:space="0" w:color="auto"/>
                <w:left w:val="none" w:sz="0" w:space="0" w:color="auto"/>
                <w:bottom w:val="none" w:sz="0" w:space="0" w:color="auto"/>
                <w:right w:val="none" w:sz="0" w:space="0" w:color="auto"/>
                <w:between w:val="none" w:sz="0" w:space="0" w:color="auto"/>
                <w:bar w:val="none" w:sz="0" w:color="auto"/>
              </w:pBdr>
              <w:tabs>
                <w:tab w:val="left" w:pos="4320"/>
              </w:tabs>
              <w:jc w:val="left"/>
              <w:rPr>
                <w:rFonts w:ascii="Arial" w:hAnsi="Arial" w:cs="Arial"/>
                <w:i/>
                <w:iCs/>
                <w:lang w:val="it-IT"/>
              </w:rPr>
            </w:pPr>
            <w:r w:rsidRPr="00113570">
              <w:rPr>
                <w:rFonts w:ascii="Arial" w:hAnsi="Arial" w:cs="Arial"/>
                <w:b w:val="0"/>
                <w:bCs w:val="0"/>
              </w:rPr>
              <w:t>Disposable tweezers</w:t>
            </w:r>
          </w:p>
        </w:tc>
      </w:tr>
      <w:tr w:rsidR="00047E1D" w:rsidRPr="00113570" w14:paraId="199CD639" w14:textId="77777777" w:rsidTr="00750970">
        <w:tc>
          <w:tcPr>
            <w:tcW w:w="4590" w:type="dxa"/>
          </w:tcPr>
          <w:p w14:paraId="283F25E0" w14:textId="77777777" w:rsidR="00047E1D" w:rsidRPr="00113570" w:rsidRDefault="00047E1D" w:rsidP="00047E1D">
            <w:pPr>
              <w:pStyle w:val="Title"/>
              <w:pBdr>
                <w:top w:val="none" w:sz="0" w:space="0" w:color="auto"/>
                <w:left w:val="none" w:sz="0" w:space="0" w:color="auto"/>
                <w:bottom w:val="none" w:sz="0" w:space="0" w:color="auto"/>
                <w:right w:val="none" w:sz="0" w:space="0" w:color="auto"/>
                <w:between w:val="none" w:sz="0" w:space="0" w:color="auto"/>
                <w:bar w:val="none" w:sz="0" w:color="auto"/>
              </w:pBdr>
              <w:tabs>
                <w:tab w:val="left" w:pos="4320"/>
              </w:tabs>
              <w:jc w:val="left"/>
              <w:rPr>
                <w:rFonts w:ascii="Arial" w:hAnsi="Arial" w:cs="Arial"/>
                <w:i/>
                <w:iCs/>
                <w:lang w:val="it-IT"/>
              </w:rPr>
            </w:pPr>
            <w:r w:rsidRPr="00113570">
              <w:rPr>
                <w:rFonts w:ascii="Arial" w:hAnsi="Arial" w:cs="Arial"/>
                <w:b w:val="0"/>
                <w:bCs w:val="0"/>
              </w:rPr>
              <w:t>Ethyl alcohol</w:t>
            </w:r>
          </w:p>
        </w:tc>
      </w:tr>
      <w:tr w:rsidR="00047E1D" w:rsidRPr="00113570" w14:paraId="2A99F7CE" w14:textId="77777777" w:rsidTr="00750970">
        <w:tc>
          <w:tcPr>
            <w:tcW w:w="4590" w:type="dxa"/>
          </w:tcPr>
          <w:p w14:paraId="30D30600" w14:textId="77777777" w:rsidR="00047E1D" w:rsidRPr="00113570" w:rsidRDefault="00047E1D" w:rsidP="00047E1D">
            <w:pPr>
              <w:pStyle w:val="Title"/>
              <w:pBdr>
                <w:top w:val="none" w:sz="0" w:space="0" w:color="auto"/>
                <w:left w:val="none" w:sz="0" w:space="0" w:color="auto"/>
                <w:bottom w:val="none" w:sz="0" w:space="0" w:color="auto"/>
                <w:right w:val="none" w:sz="0" w:space="0" w:color="auto"/>
                <w:between w:val="none" w:sz="0" w:space="0" w:color="auto"/>
                <w:bar w:val="none" w:sz="0" w:color="auto"/>
              </w:pBdr>
              <w:tabs>
                <w:tab w:val="left" w:pos="4320"/>
              </w:tabs>
              <w:jc w:val="left"/>
              <w:rPr>
                <w:rFonts w:ascii="Arial" w:hAnsi="Arial" w:cs="Arial"/>
                <w:i/>
                <w:iCs/>
                <w:lang w:val="it-IT"/>
              </w:rPr>
            </w:pPr>
            <w:r w:rsidRPr="00113570">
              <w:rPr>
                <w:rFonts w:ascii="Arial" w:hAnsi="Arial" w:cs="Arial"/>
                <w:b w:val="0"/>
                <w:bCs w:val="0"/>
              </w:rPr>
              <w:t>Ethyl acetate</w:t>
            </w:r>
          </w:p>
        </w:tc>
      </w:tr>
      <w:tr w:rsidR="00047E1D" w:rsidRPr="00113570" w14:paraId="5E1AEB14" w14:textId="77777777" w:rsidTr="00750970">
        <w:tc>
          <w:tcPr>
            <w:tcW w:w="4590" w:type="dxa"/>
          </w:tcPr>
          <w:p w14:paraId="6FC47073" w14:textId="77777777" w:rsidR="00047E1D" w:rsidRPr="00113570" w:rsidRDefault="00047E1D" w:rsidP="00047E1D">
            <w:pPr>
              <w:pStyle w:val="Title"/>
              <w:pBdr>
                <w:top w:val="none" w:sz="0" w:space="0" w:color="auto"/>
                <w:left w:val="none" w:sz="0" w:space="0" w:color="auto"/>
                <w:bottom w:val="none" w:sz="0" w:space="0" w:color="auto"/>
                <w:right w:val="none" w:sz="0" w:space="0" w:color="auto"/>
                <w:between w:val="none" w:sz="0" w:space="0" w:color="auto"/>
                <w:bar w:val="none" w:sz="0" w:color="auto"/>
              </w:pBdr>
              <w:tabs>
                <w:tab w:val="left" w:pos="4320"/>
              </w:tabs>
              <w:jc w:val="left"/>
              <w:rPr>
                <w:rFonts w:ascii="Arial" w:hAnsi="Arial" w:cs="Arial"/>
                <w:i/>
                <w:iCs/>
                <w:lang w:val="it-IT"/>
              </w:rPr>
            </w:pPr>
            <w:r w:rsidRPr="00113570">
              <w:rPr>
                <w:rFonts w:ascii="Arial" w:hAnsi="Arial" w:cs="Arial"/>
                <w:b w:val="0"/>
                <w:bCs w:val="0"/>
              </w:rPr>
              <w:t>16 oz. kill jar</w:t>
            </w:r>
          </w:p>
        </w:tc>
      </w:tr>
      <w:tr w:rsidR="00047E1D" w:rsidRPr="00113570" w14:paraId="652B0D21" w14:textId="77777777" w:rsidTr="00750970">
        <w:tc>
          <w:tcPr>
            <w:tcW w:w="4590" w:type="dxa"/>
          </w:tcPr>
          <w:p w14:paraId="49B94F7B" w14:textId="77777777" w:rsidR="00047E1D" w:rsidRPr="00113570" w:rsidRDefault="00047E1D" w:rsidP="00047E1D">
            <w:pPr>
              <w:pStyle w:val="Title"/>
              <w:tabs>
                <w:tab w:val="left" w:pos="4320"/>
                <w:tab w:val="left" w:pos="5040"/>
              </w:tabs>
              <w:jc w:val="left"/>
              <w:rPr>
                <w:rFonts w:ascii="Arial" w:hAnsi="Arial" w:cs="Arial"/>
                <w:i/>
                <w:iCs/>
                <w:lang w:val="it-IT"/>
              </w:rPr>
            </w:pPr>
            <w:r w:rsidRPr="00113570">
              <w:rPr>
                <w:rFonts w:ascii="Arial" w:hAnsi="Arial" w:cs="Arial"/>
                <w:b w:val="0"/>
                <w:bCs w:val="0"/>
              </w:rPr>
              <w:t>2 oz. glass jar</w:t>
            </w:r>
          </w:p>
        </w:tc>
      </w:tr>
      <w:tr w:rsidR="00047E1D" w:rsidRPr="00113570" w14:paraId="01E32B65" w14:textId="77777777" w:rsidTr="00750970">
        <w:tc>
          <w:tcPr>
            <w:tcW w:w="4590" w:type="dxa"/>
          </w:tcPr>
          <w:p w14:paraId="3FA396F6" w14:textId="77777777" w:rsidR="00047E1D" w:rsidRPr="00113570" w:rsidRDefault="00047E1D" w:rsidP="00047E1D">
            <w:pPr>
              <w:pStyle w:val="Title"/>
              <w:pBdr>
                <w:top w:val="none" w:sz="0" w:space="0" w:color="auto"/>
                <w:left w:val="none" w:sz="0" w:space="0" w:color="auto"/>
                <w:bottom w:val="none" w:sz="0" w:space="0" w:color="auto"/>
                <w:right w:val="none" w:sz="0" w:space="0" w:color="auto"/>
                <w:between w:val="none" w:sz="0" w:space="0" w:color="auto"/>
                <w:bar w:val="none" w:sz="0" w:color="auto"/>
              </w:pBdr>
              <w:tabs>
                <w:tab w:val="left" w:pos="4320"/>
              </w:tabs>
              <w:jc w:val="left"/>
              <w:rPr>
                <w:rFonts w:ascii="Arial" w:hAnsi="Arial" w:cs="Arial"/>
                <w:i/>
                <w:iCs/>
                <w:lang w:val="it-IT"/>
              </w:rPr>
            </w:pPr>
            <w:r w:rsidRPr="00113570">
              <w:rPr>
                <w:rFonts w:ascii="Arial" w:hAnsi="Arial" w:cs="Arial"/>
                <w:b w:val="0"/>
                <w:bCs w:val="0"/>
              </w:rPr>
              <w:t>24 oz. plastic maggot container</w:t>
            </w:r>
          </w:p>
        </w:tc>
      </w:tr>
      <w:tr w:rsidR="00047E1D" w:rsidRPr="00113570" w14:paraId="5D0444D0" w14:textId="77777777" w:rsidTr="00750970">
        <w:tc>
          <w:tcPr>
            <w:tcW w:w="4590" w:type="dxa"/>
          </w:tcPr>
          <w:p w14:paraId="030474DF" w14:textId="77777777" w:rsidR="00047E1D" w:rsidRPr="00113570" w:rsidRDefault="00047E1D" w:rsidP="00047E1D">
            <w:pPr>
              <w:pStyle w:val="Title"/>
              <w:pBdr>
                <w:top w:val="none" w:sz="0" w:space="0" w:color="auto"/>
                <w:left w:val="none" w:sz="0" w:space="0" w:color="auto"/>
                <w:bottom w:val="none" w:sz="0" w:space="0" w:color="auto"/>
                <w:right w:val="none" w:sz="0" w:space="0" w:color="auto"/>
                <w:between w:val="none" w:sz="0" w:space="0" w:color="auto"/>
                <w:bar w:val="none" w:sz="0" w:color="auto"/>
              </w:pBdr>
              <w:tabs>
                <w:tab w:val="left" w:pos="4320"/>
              </w:tabs>
              <w:jc w:val="left"/>
              <w:rPr>
                <w:rFonts w:ascii="Arial" w:hAnsi="Arial" w:cs="Arial"/>
                <w:b w:val="0"/>
                <w:bCs w:val="0"/>
              </w:rPr>
            </w:pPr>
            <w:r w:rsidRPr="00113570">
              <w:rPr>
                <w:rFonts w:ascii="Arial" w:hAnsi="Arial" w:cs="Arial"/>
                <w:b w:val="0"/>
                <w:bCs w:val="0"/>
              </w:rPr>
              <w:t>Pipettes</w:t>
            </w:r>
          </w:p>
        </w:tc>
      </w:tr>
      <w:tr w:rsidR="00047E1D" w:rsidRPr="00113570" w14:paraId="6D7F26EB" w14:textId="77777777" w:rsidTr="00750970">
        <w:tc>
          <w:tcPr>
            <w:tcW w:w="4590" w:type="dxa"/>
          </w:tcPr>
          <w:p w14:paraId="07D0BA13" w14:textId="77777777" w:rsidR="00047E1D" w:rsidRPr="00113570" w:rsidRDefault="00047E1D" w:rsidP="00047E1D">
            <w:pPr>
              <w:pStyle w:val="Title"/>
              <w:tabs>
                <w:tab w:val="left" w:pos="4320"/>
                <w:tab w:val="left" w:pos="5040"/>
              </w:tabs>
              <w:jc w:val="left"/>
              <w:rPr>
                <w:rFonts w:ascii="Arial" w:hAnsi="Arial" w:cs="Arial"/>
                <w:b w:val="0"/>
                <w:bCs w:val="0"/>
              </w:rPr>
            </w:pPr>
            <w:r w:rsidRPr="00113570">
              <w:rPr>
                <w:rFonts w:ascii="Arial" w:hAnsi="Arial" w:cs="Arial"/>
                <w:b w:val="0"/>
                <w:bCs w:val="0"/>
              </w:rPr>
              <w:t>Cotton balls</w:t>
            </w:r>
          </w:p>
        </w:tc>
      </w:tr>
      <w:tr w:rsidR="00047E1D" w:rsidRPr="00113570" w14:paraId="52CB2B92" w14:textId="77777777" w:rsidTr="00750970">
        <w:tc>
          <w:tcPr>
            <w:tcW w:w="4590" w:type="dxa"/>
          </w:tcPr>
          <w:p w14:paraId="4204F22B" w14:textId="77777777" w:rsidR="00047E1D" w:rsidRPr="00113570" w:rsidRDefault="00047E1D" w:rsidP="00047E1D">
            <w:pPr>
              <w:pStyle w:val="Title"/>
              <w:pBdr>
                <w:top w:val="none" w:sz="0" w:space="0" w:color="auto"/>
                <w:left w:val="none" w:sz="0" w:space="0" w:color="auto"/>
                <w:bottom w:val="none" w:sz="0" w:space="0" w:color="auto"/>
                <w:right w:val="none" w:sz="0" w:space="0" w:color="auto"/>
                <w:between w:val="none" w:sz="0" w:space="0" w:color="auto"/>
                <w:bar w:val="none" w:sz="0" w:color="auto"/>
              </w:pBdr>
              <w:tabs>
                <w:tab w:val="left" w:pos="4320"/>
              </w:tabs>
              <w:jc w:val="left"/>
              <w:rPr>
                <w:rFonts w:ascii="Arial" w:hAnsi="Arial" w:cs="Arial"/>
                <w:b w:val="0"/>
                <w:bCs w:val="0"/>
              </w:rPr>
            </w:pPr>
            <w:r w:rsidRPr="00113570">
              <w:rPr>
                <w:rFonts w:ascii="Arial" w:hAnsi="Arial" w:cs="Arial"/>
                <w:b w:val="0"/>
                <w:bCs w:val="0"/>
              </w:rPr>
              <w:t>Trowel</w:t>
            </w:r>
          </w:p>
        </w:tc>
      </w:tr>
      <w:tr w:rsidR="00047E1D" w:rsidRPr="00113570" w14:paraId="32950AF5" w14:textId="77777777" w:rsidTr="00750970">
        <w:tc>
          <w:tcPr>
            <w:tcW w:w="4590" w:type="dxa"/>
          </w:tcPr>
          <w:p w14:paraId="5753529C" w14:textId="77777777" w:rsidR="00047E1D" w:rsidRPr="00113570" w:rsidRDefault="00047E1D" w:rsidP="00047E1D">
            <w:pPr>
              <w:pStyle w:val="Title"/>
              <w:tabs>
                <w:tab w:val="left" w:pos="4320"/>
                <w:tab w:val="left" w:pos="5040"/>
              </w:tabs>
              <w:jc w:val="left"/>
              <w:rPr>
                <w:rFonts w:ascii="Arial" w:hAnsi="Arial" w:cs="Arial"/>
                <w:b w:val="0"/>
                <w:bCs w:val="0"/>
              </w:rPr>
            </w:pPr>
            <w:r w:rsidRPr="00113570">
              <w:rPr>
                <w:rFonts w:ascii="Arial" w:hAnsi="Arial" w:cs="Arial"/>
                <w:b w:val="0"/>
                <w:bCs w:val="0"/>
              </w:rPr>
              <w:t xml:space="preserve">Labels </w:t>
            </w:r>
          </w:p>
        </w:tc>
      </w:tr>
      <w:tr w:rsidR="00047E1D" w:rsidRPr="00113570" w14:paraId="098E6154" w14:textId="77777777" w:rsidTr="00750970">
        <w:tc>
          <w:tcPr>
            <w:tcW w:w="4590" w:type="dxa"/>
          </w:tcPr>
          <w:p w14:paraId="1AD21C24" w14:textId="77777777" w:rsidR="00047E1D" w:rsidRPr="00113570" w:rsidRDefault="00047E1D" w:rsidP="00047E1D">
            <w:pPr>
              <w:pStyle w:val="Title"/>
              <w:tabs>
                <w:tab w:val="left" w:pos="4320"/>
                <w:tab w:val="left" w:pos="5040"/>
              </w:tabs>
              <w:jc w:val="left"/>
              <w:rPr>
                <w:rFonts w:ascii="Arial" w:hAnsi="Arial" w:cs="Arial"/>
                <w:b w:val="0"/>
                <w:bCs w:val="0"/>
              </w:rPr>
            </w:pPr>
            <w:r w:rsidRPr="00113570">
              <w:rPr>
                <w:rFonts w:ascii="Arial" w:hAnsi="Arial" w:cs="Arial"/>
                <w:b w:val="0"/>
                <w:bCs w:val="0"/>
              </w:rPr>
              <w:t>Thermometers</w:t>
            </w:r>
          </w:p>
        </w:tc>
      </w:tr>
      <w:tr w:rsidR="00047E1D" w:rsidRPr="00113570" w14:paraId="34B60C62" w14:textId="77777777" w:rsidTr="00750970">
        <w:tc>
          <w:tcPr>
            <w:tcW w:w="4590" w:type="dxa"/>
          </w:tcPr>
          <w:p w14:paraId="36389B99" w14:textId="77777777" w:rsidR="00047E1D" w:rsidRPr="00113570" w:rsidRDefault="00047E1D" w:rsidP="00047E1D">
            <w:pPr>
              <w:pStyle w:val="Title"/>
              <w:tabs>
                <w:tab w:val="left" w:pos="4320"/>
                <w:tab w:val="left" w:pos="5040"/>
              </w:tabs>
              <w:jc w:val="left"/>
              <w:rPr>
                <w:rFonts w:ascii="Arial" w:hAnsi="Arial" w:cs="Arial"/>
                <w:b w:val="0"/>
                <w:bCs w:val="0"/>
              </w:rPr>
            </w:pPr>
            <w:r w:rsidRPr="00113570">
              <w:rPr>
                <w:rFonts w:ascii="Arial" w:hAnsi="Arial" w:cs="Arial"/>
                <w:b w:val="0"/>
                <w:bCs w:val="0"/>
              </w:rPr>
              <w:t>Magnifier</w:t>
            </w:r>
          </w:p>
        </w:tc>
      </w:tr>
    </w:tbl>
    <w:p w14:paraId="4705D03C" w14:textId="77777777" w:rsidR="003158BF" w:rsidRPr="00113570" w:rsidRDefault="003158BF">
      <w:pPr>
        <w:pStyle w:val="Title"/>
        <w:tabs>
          <w:tab w:val="left" w:pos="4320"/>
        </w:tabs>
        <w:ind w:left="720"/>
        <w:jc w:val="left"/>
        <w:rPr>
          <w:rFonts w:ascii="Arial" w:hAnsi="Arial" w:cs="Arial"/>
          <w:i/>
          <w:iCs/>
          <w:lang w:val="it-IT"/>
        </w:rPr>
      </w:pPr>
    </w:p>
    <w:p w14:paraId="45127652" w14:textId="77777777" w:rsidR="003158BF" w:rsidRPr="00113570" w:rsidRDefault="003158BF">
      <w:pPr>
        <w:pStyle w:val="Title"/>
        <w:tabs>
          <w:tab w:val="left" w:pos="4320"/>
        </w:tabs>
        <w:ind w:left="720"/>
        <w:jc w:val="left"/>
        <w:rPr>
          <w:rFonts w:ascii="Arial" w:hAnsi="Arial" w:cs="Arial"/>
          <w:i/>
          <w:iCs/>
          <w:lang w:val="it-IT"/>
        </w:rPr>
      </w:pPr>
    </w:p>
    <w:tbl>
      <w:tblPr>
        <w:tblStyle w:val="TableGrid"/>
        <w:tblpPr w:leftFromText="180" w:rightFromText="180" w:vertAnchor="text" w:horzAnchor="margin" w:tblpY="23"/>
        <w:tblW w:w="0" w:type="auto"/>
        <w:tblBorders>
          <w:insideH w:val="none" w:sz="0" w:space="0" w:color="auto"/>
          <w:insideV w:val="none" w:sz="0" w:space="0" w:color="auto"/>
        </w:tblBorders>
        <w:tblLook w:val="04A0" w:firstRow="1" w:lastRow="0" w:firstColumn="1" w:lastColumn="0" w:noHBand="0" w:noVBand="1"/>
      </w:tblPr>
      <w:tblGrid>
        <w:gridCol w:w="4590"/>
      </w:tblGrid>
      <w:tr w:rsidR="00A65ED2" w:rsidRPr="00113570" w14:paraId="1751556D" w14:textId="77777777" w:rsidTr="00750970">
        <w:tc>
          <w:tcPr>
            <w:tcW w:w="4590" w:type="dxa"/>
          </w:tcPr>
          <w:p w14:paraId="70521089" w14:textId="77777777" w:rsidR="00A65ED2" w:rsidRPr="00113570" w:rsidRDefault="00A65ED2" w:rsidP="00A65ED2">
            <w:pPr>
              <w:pStyle w:val="Title"/>
              <w:tabs>
                <w:tab w:val="left" w:pos="4320"/>
                <w:tab w:val="left" w:pos="5040"/>
              </w:tabs>
              <w:jc w:val="left"/>
              <w:rPr>
                <w:rFonts w:ascii="Arial" w:eastAsia="Arial" w:hAnsi="Arial" w:cs="Arial"/>
                <w:b w:val="0"/>
                <w:bCs w:val="0"/>
              </w:rPr>
            </w:pPr>
            <w:r w:rsidRPr="00113570">
              <w:rPr>
                <w:rFonts w:ascii="Arial" w:hAnsi="Arial" w:cs="Arial"/>
                <w:iCs/>
              </w:rPr>
              <w:t>Camera</w:t>
            </w:r>
          </w:p>
        </w:tc>
      </w:tr>
      <w:tr w:rsidR="00A65ED2" w:rsidRPr="00113570" w14:paraId="0D1543F8" w14:textId="77777777" w:rsidTr="00750970">
        <w:tc>
          <w:tcPr>
            <w:tcW w:w="4590" w:type="dxa"/>
          </w:tcPr>
          <w:p w14:paraId="2647019A" w14:textId="77777777" w:rsidR="00A65ED2" w:rsidRPr="00113570" w:rsidRDefault="00A65ED2" w:rsidP="00A65ED2">
            <w:pPr>
              <w:pStyle w:val="Title"/>
              <w:tabs>
                <w:tab w:val="left" w:pos="4320"/>
                <w:tab w:val="left" w:pos="5040"/>
              </w:tabs>
              <w:jc w:val="left"/>
              <w:rPr>
                <w:rFonts w:ascii="Arial" w:eastAsia="Arial" w:hAnsi="Arial" w:cs="Arial"/>
                <w:b w:val="0"/>
                <w:bCs w:val="0"/>
              </w:rPr>
            </w:pPr>
            <w:r w:rsidRPr="00113570">
              <w:rPr>
                <w:rFonts w:ascii="Arial" w:hAnsi="Arial" w:cs="Arial"/>
                <w:b w:val="0"/>
                <w:bCs w:val="0"/>
              </w:rPr>
              <w:t>DSLR camera with kit lens, strap, and user manual</w:t>
            </w:r>
          </w:p>
        </w:tc>
      </w:tr>
      <w:tr w:rsidR="00A65ED2" w:rsidRPr="00113570" w14:paraId="59B205A3" w14:textId="77777777" w:rsidTr="00750970">
        <w:tc>
          <w:tcPr>
            <w:tcW w:w="4590" w:type="dxa"/>
          </w:tcPr>
          <w:p w14:paraId="03DD3E77" w14:textId="77777777" w:rsidR="00A65ED2" w:rsidRPr="00113570" w:rsidRDefault="00A65ED2" w:rsidP="00A65ED2">
            <w:pPr>
              <w:pStyle w:val="Title"/>
              <w:tabs>
                <w:tab w:val="left" w:pos="4320"/>
                <w:tab w:val="left" w:pos="5040"/>
              </w:tabs>
              <w:jc w:val="left"/>
              <w:rPr>
                <w:rFonts w:ascii="Arial" w:eastAsia="Arial" w:hAnsi="Arial" w:cs="Arial"/>
                <w:b w:val="0"/>
                <w:bCs w:val="0"/>
              </w:rPr>
            </w:pPr>
            <w:r w:rsidRPr="00113570">
              <w:rPr>
                <w:rFonts w:ascii="Arial" w:hAnsi="Arial" w:cs="Arial"/>
                <w:b w:val="0"/>
                <w:bCs w:val="0"/>
              </w:rPr>
              <w:t xml:space="preserve">Lenses (Macro (or diopters) / telephoto) </w:t>
            </w:r>
          </w:p>
        </w:tc>
      </w:tr>
      <w:tr w:rsidR="00A65ED2" w:rsidRPr="00113570" w14:paraId="1A40AD38" w14:textId="77777777" w:rsidTr="00750970">
        <w:tc>
          <w:tcPr>
            <w:tcW w:w="4590" w:type="dxa"/>
          </w:tcPr>
          <w:p w14:paraId="1D8F3714" w14:textId="77777777" w:rsidR="00A65ED2" w:rsidRPr="00113570" w:rsidRDefault="00A65ED2" w:rsidP="00A65ED2">
            <w:pPr>
              <w:pStyle w:val="Title"/>
              <w:tabs>
                <w:tab w:val="left" w:pos="4320"/>
                <w:tab w:val="left" w:pos="5040"/>
              </w:tabs>
              <w:jc w:val="left"/>
              <w:rPr>
                <w:rFonts w:ascii="Arial" w:eastAsia="Arial" w:hAnsi="Arial" w:cs="Arial"/>
                <w:b w:val="0"/>
                <w:bCs w:val="0"/>
              </w:rPr>
            </w:pPr>
            <w:r w:rsidRPr="00113570">
              <w:rPr>
                <w:rFonts w:ascii="Arial" w:hAnsi="Arial" w:cs="Arial"/>
                <w:b w:val="0"/>
                <w:bCs w:val="0"/>
              </w:rPr>
              <w:t>Tripod</w:t>
            </w:r>
          </w:p>
        </w:tc>
      </w:tr>
      <w:tr w:rsidR="00A65ED2" w:rsidRPr="00113570" w14:paraId="05B757D3" w14:textId="77777777" w:rsidTr="00750970">
        <w:tc>
          <w:tcPr>
            <w:tcW w:w="4590" w:type="dxa"/>
          </w:tcPr>
          <w:p w14:paraId="3E42049A" w14:textId="77777777" w:rsidR="00A65ED2" w:rsidRPr="00113570" w:rsidRDefault="00A65ED2" w:rsidP="00A65ED2">
            <w:pPr>
              <w:pStyle w:val="Title"/>
              <w:tabs>
                <w:tab w:val="left" w:pos="4320"/>
                <w:tab w:val="left" w:pos="5040"/>
              </w:tabs>
              <w:jc w:val="left"/>
              <w:rPr>
                <w:rFonts w:ascii="Arial" w:eastAsia="Arial" w:hAnsi="Arial" w:cs="Arial"/>
                <w:b w:val="0"/>
                <w:bCs w:val="0"/>
              </w:rPr>
            </w:pPr>
            <w:r w:rsidRPr="00113570">
              <w:rPr>
                <w:rFonts w:ascii="Arial" w:hAnsi="Arial" w:cs="Arial"/>
                <w:b w:val="0"/>
                <w:bCs w:val="0"/>
              </w:rPr>
              <w:t>Shutter release</w:t>
            </w:r>
          </w:p>
        </w:tc>
      </w:tr>
      <w:tr w:rsidR="00A65ED2" w:rsidRPr="00113570" w14:paraId="4D63B53B" w14:textId="77777777" w:rsidTr="00750970">
        <w:tc>
          <w:tcPr>
            <w:tcW w:w="4590" w:type="dxa"/>
          </w:tcPr>
          <w:p w14:paraId="65B0DEE4" w14:textId="77777777" w:rsidR="00A65ED2" w:rsidRPr="00113570" w:rsidRDefault="00A65ED2" w:rsidP="00A65ED2">
            <w:pPr>
              <w:pStyle w:val="Title"/>
              <w:pBdr>
                <w:top w:val="none" w:sz="0" w:space="0" w:color="auto"/>
                <w:left w:val="none" w:sz="0" w:space="0" w:color="auto"/>
                <w:bottom w:val="none" w:sz="0" w:space="0" w:color="auto"/>
                <w:right w:val="none" w:sz="0" w:space="0" w:color="auto"/>
                <w:between w:val="none" w:sz="0" w:space="0" w:color="auto"/>
                <w:bar w:val="none" w:sz="0" w:color="auto"/>
              </w:pBdr>
              <w:tabs>
                <w:tab w:val="left" w:pos="4320"/>
                <w:tab w:val="left" w:pos="5040"/>
              </w:tabs>
              <w:jc w:val="left"/>
              <w:rPr>
                <w:rFonts w:ascii="Arial" w:eastAsia="Arial" w:hAnsi="Arial" w:cs="Arial"/>
                <w:b w:val="0"/>
                <w:bCs w:val="0"/>
              </w:rPr>
            </w:pPr>
            <w:r w:rsidRPr="00113570">
              <w:rPr>
                <w:rFonts w:ascii="Arial" w:hAnsi="Arial" w:cs="Arial"/>
                <w:b w:val="0"/>
                <w:bCs w:val="0"/>
              </w:rPr>
              <w:t>Level</w:t>
            </w:r>
          </w:p>
        </w:tc>
      </w:tr>
      <w:tr w:rsidR="00A65ED2" w:rsidRPr="00113570" w14:paraId="17731EB9" w14:textId="77777777" w:rsidTr="00750970">
        <w:tc>
          <w:tcPr>
            <w:tcW w:w="4590" w:type="dxa"/>
          </w:tcPr>
          <w:p w14:paraId="052C8190" w14:textId="77777777" w:rsidR="00A65ED2" w:rsidRPr="00113570" w:rsidRDefault="00A65ED2" w:rsidP="00A65ED2">
            <w:pPr>
              <w:pStyle w:val="Title"/>
              <w:tabs>
                <w:tab w:val="left" w:pos="4320"/>
                <w:tab w:val="left" w:pos="5040"/>
              </w:tabs>
              <w:jc w:val="left"/>
              <w:rPr>
                <w:rFonts w:ascii="Arial" w:eastAsia="Arial" w:hAnsi="Arial" w:cs="Arial"/>
                <w:b w:val="0"/>
                <w:bCs w:val="0"/>
              </w:rPr>
            </w:pPr>
            <w:r w:rsidRPr="00113570">
              <w:rPr>
                <w:rFonts w:ascii="Arial" w:hAnsi="Arial" w:cs="Arial"/>
                <w:b w:val="0"/>
                <w:bCs w:val="0"/>
              </w:rPr>
              <w:t>Filters (UV, neutral density, polarizing, barrier)</w:t>
            </w:r>
          </w:p>
        </w:tc>
      </w:tr>
      <w:tr w:rsidR="00A65ED2" w:rsidRPr="00113570" w14:paraId="41D41055" w14:textId="77777777" w:rsidTr="00750970">
        <w:tc>
          <w:tcPr>
            <w:tcW w:w="4590" w:type="dxa"/>
          </w:tcPr>
          <w:p w14:paraId="366E5588" w14:textId="77777777" w:rsidR="00A65ED2" w:rsidRPr="00113570" w:rsidRDefault="00A65ED2" w:rsidP="00A65ED2">
            <w:pPr>
              <w:pStyle w:val="Title"/>
              <w:tabs>
                <w:tab w:val="left" w:pos="4320"/>
                <w:tab w:val="left" w:pos="5040"/>
              </w:tabs>
              <w:jc w:val="left"/>
              <w:rPr>
                <w:rFonts w:ascii="Arial" w:eastAsia="Arial" w:hAnsi="Arial" w:cs="Arial"/>
                <w:b w:val="0"/>
                <w:bCs w:val="0"/>
              </w:rPr>
            </w:pPr>
            <w:r w:rsidRPr="00113570">
              <w:rPr>
                <w:rFonts w:ascii="Arial" w:hAnsi="Arial" w:cs="Arial"/>
                <w:b w:val="0"/>
                <w:bCs w:val="0"/>
              </w:rPr>
              <w:t>External flash with sync cord</w:t>
            </w:r>
          </w:p>
        </w:tc>
      </w:tr>
      <w:tr w:rsidR="00A65ED2" w:rsidRPr="00113570" w14:paraId="6E7E78B9" w14:textId="77777777" w:rsidTr="00750970">
        <w:tc>
          <w:tcPr>
            <w:tcW w:w="4590" w:type="dxa"/>
          </w:tcPr>
          <w:p w14:paraId="7F83631E" w14:textId="77777777" w:rsidR="00A65ED2" w:rsidRPr="00113570" w:rsidRDefault="00A65ED2" w:rsidP="00A65ED2">
            <w:pPr>
              <w:pStyle w:val="Title"/>
              <w:tabs>
                <w:tab w:val="left" w:pos="4320"/>
                <w:tab w:val="left" w:pos="5040"/>
              </w:tabs>
              <w:jc w:val="left"/>
              <w:rPr>
                <w:rFonts w:ascii="Arial" w:hAnsi="Arial" w:cs="Arial"/>
                <w:b w:val="0"/>
                <w:bCs w:val="0"/>
              </w:rPr>
            </w:pPr>
            <w:r w:rsidRPr="00113570">
              <w:rPr>
                <w:rFonts w:ascii="Arial" w:hAnsi="Arial" w:cs="Arial"/>
                <w:b w:val="0"/>
                <w:bCs w:val="0"/>
              </w:rPr>
              <w:t>Batteries and chargers</w:t>
            </w:r>
          </w:p>
        </w:tc>
      </w:tr>
      <w:tr w:rsidR="00A65ED2" w:rsidRPr="00113570" w14:paraId="275CB347" w14:textId="77777777" w:rsidTr="00750970">
        <w:tc>
          <w:tcPr>
            <w:tcW w:w="4590" w:type="dxa"/>
          </w:tcPr>
          <w:p w14:paraId="04EA30BF" w14:textId="77777777" w:rsidR="00A65ED2" w:rsidRPr="00113570" w:rsidRDefault="00A65ED2" w:rsidP="00A65ED2">
            <w:pPr>
              <w:pStyle w:val="Title"/>
              <w:tabs>
                <w:tab w:val="left" w:pos="4320"/>
                <w:tab w:val="left" w:pos="5040"/>
              </w:tabs>
              <w:jc w:val="left"/>
              <w:rPr>
                <w:rFonts w:ascii="Arial" w:hAnsi="Arial" w:cs="Arial"/>
                <w:b w:val="0"/>
                <w:bCs w:val="0"/>
              </w:rPr>
            </w:pPr>
            <w:r w:rsidRPr="00113570">
              <w:rPr>
                <w:rFonts w:ascii="Arial" w:hAnsi="Arial" w:cs="Arial"/>
                <w:b w:val="0"/>
                <w:bCs w:val="0"/>
              </w:rPr>
              <w:t>Media cards (SD, CF, etc.)</w:t>
            </w:r>
          </w:p>
        </w:tc>
      </w:tr>
      <w:tr w:rsidR="00A65ED2" w:rsidRPr="00113570" w14:paraId="5433AC22" w14:textId="77777777" w:rsidTr="00750970">
        <w:tc>
          <w:tcPr>
            <w:tcW w:w="4590" w:type="dxa"/>
          </w:tcPr>
          <w:p w14:paraId="2A5684DC" w14:textId="77777777" w:rsidR="00A65ED2" w:rsidRPr="00113570" w:rsidRDefault="00A65ED2" w:rsidP="00A65ED2">
            <w:pPr>
              <w:pStyle w:val="Title"/>
              <w:tabs>
                <w:tab w:val="left" w:pos="4320"/>
                <w:tab w:val="left" w:pos="5040"/>
              </w:tabs>
              <w:jc w:val="left"/>
              <w:rPr>
                <w:rFonts w:ascii="Arial" w:hAnsi="Arial" w:cs="Arial"/>
                <w:b w:val="0"/>
                <w:bCs w:val="0"/>
              </w:rPr>
            </w:pPr>
            <w:r w:rsidRPr="00113570">
              <w:rPr>
                <w:rFonts w:ascii="Arial" w:hAnsi="Arial" w:cs="Arial"/>
                <w:b w:val="0"/>
                <w:bCs w:val="0"/>
              </w:rPr>
              <w:t>Measurement scales</w:t>
            </w:r>
          </w:p>
        </w:tc>
      </w:tr>
    </w:tbl>
    <w:p w14:paraId="5D5F87BD" w14:textId="77777777" w:rsidR="003158BF" w:rsidRPr="00113570" w:rsidRDefault="003158BF">
      <w:pPr>
        <w:pStyle w:val="Title"/>
        <w:tabs>
          <w:tab w:val="left" w:pos="4320"/>
        </w:tabs>
        <w:ind w:left="720"/>
        <w:jc w:val="left"/>
        <w:rPr>
          <w:rFonts w:ascii="Arial" w:hAnsi="Arial" w:cs="Arial"/>
          <w:i/>
          <w:iCs/>
          <w:lang w:val="it-IT"/>
        </w:rPr>
      </w:pPr>
    </w:p>
    <w:p w14:paraId="34E75360" w14:textId="77777777" w:rsidR="00E67CB5" w:rsidRPr="00113570" w:rsidRDefault="00E67CB5">
      <w:pPr>
        <w:pStyle w:val="Title"/>
        <w:tabs>
          <w:tab w:val="left" w:pos="4320"/>
        </w:tabs>
        <w:ind w:left="720"/>
        <w:jc w:val="left"/>
        <w:rPr>
          <w:rFonts w:ascii="Arial" w:hAnsi="Arial" w:cs="Arial"/>
          <w:i/>
          <w:iCs/>
          <w:lang w:val="it-IT"/>
        </w:rPr>
        <w:sectPr w:rsidR="00E67CB5" w:rsidRPr="00113570" w:rsidSect="00882307">
          <w:type w:val="continuous"/>
          <w:pgSz w:w="12240" w:h="15840"/>
          <w:pgMar w:top="1440" w:right="1440" w:bottom="1440" w:left="1440" w:header="720" w:footer="720" w:gutter="0"/>
          <w:pgNumType w:start="1"/>
          <w:cols w:space="720"/>
          <w:titlePg/>
        </w:sectPr>
      </w:pPr>
    </w:p>
    <w:p w14:paraId="29764B10" w14:textId="77777777" w:rsidR="003158BF" w:rsidRPr="00113570" w:rsidRDefault="003158BF">
      <w:pPr>
        <w:pStyle w:val="Title"/>
        <w:tabs>
          <w:tab w:val="left" w:pos="4320"/>
        </w:tabs>
        <w:ind w:left="720"/>
        <w:jc w:val="left"/>
        <w:rPr>
          <w:rFonts w:ascii="Arial" w:hAnsi="Arial" w:cs="Arial"/>
          <w:i/>
          <w:iCs/>
          <w:lang w:val="it-IT"/>
        </w:rPr>
      </w:pPr>
    </w:p>
    <w:p w14:paraId="3A2A7FB4" w14:textId="77777777" w:rsidR="003158BF" w:rsidRPr="00113570" w:rsidRDefault="003158BF">
      <w:pPr>
        <w:pStyle w:val="Title"/>
        <w:tabs>
          <w:tab w:val="left" w:pos="4320"/>
        </w:tabs>
        <w:ind w:left="720"/>
        <w:jc w:val="left"/>
        <w:rPr>
          <w:rFonts w:ascii="Arial" w:hAnsi="Arial" w:cs="Arial"/>
          <w:i/>
          <w:iCs/>
          <w:lang w:val="it-IT"/>
        </w:rPr>
      </w:pPr>
    </w:p>
    <w:p w14:paraId="0B71DC88" w14:textId="77777777" w:rsidR="003E50AD" w:rsidRPr="00113570" w:rsidRDefault="003E50AD">
      <w:pPr>
        <w:pStyle w:val="Title"/>
        <w:tabs>
          <w:tab w:val="left" w:pos="4320"/>
        </w:tabs>
        <w:ind w:left="720"/>
        <w:jc w:val="left"/>
        <w:rPr>
          <w:rFonts w:ascii="Arial" w:eastAsia="Arial" w:hAnsi="Arial" w:cs="Arial"/>
          <w:i/>
          <w:iCs/>
        </w:rPr>
      </w:pPr>
    </w:p>
    <w:p w14:paraId="2A261377" w14:textId="77777777" w:rsidR="00E67CB5" w:rsidRPr="00113570" w:rsidRDefault="00E67CB5">
      <w:pPr>
        <w:pStyle w:val="Title"/>
        <w:tabs>
          <w:tab w:val="left" w:pos="4320"/>
        </w:tabs>
        <w:ind w:left="720"/>
        <w:jc w:val="left"/>
        <w:rPr>
          <w:rFonts w:ascii="Arial" w:eastAsia="Arial" w:hAnsi="Arial" w:cs="Arial"/>
          <w:i/>
          <w:iCs/>
        </w:rPr>
      </w:pPr>
    </w:p>
    <w:p w14:paraId="11C58FB4" w14:textId="77777777" w:rsidR="00E67CB5" w:rsidRPr="00113570" w:rsidRDefault="00E67CB5">
      <w:pPr>
        <w:pStyle w:val="Title"/>
        <w:tabs>
          <w:tab w:val="left" w:pos="4320"/>
        </w:tabs>
        <w:ind w:left="720"/>
        <w:jc w:val="left"/>
        <w:rPr>
          <w:rFonts w:ascii="Arial" w:eastAsia="Arial" w:hAnsi="Arial" w:cs="Arial"/>
          <w:i/>
          <w:iCs/>
        </w:rPr>
      </w:pPr>
    </w:p>
    <w:p w14:paraId="6326AD34" w14:textId="77777777" w:rsidR="003E50AD" w:rsidRPr="00113570" w:rsidRDefault="007A7FBD">
      <w:pPr>
        <w:pStyle w:val="Heading4"/>
        <w:tabs>
          <w:tab w:val="clear" w:pos="720"/>
          <w:tab w:val="clear" w:pos="1440"/>
          <w:tab w:val="clear" w:pos="2160"/>
          <w:tab w:val="clear" w:pos="2880"/>
          <w:tab w:val="clear" w:pos="3600"/>
          <w:tab w:val="left" w:pos="5040"/>
        </w:tabs>
        <w:ind w:left="720"/>
        <w:rPr>
          <w:rFonts w:ascii="Arial" w:eastAsia="Arial" w:hAnsi="Arial" w:cs="Arial"/>
          <w:i/>
          <w:iCs/>
        </w:rPr>
      </w:pPr>
      <w:r w:rsidRPr="00113570">
        <w:rPr>
          <w:rFonts w:ascii="Arial" w:eastAsia="Arial" w:hAnsi="Arial" w:cs="Arial"/>
          <w:i/>
          <w:iCs/>
        </w:rPr>
        <w:tab/>
      </w:r>
    </w:p>
    <w:p w14:paraId="5DCF824C" w14:textId="77777777" w:rsidR="00047E1D" w:rsidRPr="00113570" w:rsidRDefault="007A7FBD">
      <w:pPr>
        <w:pStyle w:val="Title"/>
        <w:tabs>
          <w:tab w:val="left" w:pos="4320"/>
          <w:tab w:val="left" w:pos="5040"/>
        </w:tabs>
        <w:ind w:left="720"/>
        <w:jc w:val="left"/>
        <w:rPr>
          <w:rFonts w:ascii="Arial" w:eastAsia="Arial" w:hAnsi="Arial" w:cs="Arial"/>
          <w:b w:val="0"/>
          <w:bCs w:val="0"/>
        </w:rPr>
      </w:pPr>
      <w:r w:rsidRPr="00113570">
        <w:rPr>
          <w:rFonts w:ascii="Arial" w:eastAsia="Arial" w:hAnsi="Arial" w:cs="Arial"/>
          <w:b w:val="0"/>
          <w:bCs w:val="0"/>
        </w:rPr>
        <w:tab/>
      </w:r>
      <w:r w:rsidRPr="00113570">
        <w:rPr>
          <w:rFonts w:ascii="Arial" w:eastAsia="Arial" w:hAnsi="Arial" w:cs="Arial"/>
          <w:b w:val="0"/>
          <w:bCs w:val="0"/>
        </w:rPr>
        <w:tab/>
      </w:r>
    </w:p>
    <w:p w14:paraId="7CC698B7" w14:textId="77777777" w:rsidR="003E50AD" w:rsidRPr="00113570" w:rsidRDefault="003E50AD">
      <w:pPr>
        <w:pStyle w:val="Title"/>
        <w:tabs>
          <w:tab w:val="left" w:pos="4320"/>
          <w:tab w:val="left" w:pos="5040"/>
        </w:tabs>
        <w:ind w:left="720"/>
        <w:jc w:val="left"/>
        <w:rPr>
          <w:rFonts w:ascii="Arial" w:eastAsia="Arial" w:hAnsi="Arial" w:cs="Arial"/>
          <w:b w:val="0"/>
          <w:bCs w:val="0"/>
        </w:rPr>
      </w:pPr>
    </w:p>
    <w:p w14:paraId="69DD8F07" w14:textId="77777777" w:rsidR="003E50AD" w:rsidRPr="00113570" w:rsidRDefault="007A7FBD">
      <w:pPr>
        <w:pStyle w:val="Title"/>
        <w:tabs>
          <w:tab w:val="left" w:pos="4320"/>
          <w:tab w:val="left" w:pos="5040"/>
        </w:tabs>
        <w:ind w:left="720"/>
        <w:jc w:val="left"/>
        <w:rPr>
          <w:rFonts w:ascii="Arial" w:eastAsia="Arial" w:hAnsi="Arial" w:cs="Arial"/>
          <w:b w:val="0"/>
          <w:bCs w:val="0"/>
        </w:rPr>
      </w:pPr>
      <w:r w:rsidRPr="00113570">
        <w:rPr>
          <w:rFonts w:ascii="Arial" w:eastAsia="Arial" w:hAnsi="Arial" w:cs="Arial"/>
          <w:b w:val="0"/>
          <w:bCs w:val="0"/>
        </w:rPr>
        <w:tab/>
      </w:r>
      <w:r w:rsidRPr="00113570">
        <w:rPr>
          <w:rFonts w:ascii="Arial" w:eastAsia="Arial" w:hAnsi="Arial" w:cs="Arial"/>
          <w:b w:val="0"/>
          <w:bCs w:val="0"/>
        </w:rPr>
        <w:tab/>
      </w:r>
    </w:p>
    <w:p w14:paraId="73C4E4C5" w14:textId="77777777" w:rsidR="003E50AD" w:rsidRPr="00113570" w:rsidRDefault="007A7FBD">
      <w:pPr>
        <w:pStyle w:val="Title"/>
        <w:tabs>
          <w:tab w:val="left" w:pos="4320"/>
          <w:tab w:val="left" w:pos="5040"/>
        </w:tabs>
        <w:ind w:left="720"/>
        <w:jc w:val="left"/>
        <w:rPr>
          <w:rFonts w:ascii="Arial" w:eastAsia="Arial" w:hAnsi="Arial" w:cs="Arial"/>
          <w:b w:val="0"/>
          <w:bCs w:val="0"/>
        </w:rPr>
      </w:pPr>
      <w:r w:rsidRPr="00113570">
        <w:rPr>
          <w:rFonts w:ascii="Arial" w:eastAsia="Arial" w:hAnsi="Arial" w:cs="Arial"/>
          <w:b w:val="0"/>
          <w:bCs w:val="0"/>
        </w:rPr>
        <w:tab/>
      </w:r>
      <w:r w:rsidRPr="00113570">
        <w:rPr>
          <w:rFonts w:ascii="Arial" w:eastAsia="Arial" w:hAnsi="Arial" w:cs="Arial"/>
          <w:b w:val="0"/>
          <w:bCs w:val="0"/>
        </w:rPr>
        <w:tab/>
      </w:r>
    </w:p>
    <w:p w14:paraId="6389429D" w14:textId="77777777" w:rsidR="003E50AD" w:rsidRPr="00113570" w:rsidRDefault="007A7FBD">
      <w:pPr>
        <w:pStyle w:val="Title"/>
        <w:tabs>
          <w:tab w:val="left" w:pos="4320"/>
          <w:tab w:val="left" w:pos="5040"/>
        </w:tabs>
        <w:ind w:left="720"/>
        <w:jc w:val="left"/>
        <w:rPr>
          <w:rFonts w:ascii="Arial" w:eastAsia="Arial" w:hAnsi="Arial" w:cs="Arial"/>
          <w:b w:val="0"/>
          <w:bCs w:val="0"/>
        </w:rPr>
      </w:pPr>
      <w:r w:rsidRPr="00113570">
        <w:rPr>
          <w:rFonts w:ascii="Arial" w:eastAsia="Arial" w:hAnsi="Arial" w:cs="Arial"/>
          <w:b w:val="0"/>
          <w:bCs w:val="0"/>
        </w:rPr>
        <w:tab/>
        <w:t xml:space="preserve"> </w:t>
      </w:r>
      <w:r w:rsidRPr="00113570">
        <w:rPr>
          <w:rFonts w:ascii="Arial" w:eastAsia="Arial" w:hAnsi="Arial" w:cs="Arial"/>
          <w:b w:val="0"/>
          <w:bCs w:val="0"/>
        </w:rPr>
        <w:tab/>
      </w:r>
    </w:p>
    <w:p w14:paraId="23CD745A" w14:textId="77777777" w:rsidR="003E50AD" w:rsidRPr="00113570" w:rsidRDefault="007A7FBD">
      <w:pPr>
        <w:pStyle w:val="Title"/>
        <w:tabs>
          <w:tab w:val="left" w:pos="4320"/>
          <w:tab w:val="left" w:pos="5040"/>
        </w:tabs>
        <w:ind w:left="720"/>
        <w:jc w:val="left"/>
        <w:rPr>
          <w:rFonts w:ascii="Arial" w:hAnsi="Arial" w:cs="Arial"/>
        </w:rPr>
      </w:pPr>
      <w:r w:rsidRPr="00113570">
        <w:rPr>
          <w:rFonts w:ascii="Arial" w:eastAsia="Arial" w:hAnsi="Arial" w:cs="Arial"/>
          <w:b w:val="0"/>
          <w:bCs w:val="0"/>
        </w:rPr>
        <w:tab/>
      </w:r>
      <w:r w:rsidRPr="00113570">
        <w:rPr>
          <w:rFonts w:ascii="Arial" w:eastAsia="Arial" w:hAnsi="Arial" w:cs="Arial"/>
          <w:b w:val="0"/>
          <w:bCs w:val="0"/>
        </w:rPr>
        <w:tab/>
      </w:r>
    </w:p>
    <w:p w14:paraId="1BF56914" w14:textId="77777777" w:rsidR="003E50AD" w:rsidRPr="00113570" w:rsidRDefault="007A7FBD">
      <w:pPr>
        <w:pStyle w:val="Title"/>
        <w:tabs>
          <w:tab w:val="left" w:pos="4320"/>
          <w:tab w:val="left" w:pos="5040"/>
        </w:tabs>
        <w:ind w:left="720"/>
        <w:jc w:val="left"/>
        <w:rPr>
          <w:rFonts w:ascii="Arial" w:eastAsia="Arial" w:hAnsi="Arial" w:cs="Arial"/>
          <w:b w:val="0"/>
          <w:bCs w:val="0"/>
        </w:rPr>
      </w:pPr>
      <w:r w:rsidRPr="00113570">
        <w:rPr>
          <w:rFonts w:ascii="Arial" w:hAnsi="Arial" w:cs="Arial"/>
          <w:b w:val="0"/>
          <w:bCs w:val="0"/>
        </w:rPr>
        <w:tab/>
      </w:r>
      <w:r w:rsidRPr="00113570">
        <w:rPr>
          <w:rFonts w:ascii="Arial" w:hAnsi="Arial" w:cs="Arial"/>
          <w:b w:val="0"/>
          <w:bCs w:val="0"/>
        </w:rPr>
        <w:tab/>
      </w:r>
    </w:p>
    <w:p w14:paraId="30CCE993" w14:textId="77777777" w:rsidR="003E50AD" w:rsidRPr="00113570" w:rsidRDefault="007A7FBD">
      <w:pPr>
        <w:pStyle w:val="Title"/>
        <w:tabs>
          <w:tab w:val="left" w:pos="4320"/>
          <w:tab w:val="left" w:pos="5040"/>
        </w:tabs>
        <w:ind w:left="720"/>
        <w:jc w:val="left"/>
        <w:rPr>
          <w:rFonts w:ascii="Arial" w:eastAsia="Arial" w:hAnsi="Arial" w:cs="Arial"/>
          <w:b w:val="0"/>
          <w:bCs w:val="0"/>
        </w:rPr>
      </w:pPr>
      <w:r w:rsidRPr="00113570">
        <w:rPr>
          <w:rFonts w:ascii="Arial" w:eastAsia="Arial" w:hAnsi="Arial" w:cs="Arial"/>
          <w:b w:val="0"/>
          <w:bCs w:val="0"/>
        </w:rPr>
        <w:tab/>
      </w:r>
    </w:p>
    <w:p w14:paraId="402986EB" w14:textId="77777777" w:rsidR="003E50AD" w:rsidRPr="00113570" w:rsidRDefault="003E50AD">
      <w:pPr>
        <w:pStyle w:val="Title"/>
        <w:tabs>
          <w:tab w:val="left" w:pos="4320"/>
          <w:tab w:val="left" w:pos="5040"/>
        </w:tabs>
        <w:ind w:left="720"/>
        <w:jc w:val="left"/>
        <w:rPr>
          <w:rFonts w:ascii="Arial" w:eastAsia="Arial" w:hAnsi="Arial" w:cs="Arial"/>
          <w:b w:val="0"/>
          <w:bCs w:val="0"/>
        </w:rPr>
      </w:pPr>
    </w:p>
    <w:p w14:paraId="1429A909" w14:textId="77777777" w:rsidR="003E50AD" w:rsidRPr="00113570" w:rsidRDefault="003E50AD">
      <w:pPr>
        <w:pStyle w:val="Title"/>
        <w:tabs>
          <w:tab w:val="left" w:pos="4320"/>
          <w:tab w:val="left" w:pos="5040"/>
        </w:tabs>
        <w:ind w:left="720"/>
        <w:jc w:val="left"/>
        <w:rPr>
          <w:rFonts w:ascii="Arial" w:eastAsia="Arial" w:hAnsi="Arial" w:cs="Arial"/>
          <w:b w:val="0"/>
          <w:bCs w:val="0"/>
        </w:rPr>
      </w:pPr>
    </w:p>
    <w:p w14:paraId="1D467292" w14:textId="77777777" w:rsidR="003E50AD" w:rsidRPr="00113570" w:rsidRDefault="003E50AD">
      <w:pPr>
        <w:pStyle w:val="Title"/>
        <w:tabs>
          <w:tab w:val="left" w:pos="4320"/>
          <w:tab w:val="left" w:pos="5040"/>
        </w:tabs>
        <w:ind w:left="720"/>
        <w:jc w:val="left"/>
        <w:rPr>
          <w:rFonts w:ascii="Arial" w:eastAsia="Arial" w:hAnsi="Arial" w:cs="Arial"/>
          <w:b w:val="0"/>
          <w:bCs w:val="0"/>
          <w:i/>
          <w:iCs/>
        </w:rPr>
      </w:pPr>
    </w:p>
    <w:p w14:paraId="32A61CA3" w14:textId="77777777" w:rsidR="003E50AD" w:rsidRPr="00113570" w:rsidRDefault="003E50AD">
      <w:pPr>
        <w:pStyle w:val="Title"/>
        <w:tabs>
          <w:tab w:val="left" w:pos="4320"/>
          <w:tab w:val="left" w:pos="5040"/>
        </w:tabs>
        <w:ind w:left="720"/>
        <w:jc w:val="left"/>
        <w:rPr>
          <w:rFonts w:ascii="Arial" w:eastAsia="Arial" w:hAnsi="Arial" w:cs="Arial"/>
          <w:b w:val="0"/>
          <w:bCs w:val="0"/>
        </w:rPr>
      </w:pPr>
    </w:p>
    <w:p w14:paraId="29A56BA3" w14:textId="77777777" w:rsidR="003E50AD" w:rsidRPr="00113570" w:rsidRDefault="003E50AD">
      <w:pPr>
        <w:widowControl w:val="0"/>
        <w:spacing w:line="240" w:lineRule="atLeast"/>
        <w:ind w:left="720" w:hanging="720"/>
        <w:rPr>
          <w:rFonts w:ascii="Arial" w:eastAsia="Arial" w:hAnsi="Arial" w:cs="Arial"/>
        </w:rPr>
      </w:pPr>
    </w:p>
    <w:p w14:paraId="4A1F1E90" w14:textId="77777777" w:rsidR="003E50AD" w:rsidRPr="00113570" w:rsidRDefault="003E50AD">
      <w:pPr>
        <w:widowControl w:val="0"/>
        <w:spacing w:line="240" w:lineRule="atLeast"/>
        <w:ind w:left="720" w:hanging="720"/>
        <w:rPr>
          <w:rFonts w:ascii="Arial" w:eastAsia="Arial" w:hAnsi="Arial" w:cs="Arial"/>
        </w:rPr>
      </w:pPr>
    </w:p>
    <w:p w14:paraId="26E445B1" w14:textId="77777777" w:rsidR="003E50AD" w:rsidRPr="00113570" w:rsidRDefault="003E50AD">
      <w:pPr>
        <w:widowControl w:val="0"/>
        <w:spacing w:line="240" w:lineRule="atLeast"/>
        <w:ind w:left="720" w:hanging="720"/>
        <w:rPr>
          <w:rFonts w:ascii="Arial" w:eastAsia="Arial" w:hAnsi="Arial" w:cs="Arial"/>
        </w:rPr>
      </w:pPr>
    </w:p>
    <w:p w14:paraId="1E5266CD" w14:textId="77777777" w:rsidR="003E50AD" w:rsidRPr="00113570" w:rsidRDefault="003E50AD">
      <w:pPr>
        <w:widowControl w:val="0"/>
        <w:spacing w:line="240" w:lineRule="atLeast"/>
        <w:ind w:left="720" w:hanging="720"/>
        <w:rPr>
          <w:rFonts w:ascii="Arial" w:eastAsia="Arial" w:hAnsi="Arial" w:cs="Arial"/>
        </w:rPr>
      </w:pPr>
    </w:p>
    <w:p w14:paraId="5A3E9598" w14:textId="77777777" w:rsidR="003E50AD" w:rsidRPr="00113570" w:rsidRDefault="003E50AD">
      <w:pPr>
        <w:widowControl w:val="0"/>
        <w:spacing w:line="240" w:lineRule="atLeast"/>
        <w:ind w:left="720" w:hanging="720"/>
        <w:rPr>
          <w:rFonts w:ascii="Arial" w:eastAsia="Arial" w:hAnsi="Arial" w:cs="Arial"/>
        </w:rPr>
      </w:pPr>
    </w:p>
    <w:p w14:paraId="2DFDE13B" w14:textId="77777777" w:rsidR="003E50AD" w:rsidRPr="00113570" w:rsidRDefault="003E50AD">
      <w:pPr>
        <w:widowControl w:val="0"/>
        <w:spacing w:line="240" w:lineRule="atLeast"/>
        <w:ind w:left="720" w:hanging="720"/>
        <w:rPr>
          <w:rFonts w:ascii="Arial" w:eastAsia="Arial" w:hAnsi="Arial" w:cs="Arial"/>
        </w:rPr>
      </w:pPr>
    </w:p>
    <w:p w14:paraId="7FB65551" w14:textId="77777777" w:rsidR="003E50AD" w:rsidRPr="00113570" w:rsidRDefault="003E50AD">
      <w:pPr>
        <w:widowControl w:val="0"/>
        <w:spacing w:line="240" w:lineRule="atLeast"/>
        <w:ind w:left="720" w:hanging="720"/>
        <w:rPr>
          <w:rFonts w:ascii="Arial" w:eastAsia="Arial" w:hAnsi="Arial" w:cs="Arial"/>
        </w:rPr>
      </w:pPr>
    </w:p>
    <w:p w14:paraId="10F4102C" w14:textId="77777777" w:rsidR="003E50AD" w:rsidRPr="00113570" w:rsidRDefault="003E50AD">
      <w:pPr>
        <w:widowControl w:val="0"/>
        <w:spacing w:line="240" w:lineRule="atLeast"/>
        <w:ind w:left="720" w:hanging="720"/>
        <w:rPr>
          <w:rFonts w:ascii="Arial" w:eastAsia="Arial" w:hAnsi="Arial" w:cs="Arial"/>
        </w:rPr>
      </w:pPr>
    </w:p>
    <w:p w14:paraId="7E1D1251" w14:textId="77777777" w:rsidR="003E50AD" w:rsidRPr="00113570" w:rsidRDefault="003E50AD">
      <w:pPr>
        <w:widowControl w:val="0"/>
        <w:spacing w:line="240" w:lineRule="atLeast"/>
        <w:ind w:left="720" w:hanging="720"/>
        <w:rPr>
          <w:rFonts w:ascii="Arial" w:eastAsia="Arial" w:hAnsi="Arial" w:cs="Arial"/>
        </w:rPr>
      </w:pPr>
    </w:p>
    <w:p w14:paraId="3C549F51" w14:textId="77777777" w:rsidR="003E50AD" w:rsidRPr="00113570" w:rsidRDefault="003E50AD">
      <w:pPr>
        <w:widowControl w:val="0"/>
        <w:spacing w:line="240" w:lineRule="atLeast"/>
        <w:ind w:left="720" w:hanging="720"/>
        <w:rPr>
          <w:rFonts w:ascii="Arial" w:eastAsia="Arial" w:hAnsi="Arial" w:cs="Arial"/>
        </w:rPr>
      </w:pPr>
    </w:p>
    <w:p w14:paraId="1570C3DD" w14:textId="77777777" w:rsidR="003E50AD" w:rsidRPr="00113570" w:rsidRDefault="003E50AD">
      <w:pPr>
        <w:widowControl w:val="0"/>
        <w:spacing w:line="240" w:lineRule="atLeast"/>
        <w:ind w:left="720" w:hanging="720"/>
        <w:rPr>
          <w:rFonts w:ascii="Arial" w:eastAsia="Arial" w:hAnsi="Arial" w:cs="Arial"/>
        </w:rPr>
      </w:pPr>
    </w:p>
    <w:p w14:paraId="2216BC2B" w14:textId="77777777" w:rsidR="003E50AD" w:rsidRPr="00113570" w:rsidRDefault="003E50AD">
      <w:pPr>
        <w:widowControl w:val="0"/>
        <w:spacing w:line="240" w:lineRule="atLeast"/>
        <w:ind w:left="720" w:hanging="720"/>
        <w:rPr>
          <w:rFonts w:ascii="Arial" w:eastAsia="Arial" w:hAnsi="Arial" w:cs="Arial"/>
        </w:rPr>
      </w:pPr>
    </w:p>
    <w:p w14:paraId="5D3D9104" w14:textId="77777777" w:rsidR="003E50AD" w:rsidRPr="00113570" w:rsidRDefault="003E50AD">
      <w:pPr>
        <w:widowControl w:val="0"/>
        <w:spacing w:line="240" w:lineRule="atLeast"/>
        <w:ind w:left="720" w:hanging="720"/>
        <w:rPr>
          <w:rFonts w:ascii="Arial" w:eastAsia="Arial" w:hAnsi="Arial" w:cs="Arial"/>
        </w:rPr>
      </w:pPr>
    </w:p>
    <w:p w14:paraId="4C783091" w14:textId="77777777" w:rsidR="00A82175" w:rsidRDefault="00A82175">
      <w:pPr>
        <w:widowControl w:val="0"/>
        <w:spacing w:line="240" w:lineRule="atLeast"/>
        <w:ind w:left="720" w:hanging="720"/>
        <w:rPr>
          <w:rFonts w:ascii="Arial" w:hAnsi="Arial" w:cs="Arial"/>
          <w:b/>
          <w:bCs/>
        </w:rPr>
      </w:pPr>
    </w:p>
    <w:p w14:paraId="1DF126AA" w14:textId="6802BF77" w:rsidR="003E50AD" w:rsidRPr="00113570" w:rsidRDefault="007A7FBD">
      <w:pPr>
        <w:widowControl w:val="0"/>
        <w:spacing w:line="240" w:lineRule="atLeast"/>
        <w:ind w:left="720" w:hanging="720"/>
        <w:rPr>
          <w:rFonts w:ascii="Arial" w:eastAsia="Arial" w:hAnsi="Arial" w:cs="Arial"/>
        </w:rPr>
      </w:pPr>
      <w:r w:rsidRPr="00113570">
        <w:rPr>
          <w:rFonts w:ascii="Arial" w:hAnsi="Arial" w:cs="Arial"/>
          <w:b/>
          <w:bCs/>
        </w:rPr>
        <w:lastRenderedPageBreak/>
        <w:t xml:space="preserve">Unit Goal 3.1  </w:t>
      </w:r>
      <w:r w:rsidRPr="00113570">
        <w:rPr>
          <w:rFonts w:ascii="Arial" w:hAnsi="Arial" w:cs="Arial"/>
        </w:rPr>
        <w:t>The student will be able to summarize major issues of crime scene</w:t>
      </w:r>
    </w:p>
    <w:p w14:paraId="476503ED" w14:textId="77777777" w:rsidR="003E50AD" w:rsidRPr="00113570" w:rsidRDefault="007A7FBD">
      <w:pPr>
        <w:widowControl w:val="0"/>
        <w:spacing w:line="240" w:lineRule="atLeast"/>
        <w:ind w:left="720" w:hanging="720"/>
        <w:rPr>
          <w:rFonts w:ascii="Arial" w:eastAsia="Arial" w:hAnsi="Arial" w:cs="Arial"/>
        </w:rPr>
      </w:pPr>
      <w:r w:rsidRPr="00113570">
        <w:rPr>
          <w:rFonts w:ascii="Arial" w:eastAsia="Arial" w:hAnsi="Arial" w:cs="Arial"/>
        </w:rPr>
        <w:tab/>
      </w:r>
      <w:r w:rsidRPr="00113570">
        <w:rPr>
          <w:rFonts w:ascii="Arial" w:eastAsia="Arial" w:hAnsi="Arial" w:cs="Arial"/>
        </w:rPr>
        <w:tab/>
        <w:t xml:space="preserve">   </w:t>
      </w:r>
      <w:r w:rsidRPr="00113570">
        <w:rPr>
          <w:rFonts w:ascii="Arial" w:hAnsi="Arial" w:cs="Arial"/>
        </w:rPr>
        <w:t xml:space="preserve">investigation. </w:t>
      </w:r>
    </w:p>
    <w:p w14:paraId="09546F78" w14:textId="77777777" w:rsidR="003E50AD" w:rsidRPr="00113570" w:rsidRDefault="003E50AD">
      <w:pPr>
        <w:widowControl w:val="0"/>
        <w:spacing w:line="240" w:lineRule="atLeast"/>
        <w:ind w:left="720" w:hanging="720"/>
        <w:rPr>
          <w:rFonts w:ascii="Arial" w:eastAsia="Arial" w:hAnsi="Arial" w:cs="Arial"/>
          <w:b/>
          <w:bCs/>
        </w:rPr>
      </w:pPr>
    </w:p>
    <w:p w14:paraId="0745164E" w14:textId="77777777" w:rsidR="003E50AD" w:rsidRPr="00113570" w:rsidRDefault="007A7FBD">
      <w:pPr>
        <w:widowControl w:val="0"/>
        <w:spacing w:line="240" w:lineRule="atLeast"/>
        <w:rPr>
          <w:rFonts w:ascii="Arial" w:eastAsia="Arial" w:hAnsi="Arial" w:cs="Arial"/>
        </w:rPr>
      </w:pPr>
      <w:r w:rsidRPr="00113570">
        <w:rPr>
          <w:rFonts w:ascii="Arial" w:hAnsi="Arial" w:cs="Arial"/>
          <w:b/>
          <w:bCs/>
        </w:rPr>
        <w:t>3.1.1</w:t>
      </w:r>
      <w:r w:rsidRPr="00113570">
        <w:rPr>
          <w:rFonts w:ascii="Arial" w:hAnsi="Arial" w:cs="Arial"/>
        </w:rPr>
        <w:t xml:space="preserve">  The student will be able to list a basic guideline for conducting a crime scene </w:t>
      </w:r>
      <w:r w:rsidRPr="00113570">
        <w:rPr>
          <w:rFonts w:ascii="Arial" w:eastAsia="Arial" w:hAnsi="Arial" w:cs="Arial"/>
        </w:rPr>
        <w:tab/>
      </w:r>
      <w:r w:rsidRPr="00113570">
        <w:rPr>
          <w:rFonts w:ascii="Arial" w:eastAsia="Arial" w:hAnsi="Arial" w:cs="Arial"/>
        </w:rPr>
        <w:tab/>
      </w:r>
      <w:r w:rsidRPr="00113570">
        <w:rPr>
          <w:rFonts w:ascii="Arial" w:hAnsi="Arial" w:cs="Arial"/>
        </w:rPr>
        <w:t xml:space="preserve">search.  </w:t>
      </w:r>
    </w:p>
    <w:p w14:paraId="00755B4C" w14:textId="77777777" w:rsidR="003E50AD" w:rsidRPr="00113570" w:rsidRDefault="007A7FBD">
      <w:pPr>
        <w:widowControl w:val="0"/>
        <w:numPr>
          <w:ilvl w:val="0"/>
          <w:numId w:val="53"/>
        </w:numPr>
        <w:spacing w:line="240" w:lineRule="atLeast"/>
        <w:rPr>
          <w:rFonts w:ascii="Arial" w:hAnsi="Arial" w:cs="Arial"/>
        </w:rPr>
      </w:pPr>
      <w:r w:rsidRPr="00113570">
        <w:rPr>
          <w:rFonts w:ascii="Arial" w:hAnsi="Arial" w:cs="Arial"/>
        </w:rPr>
        <w:t>The basic steps of which a crime scene search normally progresses are as</w:t>
      </w:r>
    </w:p>
    <w:p w14:paraId="313C257D" w14:textId="77777777" w:rsidR="003E50AD" w:rsidRPr="00113570" w:rsidRDefault="007A7FBD">
      <w:pPr>
        <w:widowControl w:val="0"/>
        <w:spacing w:line="240" w:lineRule="atLeast"/>
        <w:ind w:left="720" w:firstLine="360"/>
        <w:rPr>
          <w:rFonts w:ascii="Arial" w:eastAsia="Arial" w:hAnsi="Arial" w:cs="Arial"/>
        </w:rPr>
      </w:pPr>
      <w:r w:rsidRPr="00113570">
        <w:rPr>
          <w:rFonts w:ascii="Arial" w:hAnsi="Arial" w:cs="Arial"/>
        </w:rPr>
        <w:t>follows:</w:t>
      </w:r>
    </w:p>
    <w:p w14:paraId="6B76ECB3" w14:textId="77777777" w:rsidR="003E50AD" w:rsidRPr="00113570" w:rsidRDefault="007A7FBD">
      <w:pPr>
        <w:widowControl w:val="0"/>
        <w:numPr>
          <w:ilvl w:val="1"/>
          <w:numId w:val="53"/>
        </w:numPr>
        <w:spacing w:line="240" w:lineRule="atLeast"/>
        <w:rPr>
          <w:rFonts w:ascii="Arial" w:hAnsi="Arial" w:cs="Arial"/>
        </w:rPr>
      </w:pPr>
      <w:r w:rsidRPr="00113570">
        <w:rPr>
          <w:rFonts w:ascii="Arial" w:hAnsi="Arial" w:cs="Arial"/>
        </w:rPr>
        <w:t>Approach scene</w:t>
      </w:r>
    </w:p>
    <w:p w14:paraId="4C636E86" w14:textId="77777777" w:rsidR="003E50AD" w:rsidRPr="00113570" w:rsidRDefault="007A7FBD">
      <w:pPr>
        <w:widowControl w:val="0"/>
        <w:numPr>
          <w:ilvl w:val="1"/>
          <w:numId w:val="53"/>
        </w:numPr>
        <w:spacing w:line="240" w:lineRule="atLeast"/>
        <w:rPr>
          <w:rFonts w:ascii="Arial" w:hAnsi="Arial" w:cs="Arial"/>
        </w:rPr>
      </w:pPr>
      <w:r w:rsidRPr="00113570">
        <w:rPr>
          <w:rFonts w:ascii="Arial" w:hAnsi="Arial" w:cs="Arial"/>
        </w:rPr>
        <w:t>Secure and protect</w:t>
      </w:r>
    </w:p>
    <w:p w14:paraId="1D93E4AC" w14:textId="77777777" w:rsidR="003E50AD" w:rsidRPr="00113570" w:rsidRDefault="007A7FBD">
      <w:pPr>
        <w:widowControl w:val="0"/>
        <w:numPr>
          <w:ilvl w:val="1"/>
          <w:numId w:val="53"/>
        </w:numPr>
        <w:spacing w:line="240" w:lineRule="atLeast"/>
        <w:rPr>
          <w:rFonts w:ascii="Arial" w:hAnsi="Arial" w:cs="Arial"/>
        </w:rPr>
      </w:pPr>
      <w:r w:rsidRPr="00113570">
        <w:rPr>
          <w:rFonts w:ascii="Arial" w:hAnsi="Arial" w:cs="Arial"/>
        </w:rPr>
        <w:t>Establish entry and exit</w:t>
      </w:r>
    </w:p>
    <w:p w14:paraId="4DB853BB" w14:textId="77777777" w:rsidR="003E50AD" w:rsidRPr="00113570" w:rsidRDefault="007A7FBD">
      <w:pPr>
        <w:widowControl w:val="0"/>
        <w:numPr>
          <w:ilvl w:val="1"/>
          <w:numId w:val="53"/>
        </w:numPr>
        <w:spacing w:line="240" w:lineRule="atLeast"/>
        <w:rPr>
          <w:rFonts w:ascii="Arial" w:hAnsi="Arial" w:cs="Arial"/>
        </w:rPr>
      </w:pPr>
      <w:r w:rsidRPr="00113570">
        <w:rPr>
          <w:rFonts w:ascii="Arial" w:hAnsi="Arial" w:cs="Arial"/>
        </w:rPr>
        <w:t>Preliminary survey</w:t>
      </w:r>
    </w:p>
    <w:p w14:paraId="3370FE15" w14:textId="77777777" w:rsidR="003E50AD" w:rsidRPr="00113570" w:rsidRDefault="007A7FBD">
      <w:pPr>
        <w:widowControl w:val="0"/>
        <w:numPr>
          <w:ilvl w:val="1"/>
          <w:numId w:val="53"/>
        </w:numPr>
        <w:spacing w:line="240" w:lineRule="atLeast"/>
        <w:rPr>
          <w:rFonts w:ascii="Arial" w:hAnsi="Arial" w:cs="Arial"/>
        </w:rPr>
      </w:pPr>
      <w:r w:rsidRPr="00113570">
        <w:rPr>
          <w:rFonts w:ascii="Arial" w:hAnsi="Arial" w:cs="Arial"/>
        </w:rPr>
        <w:t xml:space="preserve">Narrative description </w:t>
      </w:r>
    </w:p>
    <w:p w14:paraId="10D03A9B" w14:textId="77777777" w:rsidR="003E50AD" w:rsidRPr="00113570" w:rsidRDefault="007A7FBD">
      <w:pPr>
        <w:widowControl w:val="0"/>
        <w:numPr>
          <w:ilvl w:val="1"/>
          <w:numId w:val="53"/>
        </w:numPr>
        <w:spacing w:line="240" w:lineRule="atLeast"/>
        <w:rPr>
          <w:rFonts w:ascii="Arial" w:hAnsi="Arial" w:cs="Arial"/>
        </w:rPr>
      </w:pPr>
      <w:r w:rsidRPr="00113570">
        <w:rPr>
          <w:rFonts w:ascii="Arial" w:hAnsi="Arial" w:cs="Arial"/>
        </w:rPr>
        <w:t>Photograph scene (overall photos)</w:t>
      </w:r>
    </w:p>
    <w:p w14:paraId="1F651105" w14:textId="77777777" w:rsidR="003E50AD" w:rsidRPr="00113570" w:rsidRDefault="007A7FBD">
      <w:pPr>
        <w:widowControl w:val="0"/>
        <w:numPr>
          <w:ilvl w:val="1"/>
          <w:numId w:val="53"/>
        </w:numPr>
        <w:spacing w:line="240" w:lineRule="atLeast"/>
        <w:rPr>
          <w:rFonts w:ascii="Arial" w:hAnsi="Arial" w:cs="Arial"/>
        </w:rPr>
      </w:pPr>
      <w:r w:rsidRPr="00113570">
        <w:rPr>
          <w:rFonts w:ascii="Arial" w:hAnsi="Arial" w:cs="Arial"/>
        </w:rPr>
        <w:t xml:space="preserve">Identify, mark, and document evidence </w:t>
      </w:r>
    </w:p>
    <w:p w14:paraId="034AB5F3" w14:textId="77777777" w:rsidR="003E50AD" w:rsidRPr="00113570" w:rsidRDefault="007A7FBD">
      <w:pPr>
        <w:widowControl w:val="0"/>
        <w:numPr>
          <w:ilvl w:val="1"/>
          <w:numId w:val="53"/>
        </w:numPr>
        <w:spacing w:line="240" w:lineRule="atLeast"/>
        <w:rPr>
          <w:rFonts w:ascii="Arial" w:hAnsi="Arial" w:cs="Arial"/>
        </w:rPr>
      </w:pPr>
      <w:r w:rsidRPr="00113570">
        <w:rPr>
          <w:rFonts w:ascii="Arial" w:hAnsi="Arial" w:cs="Arial"/>
        </w:rPr>
        <w:t>Sketch scene</w:t>
      </w:r>
    </w:p>
    <w:p w14:paraId="6432E98A" w14:textId="77777777" w:rsidR="003E50AD" w:rsidRPr="00113570" w:rsidRDefault="007A7FBD">
      <w:pPr>
        <w:widowControl w:val="0"/>
        <w:numPr>
          <w:ilvl w:val="1"/>
          <w:numId w:val="53"/>
        </w:numPr>
        <w:spacing w:line="240" w:lineRule="atLeast"/>
        <w:rPr>
          <w:rFonts w:ascii="Arial" w:hAnsi="Arial" w:cs="Arial"/>
        </w:rPr>
      </w:pPr>
      <w:r w:rsidRPr="00113570">
        <w:rPr>
          <w:rFonts w:ascii="Arial" w:hAnsi="Arial" w:cs="Arial"/>
        </w:rPr>
        <w:t>Detailed search</w:t>
      </w:r>
    </w:p>
    <w:p w14:paraId="1036512B" w14:textId="77777777" w:rsidR="003E50AD" w:rsidRPr="00113570" w:rsidRDefault="007A7FBD">
      <w:pPr>
        <w:widowControl w:val="0"/>
        <w:numPr>
          <w:ilvl w:val="1"/>
          <w:numId w:val="53"/>
        </w:numPr>
        <w:spacing w:line="240" w:lineRule="atLeast"/>
        <w:rPr>
          <w:rFonts w:ascii="Arial" w:hAnsi="Arial" w:cs="Arial"/>
        </w:rPr>
      </w:pPr>
      <w:r w:rsidRPr="00113570">
        <w:rPr>
          <w:rFonts w:ascii="Arial" w:hAnsi="Arial" w:cs="Arial"/>
        </w:rPr>
        <w:t>Mark and document additional evidence</w:t>
      </w:r>
    </w:p>
    <w:p w14:paraId="0ED496AC" w14:textId="77777777" w:rsidR="003E50AD" w:rsidRPr="00113570" w:rsidRDefault="007A7FBD">
      <w:pPr>
        <w:widowControl w:val="0"/>
        <w:numPr>
          <w:ilvl w:val="1"/>
          <w:numId w:val="53"/>
        </w:numPr>
        <w:spacing w:line="240" w:lineRule="atLeast"/>
        <w:rPr>
          <w:rFonts w:ascii="Arial" w:hAnsi="Arial" w:cs="Arial"/>
        </w:rPr>
      </w:pPr>
      <w:r w:rsidRPr="00113570">
        <w:rPr>
          <w:rFonts w:ascii="Arial" w:hAnsi="Arial" w:cs="Arial"/>
        </w:rPr>
        <w:t>Collection of evidence and establish chain of custody</w:t>
      </w:r>
    </w:p>
    <w:p w14:paraId="0CA4F2DE" w14:textId="77777777" w:rsidR="003E50AD" w:rsidRPr="00113570" w:rsidRDefault="007A7FBD">
      <w:pPr>
        <w:widowControl w:val="0"/>
        <w:numPr>
          <w:ilvl w:val="1"/>
          <w:numId w:val="53"/>
        </w:numPr>
        <w:spacing w:line="240" w:lineRule="atLeast"/>
        <w:rPr>
          <w:rFonts w:ascii="Arial" w:hAnsi="Arial" w:cs="Arial"/>
        </w:rPr>
      </w:pPr>
      <w:r w:rsidRPr="00113570">
        <w:rPr>
          <w:rFonts w:ascii="Arial" w:hAnsi="Arial" w:cs="Arial"/>
        </w:rPr>
        <w:t>Fingerprints / Latent prints</w:t>
      </w:r>
    </w:p>
    <w:p w14:paraId="2F05F2D6" w14:textId="77777777" w:rsidR="003E50AD" w:rsidRPr="00113570" w:rsidRDefault="007A7FBD">
      <w:pPr>
        <w:widowControl w:val="0"/>
        <w:numPr>
          <w:ilvl w:val="1"/>
          <w:numId w:val="53"/>
        </w:numPr>
        <w:spacing w:line="240" w:lineRule="atLeast"/>
        <w:rPr>
          <w:rFonts w:ascii="Arial" w:hAnsi="Arial" w:cs="Arial"/>
        </w:rPr>
      </w:pPr>
      <w:r w:rsidRPr="00113570">
        <w:rPr>
          <w:rFonts w:ascii="Arial" w:hAnsi="Arial" w:cs="Arial"/>
        </w:rPr>
        <w:t xml:space="preserve">Debriefing </w:t>
      </w:r>
    </w:p>
    <w:p w14:paraId="1241BA76" w14:textId="77777777" w:rsidR="003E50AD" w:rsidRPr="00113570" w:rsidRDefault="007A7FBD">
      <w:pPr>
        <w:widowControl w:val="0"/>
        <w:numPr>
          <w:ilvl w:val="1"/>
          <w:numId w:val="53"/>
        </w:numPr>
        <w:spacing w:line="240" w:lineRule="atLeast"/>
        <w:rPr>
          <w:rFonts w:ascii="Arial" w:hAnsi="Arial" w:cs="Arial"/>
        </w:rPr>
      </w:pPr>
      <w:r w:rsidRPr="00113570">
        <w:rPr>
          <w:rFonts w:ascii="Arial" w:hAnsi="Arial" w:cs="Arial"/>
        </w:rPr>
        <w:t>Final survey to ensure conditions of the crime scene have been</w:t>
      </w:r>
    </w:p>
    <w:p w14:paraId="7E9AF59D" w14:textId="77777777" w:rsidR="003E50AD" w:rsidRPr="00113570" w:rsidRDefault="007A7FBD">
      <w:pPr>
        <w:widowControl w:val="0"/>
        <w:spacing w:line="240" w:lineRule="atLeast"/>
        <w:ind w:left="1980"/>
        <w:rPr>
          <w:rFonts w:ascii="Arial" w:hAnsi="Arial" w:cs="Arial"/>
        </w:rPr>
      </w:pPr>
      <w:r w:rsidRPr="00113570">
        <w:rPr>
          <w:rFonts w:ascii="Arial" w:hAnsi="Arial" w:cs="Arial"/>
        </w:rPr>
        <w:t>documented as thoroughly as possible and all evidence is collected</w:t>
      </w:r>
    </w:p>
    <w:p w14:paraId="19CD8372" w14:textId="77777777" w:rsidR="003E50AD" w:rsidRPr="00113570" w:rsidRDefault="007A7FBD">
      <w:pPr>
        <w:widowControl w:val="0"/>
        <w:numPr>
          <w:ilvl w:val="1"/>
          <w:numId w:val="54"/>
        </w:numPr>
        <w:spacing w:line="240" w:lineRule="atLeast"/>
        <w:rPr>
          <w:rFonts w:ascii="Arial" w:hAnsi="Arial" w:cs="Arial"/>
        </w:rPr>
      </w:pPr>
      <w:r w:rsidRPr="00113570">
        <w:rPr>
          <w:rFonts w:ascii="Arial" w:hAnsi="Arial" w:cs="Arial"/>
        </w:rPr>
        <w:t xml:space="preserve">Transport evidence, body, etc. </w:t>
      </w:r>
    </w:p>
    <w:p w14:paraId="7C38662E" w14:textId="77777777" w:rsidR="003E50AD" w:rsidRPr="00113570" w:rsidRDefault="007A7FBD">
      <w:pPr>
        <w:widowControl w:val="0"/>
        <w:numPr>
          <w:ilvl w:val="1"/>
          <w:numId w:val="54"/>
        </w:numPr>
        <w:spacing w:line="240" w:lineRule="atLeast"/>
        <w:rPr>
          <w:rFonts w:ascii="Arial" w:hAnsi="Arial" w:cs="Arial"/>
        </w:rPr>
      </w:pPr>
      <w:r w:rsidRPr="00113570">
        <w:rPr>
          <w:rFonts w:ascii="Arial" w:hAnsi="Arial" w:cs="Arial"/>
        </w:rPr>
        <w:t xml:space="preserve">Notify next of kin  </w:t>
      </w:r>
    </w:p>
    <w:p w14:paraId="1AB4F4A4" w14:textId="77777777" w:rsidR="003E50AD" w:rsidRPr="00113570" w:rsidRDefault="007A7FBD">
      <w:pPr>
        <w:widowControl w:val="0"/>
        <w:numPr>
          <w:ilvl w:val="1"/>
          <w:numId w:val="54"/>
        </w:numPr>
        <w:spacing w:line="240" w:lineRule="atLeast"/>
        <w:rPr>
          <w:rFonts w:ascii="Arial" w:hAnsi="Arial" w:cs="Arial"/>
        </w:rPr>
      </w:pPr>
      <w:r w:rsidRPr="00113570">
        <w:rPr>
          <w:rFonts w:ascii="Arial" w:hAnsi="Arial" w:cs="Arial"/>
        </w:rPr>
        <w:t>Create case file</w:t>
      </w:r>
    </w:p>
    <w:p w14:paraId="2B19E9DB" w14:textId="77777777" w:rsidR="003E50AD" w:rsidRPr="00113570" w:rsidRDefault="007A7FBD">
      <w:pPr>
        <w:widowControl w:val="0"/>
        <w:numPr>
          <w:ilvl w:val="1"/>
          <w:numId w:val="54"/>
        </w:numPr>
        <w:spacing w:line="240" w:lineRule="atLeast"/>
        <w:rPr>
          <w:rFonts w:ascii="Arial" w:hAnsi="Arial" w:cs="Arial"/>
        </w:rPr>
      </w:pPr>
      <w:r w:rsidRPr="00113570">
        <w:rPr>
          <w:rFonts w:ascii="Arial" w:hAnsi="Arial" w:cs="Arial"/>
        </w:rPr>
        <w:t xml:space="preserve">Lab results, autopsy, </w:t>
      </w:r>
      <w:proofErr w:type="spellStart"/>
      <w:r w:rsidRPr="00113570">
        <w:rPr>
          <w:rFonts w:ascii="Arial" w:hAnsi="Arial" w:cs="Arial"/>
        </w:rPr>
        <w:t>etc</w:t>
      </w:r>
      <w:proofErr w:type="spellEnd"/>
    </w:p>
    <w:p w14:paraId="1C2D4BD4" w14:textId="77777777" w:rsidR="003E50AD" w:rsidRPr="00113570" w:rsidRDefault="007A7FBD">
      <w:pPr>
        <w:widowControl w:val="0"/>
        <w:numPr>
          <w:ilvl w:val="1"/>
          <w:numId w:val="54"/>
        </w:numPr>
        <w:spacing w:line="240" w:lineRule="atLeast"/>
        <w:rPr>
          <w:rFonts w:ascii="Arial" w:hAnsi="Arial" w:cs="Arial"/>
        </w:rPr>
      </w:pPr>
      <w:r w:rsidRPr="00113570">
        <w:rPr>
          <w:rFonts w:ascii="Arial" w:hAnsi="Arial" w:cs="Arial"/>
        </w:rPr>
        <w:t>Press release or news conference</w:t>
      </w:r>
    </w:p>
    <w:p w14:paraId="10C2D29E" w14:textId="77777777" w:rsidR="003E50AD" w:rsidRPr="00113570" w:rsidRDefault="007A7FBD">
      <w:pPr>
        <w:widowControl w:val="0"/>
        <w:numPr>
          <w:ilvl w:val="1"/>
          <w:numId w:val="54"/>
        </w:numPr>
        <w:spacing w:line="240" w:lineRule="atLeast"/>
        <w:rPr>
          <w:rFonts w:ascii="Arial" w:hAnsi="Arial" w:cs="Arial"/>
        </w:rPr>
      </w:pPr>
      <w:r w:rsidRPr="00113570">
        <w:rPr>
          <w:rFonts w:ascii="Arial" w:hAnsi="Arial" w:cs="Arial"/>
        </w:rPr>
        <w:t>Follow-up investigation</w:t>
      </w:r>
    </w:p>
    <w:p w14:paraId="1D16BFA2" w14:textId="77777777" w:rsidR="003E50AD" w:rsidRPr="00113570" w:rsidRDefault="007A7FBD">
      <w:pPr>
        <w:widowControl w:val="0"/>
        <w:spacing w:line="240" w:lineRule="atLeast"/>
        <w:ind w:left="1440"/>
        <w:rPr>
          <w:rFonts w:ascii="Arial" w:eastAsia="Arial" w:hAnsi="Arial" w:cs="Arial"/>
        </w:rPr>
      </w:pPr>
      <w:r w:rsidRPr="00113570">
        <w:rPr>
          <w:rFonts w:ascii="Arial" w:hAnsi="Arial" w:cs="Arial"/>
          <w:b/>
          <w:bCs/>
        </w:rPr>
        <w:t>Note</w:t>
      </w:r>
      <w:r w:rsidRPr="00113570">
        <w:rPr>
          <w:rFonts w:ascii="Arial" w:hAnsi="Arial" w:cs="Arial"/>
        </w:rPr>
        <w:t xml:space="preserve">:  Refer to department policy/protocol for particular order of steps.  </w:t>
      </w:r>
    </w:p>
    <w:p w14:paraId="0CC2613A" w14:textId="77777777" w:rsidR="003E50AD" w:rsidRPr="00113570" w:rsidRDefault="003E50AD">
      <w:pPr>
        <w:widowControl w:val="0"/>
        <w:spacing w:line="240" w:lineRule="atLeast"/>
        <w:rPr>
          <w:rFonts w:ascii="Arial" w:eastAsia="Arial" w:hAnsi="Arial" w:cs="Arial"/>
        </w:rPr>
      </w:pPr>
    </w:p>
    <w:p w14:paraId="1818AA77" w14:textId="77777777" w:rsidR="003E50AD" w:rsidRPr="00113570" w:rsidRDefault="007A7FBD">
      <w:pPr>
        <w:widowControl w:val="0"/>
        <w:spacing w:line="240" w:lineRule="atLeast"/>
        <w:ind w:left="720" w:hanging="720"/>
        <w:rPr>
          <w:rFonts w:ascii="Arial" w:eastAsia="Arial" w:hAnsi="Arial" w:cs="Arial"/>
        </w:rPr>
      </w:pPr>
      <w:r w:rsidRPr="00113570">
        <w:rPr>
          <w:rFonts w:ascii="Arial" w:hAnsi="Arial" w:cs="Arial"/>
          <w:b/>
          <w:bCs/>
        </w:rPr>
        <w:t xml:space="preserve">3.1.2  </w:t>
      </w:r>
      <w:r w:rsidRPr="00113570">
        <w:rPr>
          <w:rFonts w:ascii="Arial" w:hAnsi="Arial" w:cs="Arial"/>
        </w:rPr>
        <w:t xml:space="preserve">The student will be able to identify the methods of conducting a preliminary </w:t>
      </w:r>
    </w:p>
    <w:p w14:paraId="05505A25" w14:textId="77777777" w:rsidR="003E50AD" w:rsidRPr="00113570" w:rsidRDefault="007A7FBD" w:rsidP="00750970">
      <w:pPr>
        <w:widowControl w:val="0"/>
        <w:spacing w:line="240" w:lineRule="atLeast"/>
        <w:ind w:left="720"/>
        <w:rPr>
          <w:rFonts w:ascii="Arial" w:eastAsia="Arial" w:hAnsi="Arial" w:cs="Arial"/>
        </w:rPr>
      </w:pPr>
      <w:r w:rsidRPr="00113570">
        <w:rPr>
          <w:rFonts w:ascii="Arial" w:hAnsi="Arial" w:cs="Arial"/>
        </w:rPr>
        <w:t>investigation.</w:t>
      </w:r>
    </w:p>
    <w:p w14:paraId="769EF8C8" w14:textId="77777777" w:rsidR="003E50AD" w:rsidRPr="00113570" w:rsidRDefault="007A7FBD">
      <w:pPr>
        <w:widowControl w:val="0"/>
        <w:spacing w:line="240" w:lineRule="atLeast"/>
        <w:ind w:left="720"/>
        <w:jc w:val="both"/>
        <w:rPr>
          <w:rFonts w:ascii="Arial" w:eastAsia="Arial" w:hAnsi="Arial" w:cs="Arial"/>
        </w:rPr>
      </w:pPr>
      <w:r w:rsidRPr="00113570">
        <w:rPr>
          <w:rFonts w:ascii="Arial" w:hAnsi="Arial" w:cs="Arial"/>
        </w:rPr>
        <w:t>Basic steps of a preliminary investigation</w:t>
      </w:r>
    </w:p>
    <w:p w14:paraId="4BBB0B77" w14:textId="77777777" w:rsidR="003E50AD" w:rsidRPr="00113570" w:rsidRDefault="007A7FBD">
      <w:pPr>
        <w:widowControl w:val="0"/>
        <w:tabs>
          <w:tab w:val="left" w:pos="1800"/>
        </w:tabs>
        <w:spacing w:line="240" w:lineRule="atLeast"/>
        <w:ind w:left="1800" w:hanging="360"/>
        <w:rPr>
          <w:rFonts w:ascii="Arial" w:eastAsia="Arial" w:hAnsi="Arial" w:cs="Arial"/>
        </w:rPr>
      </w:pPr>
      <w:r w:rsidRPr="00113570">
        <w:rPr>
          <w:rFonts w:ascii="Arial" w:hAnsi="Arial" w:cs="Arial"/>
        </w:rPr>
        <w:t xml:space="preserve">1.  </w:t>
      </w:r>
      <w:r w:rsidRPr="00113570">
        <w:rPr>
          <w:rFonts w:ascii="Arial" w:hAnsi="Arial" w:cs="Arial"/>
        </w:rPr>
        <w:tab/>
        <w:t>Upon arrival at the scene, determine if a crime has been committed. (The specific crime and elements of the offense.)</w:t>
      </w:r>
    </w:p>
    <w:p w14:paraId="61B3A2FA" w14:textId="77777777" w:rsidR="003E50AD" w:rsidRPr="00113570" w:rsidRDefault="007A7FBD">
      <w:pPr>
        <w:widowControl w:val="0"/>
        <w:tabs>
          <w:tab w:val="left" w:pos="1800"/>
        </w:tabs>
        <w:spacing w:line="240" w:lineRule="atLeast"/>
        <w:ind w:left="1800" w:hanging="360"/>
        <w:rPr>
          <w:rFonts w:ascii="Arial" w:eastAsia="Arial" w:hAnsi="Arial" w:cs="Arial"/>
        </w:rPr>
      </w:pPr>
      <w:r w:rsidRPr="00113570">
        <w:rPr>
          <w:rFonts w:ascii="Arial" w:hAnsi="Arial" w:cs="Arial"/>
        </w:rPr>
        <w:t xml:space="preserve">2.  </w:t>
      </w:r>
      <w:r w:rsidRPr="00113570">
        <w:rPr>
          <w:rFonts w:ascii="Arial" w:hAnsi="Arial" w:cs="Arial"/>
        </w:rPr>
        <w:tab/>
        <w:t xml:space="preserve">Cautiously approach and enter the crime scene, perform a “walk through,” remaining observant of any person, vehicles, events, potential evidence, and environmental conditions.  </w:t>
      </w:r>
    </w:p>
    <w:p w14:paraId="43804D5A" w14:textId="77777777" w:rsidR="003E50AD" w:rsidRPr="00113570" w:rsidRDefault="007A7FBD">
      <w:pPr>
        <w:widowControl w:val="0"/>
        <w:tabs>
          <w:tab w:val="left" w:pos="1800"/>
        </w:tabs>
        <w:spacing w:line="240" w:lineRule="atLeast"/>
        <w:ind w:left="1800" w:hanging="360"/>
        <w:rPr>
          <w:rFonts w:ascii="Arial" w:eastAsia="Arial" w:hAnsi="Arial" w:cs="Arial"/>
        </w:rPr>
      </w:pPr>
      <w:r w:rsidRPr="00113570">
        <w:rPr>
          <w:rFonts w:ascii="Arial" w:hAnsi="Arial" w:cs="Arial"/>
        </w:rPr>
        <w:t xml:space="preserve">3.  </w:t>
      </w:r>
      <w:r w:rsidRPr="00113570">
        <w:rPr>
          <w:rFonts w:ascii="Arial" w:hAnsi="Arial" w:cs="Arial"/>
        </w:rPr>
        <w:tab/>
        <w:t>If applicable, provide first aid to injured persons, request emergency medical attention and advise them of the areas of potential evidence to minimize destruction (i.e. cutting through bullet holes, knife tears, etc.)</w:t>
      </w:r>
    </w:p>
    <w:p w14:paraId="2C244B31" w14:textId="77777777" w:rsidR="003E50AD" w:rsidRPr="00113570" w:rsidRDefault="007A7FBD">
      <w:pPr>
        <w:widowControl w:val="0"/>
        <w:tabs>
          <w:tab w:val="left" w:pos="1800"/>
        </w:tabs>
        <w:spacing w:line="240" w:lineRule="atLeast"/>
        <w:ind w:left="1800" w:hanging="360"/>
        <w:rPr>
          <w:rFonts w:ascii="Arial" w:eastAsia="Arial" w:hAnsi="Arial" w:cs="Arial"/>
        </w:rPr>
      </w:pPr>
      <w:r w:rsidRPr="00113570">
        <w:rPr>
          <w:rFonts w:ascii="Arial" w:hAnsi="Arial" w:cs="Arial"/>
        </w:rPr>
        <w:t xml:space="preserve">4.  </w:t>
      </w:r>
      <w:r w:rsidRPr="00113570">
        <w:rPr>
          <w:rFonts w:ascii="Arial" w:hAnsi="Arial" w:cs="Arial"/>
        </w:rPr>
        <w:tab/>
        <w:t xml:space="preserve">Determine if a weapon is involved and secure it.  Leave weapon in place unless it constitutes an immediate threat.   </w:t>
      </w:r>
    </w:p>
    <w:p w14:paraId="076553F2" w14:textId="77777777" w:rsidR="003E50AD" w:rsidRPr="00113570" w:rsidRDefault="007A7FBD">
      <w:pPr>
        <w:widowControl w:val="0"/>
        <w:tabs>
          <w:tab w:val="left" w:pos="1800"/>
        </w:tabs>
        <w:spacing w:line="240" w:lineRule="atLeast"/>
        <w:ind w:left="1800" w:hanging="360"/>
        <w:rPr>
          <w:rFonts w:ascii="Arial" w:eastAsia="Arial" w:hAnsi="Arial" w:cs="Arial"/>
        </w:rPr>
      </w:pPr>
      <w:r w:rsidRPr="00113570">
        <w:rPr>
          <w:rFonts w:ascii="Arial" w:hAnsi="Arial" w:cs="Arial"/>
        </w:rPr>
        <w:t xml:space="preserve">5.  </w:t>
      </w:r>
      <w:r w:rsidRPr="00113570">
        <w:rPr>
          <w:rFonts w:ascii="Arial" w:hAnsi="Arial" w:cs="Arial"/>
        </w:rPr>
        <w:tab/>
        <w:t>Locate and interview victims and witnesses.  Keep witnesses</w:t>
      </w:r>
    </w:p>
    <w:p w14:paraId="555226C8" w14:textId="77777777" w:rsidR="003E50AD" w:rsidRPr="00113570" w:rsidRDefault="007A7FBD">
      <w:pPr>
        <w:widowControl w:val="0"/>
        <w:tabs>
          <w:tab w:val="left" w:pos="1800"/>
        </w:tabs>
        <w:spacing w:line="240" w:lineRule="atLeast"/>
        <w:ind w:left="1800" w:hanging="360"/>
        <w:rPr>
          <w:rFonts w:ascii="Arial" w:eastAsia="Arial" w:hAnsi="Arial" w:cs="Arial"/>
        </w:rPr>
      </w:pPr>
      <w:r w:rsidRPr="00113570">
        <w:rPr>
          <w:rFonts w:ascii="Arial" w:eastAsia="Arial" w:hAnsi="Arial" w:cs="Arial"/>
        </w:rPr>
        <w:tab/>
        <w:t>separated.  Be aware of any persons or vehicles attempting to leave the scene.</w:t>
      </w:r>
    </w:p>
    <w:p w14:paraId="4BA6A584" w14:textId="77777777" w:rsidR="003E50AD" w:rsidRPr="00113570" w:rsidRDefault="007A7FBD">
      <w:pPr>
        <w:widowControl w:val="0"/>
        <w:tabs>
          <w:tab w:val="left" w:pos="1800"/>
        </w:tabs>
        <w:spacing w:line="240" w:lineRule="atLeast"/>
        <w:ind w:left="1800" w:hanging="360"/>
        <w:rPr>
          <w:rFonts w:ascii="Arial" w:eastAsia="Arial" w:hAnsi="Arial" w:cs="Arial"/>
        </w:rPr>
      </w:pPr>
      <w:r w:rsidRPr="00113570">
        <w:rPr>
          <w:rFonts w:ascii="Arial" w:hAnsi="Arial" w:cs="Arial"/>
        </w:rPr>
        <w:lastRenderedPageBreak/>
        <w:t xml:space="preserve">6.  </w:t>
      </w:r>
      <w:r w:rsidRPr="00113570">
        <w:rPr>
          <w:rFonts w:ascii="Arial" w:hAnsi="Arial" w:cs="Arial"/>
        </w:rPr>
        <w:tab/>
        <w:t xml:space="preserve">Obtain identification of witnesses’ name, date of birth, address, </w:t>
      </w:r>
    </w:p>
    <w:p w14:paraId="53289125" w14:textId="77777777" w:rsidR="003E50AD" w:rsidRPr="00113570" w:rsidRDefault="007A7FBD">
      <w:pPr>
        <w:widowControl w:val="0"/>
        <w:tabs>
          <w:tab w:val="left" w:pos="1800"/>
        </w:tabs>
        <w:spacing w:line="240" w:lineRule="atLeast"/>
        <w:ind w:left="1800" w:hanging="360"/>
        <w:rPr>
          <w:rFonts w:ascii="Arial" w:eastAsia="Arial" w:hAnsi="Arial" w:cs="Arial"/>
        </w:rPr>
      </w:pPr>
      <w:r w:rsidRPr="00113570">
        <w:rPr>
          <w:rFonts w:ascii="Arial" w:eastAsia="Arial" w:hAnsi="Arial" w:cs="Arial"/>
        </w:rPr>
        <w:tab/>
        <w:t xml:space="preserve">residential telephone number, place of employment, and work phone </w:t>
      </w:r>
    </w:p>
    <w:p w14:paraId="56550A43" w14:textId="77777777" w:rsidR="003E50AD" w:rsidRPr="00113570" w:rsidRDefault="007A7FBD">
      <w:pPr>
        <w:widowControl w:val="0"/>
        <w:tabs>
          <w:tab w:val="left" w:pos="1800"/>
        </w:tabs>
        <w:spacing w:line="240" w:lineRule="atLeast"/>
        <w:ind w:left="1800" w:hanging="360"/>
        <w:rPr>
          <w:rFonts w:ascii="Arial" w:eastAsia="Arial" w:hAnsi="Arial" w:cs="Arial"/>
        </w:rPr>
      </w:pPr>
      <w:r w:rsidRPr="00113570">
        <w:rPr>
          <w:rFonts w:ascii="Arial" w:eastAsia="Arial" w:hAnsi="Arial" w:cs="Arial"/>
        </w:rPr>
        <w:tab/>
        <w:t>number and other important information.</w:t>
      </w:r>
    </w:p>
    <w:p w14:paraId="177793AB" w14:textId="77777777" w:rsidR="003E50AD" w:rsidRPr="00113570" w:rsidRDefault="007A7FBD">
      <w:pPr>
        <w:widowControl w:val="0"/>
        <w:tabs>
          <w:tab w:val="left" w:pos="1800"/>
        </w:tabs>
        <w:spacing w:line="240" w:lineRule="atLeast"/>
        <w:ind w:left="1800" w:hanging="360"/>
        <w:rPr>
          <w:rFonts w:ascii="Arial" w:eastAsia="Arial" w:hAnsi="Arial" w:cs="Arial"/>
        </w:rPr>
      </w:pPr>
      <w:r w:rsidRPr="00113570">
        <w:rPr>
          <w:rFonts w:ascii="Arial" w:hAnsi="Arial" w:cs="Arial"/>
        </w:rPr>
        <w:t xml:space="preserve">7.  </w:t>
      </w:r>
      <w:r w:rsidRPr="00113570">
        <w:rPr>
          <w:rFonts w:ascii="Arial" w:hAnsi="Arial" w:cs="Arial"/>
        </w:rPr>
        <w:tab/>
        <w:t xml:space="preserve">Document specific information in “field notes” regarding the crime </w:t>
      </w:r>
    </w:p>
    <w:p w14:paraId="6168CD1A" w14:textId="77777777" w:rsidR="003E50AD" w:rsidRPr="00113570" w:rsidRDefault="007A7FBD">
      <w:pPr>
        <w:widowControl w:val="0"/>
        <w:tabs>
          <w:tab w:val="left" w:pos="1800"/>
        </w:tabs>
        <w:spacing w:line="240" w:lineRule="atLeast"/>
        <w:ind w:left="1800" w:hanging="360"/>
        <w:rPr>
          <w:rFonts w:ascii="Arial" w:eastAsia="Arial" w:hAnsi="Arial" w:cs="Arial"/>
        </w:rPr>
      </w:pPr>
      <w:r w:rsidRPr="00113570">
        <w:rPr>
          <w:rFonts w:ascii="Arial" w:eastAsia="Arial" w:hAnsi="Arial" w:cs="Arial"/>
        </w:rPr>
        <w:tab/>
        <w:t xml:space="preserve">scene. </w:t>
      </w:r>
    </w:p>
    <w:p w14:paraId="0C915150" w14:textId="77777777" w:rsidR="003E50AD" w:rsidRPr="00113570" w:rsidRDefault="007A7FBD">
      <w:pPr>
        <w:widowControl w:val="0"/>
        <w:tabs>
          <w:tab w:val="left" w:pos="1800"/>
        </w:tabs>
        <w:spacing w:line="240" w:lineRule="atLeast"/>
        <w:ind w:left="1800" w:hanging="360"/>
        <w:rPr>
          <w:rFonts w:ascii="Arial" w:eastAsia="Arial" w:hAnsi="Arial" w:cs="Arial"/>
        </w:rPr>
      </w:pPr>
      <w:r w:rsidRPr="00113570">
        <w:rPr>
          <w:rFonts w:ascii="Arial" w:hAnsi="Arial" w:cs="Arial"/>
        </w:rPr>
        <w:t xml:space="preserve">8.  </w:t>
      </w:r>
      <w:r w:rsidRPr="00113570">
        <w:rPr>
          <w:rFonts w:ascii="Arial" w:hAnsi="Arial" w:cs="Arial"/>
        </w:rPr>
        <w:tab/>
        <w:t xml:space="preserve">Identify and arrest the person responsible, if possible.  Determine </w:t>
      </w:r>
    </w:p>
    <w:p w14:paraId="3DE92EFF" w14:textId="77777777" w:rsidR="003E50AD" w:rsidRPr="00113570" w:rsidRDefault="007A7FBD">
      <w:pPr>
        <w:widowControl w:val="0"/>
        <w:tabs>
          <w:tab w:val="left" w:pos="1800"/>
        </w:tabs>
        <w:spacing w:line="240" w:lineRule="atLeast"/>
        <w:ind w:left="1800" w:hanging="360"/>
        <w:rPr>
          <w:rFonts w:ascii="Arial" w:eastAsia="Arial" w:hAnsi="Arial" w:cs="Arial"/>
        </w:rPr>
      </w:pPr>
      <w:r w:rsidRPr="00113570">
        <w:rPr>
          <w:rFonts w:ascii="Arial" w:eastAsia="Arial" w:hAnsi="Arial" w:cs="Arial"/>
        </w:rPr>
        <w:tab/>
        <w:t>whether a "fresh pursuit" would be of value (if the suspect is still in the vicinity).</w:t>
      </w:r>
    </w:p>
    <w:p w14:paraId="35BCCAAC" w14:textId="12AF389E" w:rsidR="003E50AD" w:rsidRPr="00113570" w:rsidRDefault="00574CEE">
      <w:pPr>
        <w:widowControl w:val="0"/>
        <w:tabs>
          <w:tab w:val="left" w:pos="1800"/>
        </w:tabs>
        <w:spacing w:line="240" w:lineRule="atLeast"/>
        <w:ind w:left="1800" w:hanging="360"/>
        <w:rPr>
          <w:rFonts w:ascii="Arial" w:eastAsia="Arial" w:hAnsi="Arial" w:cs="Arial"/>
        </w:rPr>
      </w:pPr>
      <w:r>
        <w:rPr>
          <w:rFonts w:ascii="Arial" w:hAnsi="Arial" w:cs="Arial"/>
        </w:rPr>
        <w:t xml:space="preserve">9. </w:t>
      </w:r>
      <w:r>
        <w:rPr>
          <w:rFonts w:ascii="Arial" w:hAnsi="Arial" w:cs="Arial"/>
        </w:rPr>
        <w:tab/>
        <w:t xml:space="preserve">Conduct a </w:t>
      </w:r>
      <w:r w:rsidR="007A7FBD" w:rsidRPr="00113570">
        <w:rPr>
          <w:rFonts w:ascii="Arial" w:hAnsi="Arial" w:cs="Arial"/>
        </w:rPr>
        <w:t>neighb</w:t>
      </w:r>
      <w:r>
        <w:rPr>
          <w:rFonts w:ascii="Arial" w:hAnsi="Arial" w:cs="Arial"/>
        </w:rPr>
        <w:t>orhood or door-to-door canvass,</w:t>
      </w:r>
      <w:r w:rsidR="007A7FBD" w:rsidRPr="00113570">
        <w:rPr>
          <w:rFonts w:ascii="Arial" w:hAnsi="Arial" w:cs="Arial"/>
        </w:rPr>
        <w:t xml:space="preserve"> if necessary.</w:t>
      </w:r>
    </w:p>
    <w:p w14:paraId="26B800C0" w14:textId="77777777" w:rsidR="003E50AD" w:rsidRPr="00113570" w:rsidRDefault="00750970" w:rsidP="00750970">
      <w:pPr>
        <w:widowControl w:val="0"/>
        <w:tabs>
          <w:tab w:val="left" w:pos="1350"/>
        </w:tabs>
        <w:spacing w:line="240" w:lineRule="atLeast"/>
        <w:rPr>
          <w:rFonts w:ascii="Arial" w:eastAsia="Arial" w:hAnsi="Arial" w:cs="Arial"/>
        </w:rPr>
      </w:pPr>
      <w:r w:rsidRPr="00113570">
        <w:rPr>
          <w:rFonts w:ascii="Arial" w:hAnsi="Arial" w:cs="Arial"/>
        </w:rPr>
        <w:tab/>
      </w:r>
      <w:r w:rsidR="007A7FBD" w:rsidRPr="00113570">
        <w:rPr>
          <w:rFonts w:ascii="Arial" w:hAnsi="Arial" w:cs="Arial"/>
        </w:rPr>
        <w:t xml:space="preserve">10. Remain alert and attentive. </w:t>
      </w:r>
    </w:p>
    <w:p w14:paraId="7C019E89" w14:textId="77777777" w:rsidR="003E50AD" w:rsidRPr="00113570" w:rsidRDefault="003E50AD">
      <w:pPr>
        <w:widowControl w:val="0"/>
        <w:tabs>
          <w:tab w:val="left" w:pos="1800"/>
        </w:tabs>
        <w:spacing w:line="240" w:lineRule="atLeast"/>
        <w:ind w:left="1800" w:hanging="360"/>
        <w:rPr>
          <w:rFonts w:ascii="Arial" w:eastAsia="Arial" w:hAnsi="Arial" w:cs="Arial"/>
        </w:rPr>
      </w:pPr>
    </w:p>
    <w:p w14:paraId="652BF756" w14:textId="39EC050A" w:rsidR="003E50AD" w:rsidRPr="00113570" w:rsidRDefault="007A7FBD">
      <w:pPr>
        <w:widowControl w:val="0"/>
        <w:spacing w:line="240" w:lineRule="atLeast"/>
        <w:ind w:left="720"/>
        <w:jc w:val="both"/>
        <w:rPr>
          <w:rFonts w:ascii="Arial" w:eastAsia="Arial" w:hAnsi="Arial" w:cs="Arial"/>
        </w:rPr>
      </w:pPr>
      <w:r w:rsidRPr="00113570">
        <w:rPr>
          <w:rFonts w:ascii="Arial" w:hAnsi="Arial" w:cs="Arial"/>
        </w:rPr>
        <w:t>A.  Protection of a crime scene</w:t>
      </w:r>
    </w:p>
    <w:p w14:paraId="62BC8AF6" w14:textId="37B7441A" w:rsidR="003E50AD" w:rsidRPr="00113570" w:rsidRDefault="007A7FBD">
      <w:pPr>
        <w:widowControl w:val="0"/>
        <w:spacing w:line="240" w:lineRule="atLeast"/>
        <w:ind w:left="1800" w:hanging="360"/>
        <w:rPr>
          <w:rFonts w:ascii="Arial" w:eastAsia="Arial" w:hAnsi="Arial" w:cs="Arial"/>
        </w:rPr>
      </w:pPr>
      <w:r w:rsidRPr="00113570">
        <w:rPr>
          <w:rFonts w:ascii="Arial" w:hAnsi="Arial" w:cs="Arial"/>
        </w:rPr>
        <w:t>1.  Establish defined entry and exit points to minimize loss, destruction and contamination of evidence</w:t>
      </w:r>
    </w:p>
    <w:p w14:paraId="762BEEB5" w14:textId="77777777" w:rsidR="003E50AD" w:rsidRPr="00113570" w:rsidRDefault="007A7FBD">
      <w:pPr>
        <w:widowControl w:val="0"/>
        <w:spacing w:line="240" w:lineRule="atLeast"/>
        <w:ind w:left="1800" w:hanging="360"/>
        <w:rPr>
          <w:rFonts w:ascii="Arial" w:eastAsia="Arial" w:hAnsi="Arial" w:cs="Arial"/>
        </w:rPr>
      </w:pPr>
      <w:r w:rsidRPr="00113570">
        <w:rPr>
          <w:rFonts w:ascii="Arial" w:hAnsi="Arial" w:cs="Arial"/>
        </w:rPr>
        <w:t>2.  Establish an inner and outer perimeter using street barricades, ropes, crime scene tape, or additional personnel around the perimeter to keep unauthorized persons out.</w:t>
      </w:r>
    </w:p>
    <w:p w14:paraId="0E7192D0" w14:textId="77777777" w:rsidR="003E50AD" w:rsidRPr="00113570" w:rsidRDefault="003E50AD">
      <w:pPr>
        <w:widowControl w:val="0"/>
        <w:tabs>
          <w:tab w:val="left" w:pos="1800"/>
        </w:tabs>
        <w:spacing w:line="240" w:lineRule="atLeast"/>
        <w:ind w:left="1800" w:hanging="360"/>
        <w:rPr>
          <w:rFonts w:ascii="Arial" w:eastAsia="Arial" w:hAnsi="Arial" w:cs="Arial"/>
        </w:rPr>
      </w:pPr>
    </w:p>
    <w:p w14:paraId="3619EF2F" w14:textId="77777777" w:rsidR="003E50AD" w:rsidRPr="00113570" w:rsidRDefault="007A7FBD">
      <w:pPr>
        <w:widowControl w:val="0"/>
        <w:tabs>
          <w:tab w:val="left" w:pos="810"/>
        </w:tabs>
        <w:spacing w:line="240" w:lineRule="atLeast"/>
        <w:ind w:left="1080" w:hanging="360"/>
        <w:rPr>
          <w:rFonts w:ascii="Arial" w:eastAsia="Arial" w:hAnsi="Arial" w:cs="Arial"/>
        </w:rPr>
      </w:pPr>
      <w:r w:rsidRPr="00113570">
        <w:rPr>
          <w:rFonts w:ascii="Arial" w:hAnsi="Arial" w:cs="Arial"/>
        </w:rPr>
        <w:t>B.  Field notes (see Appendix for example)</w:t>
      </w:r>
    </w:p>
    <w:p w14:paraId="1BF9ABB4" w14:textId="77777777" w:rsidR="003E50AD" w:rsidRPr="00113570" w:rsidRDefault="007A7FBD">
      <w:pPr>
        <w:widowControl w:val="0"/>
        <w:numPr>
          <w:ilvl w:val="0"/>
          <w:numId w:val="56"/>
        </w:numPr>
        <w:spacing w:line="240" w:lineRule="atLeast"/>
        <w:rPr>
          <w:rFonts w:ascii="Arial" w:hAnsi="Arial" w:cs="Arial"/>
        </w:rPr>
      </w:pPr>
      <w:r w:rsidRPr="00113570">
        <w:rPr>
          <w:rFonts w:ascii="Arial" w:hAnsi="Arial" w:cs="Arial"/>
        </w:rPr>
        <w:t xml:space="preserve"> Develop a note-taking system, such as using initials instead of complete names. However, do not make it difficult for others to interpret your notes.</w:t>
      </w:r>
    </w:p>
    <w:p w14:paraId="543CD2C2" w14:textId="77777777" w:rsidR="003E50AD" w:rsidRPr="00113570" w:rsidRDefault="007A7FBD">
      <w:pPr>
        <w:widowControl w:val="0"/>
        <w:numPr>
          <w:ilvl w:val="0"/>
          <w:numId w:val="56"/>
        </w:numPr>
        <w:spacing w:line="240" w:lineRule="atLeast"/>
        <w:rPr>
          <w:rFonts w:ascii="Arial" w:hAnsi="Arial" w:cs="Arial"/>
        </w:rPr>
      </w:pPr>
      <w:r w:rsidRPr="00113570">
        <w:rPr>
          <w:rFonts w:ascii="Arial" w:hAnsi="Arial" w:cs="Arial"/>
        </w:rPr>
        <w:t xml:space="preserve">  Use spiral notebooks, field interview (FI) cards, crime scene field note packet, tape recorders, body camera video(s), etc.</w:t>
      </w:r>
    </w:p>
    <w:p w14:paraId="3C6E496C" w14:textId="77777777" w:rsidR="003E50AD" w:rsidRPr="00113570" w:rsidRDefault="007A7FBD">
      <w:pPr>
        <w:widowControl w:val="0"/>
        <w:numPr>
          <w:ilvl w:val="1"/>
          <w:numId w:val="42"/>
        </w:numPr>
        <w:spacing w:line="240" w:lineRule="atLeast"/>
        <w:rPr>
          <w:rFonts w:ascii="Arial" w:hAnsi="Arial" w:cs="Arial"/>
        </w:rPr>
      </w:pPr>
      <w:r w:rsidRPr="00113570">
        <w:rPr>
          <w:rFonts w:ascii="Arial" w:hAnsi="Arial" w:cs="Arial"/>
        </w:rPr>
        <w:t xml:space="preserve">Obtain and record the following information: </w:t>
      </w:r>
    </w:p>
    <w:p w14:paraId="6E03921E" w14:textId="77777777" w:rsidR="003E50AD" w:rsidRPr="00113570" w:rsidRDefault="007A7FBD">
      <w:pPr>
        <w:widowControl w:val="0"/>
        <w:spacing w:line="240" w:lineRule="atLeast"/>
        <w:ind w:left="2520" w:hanging="360"/>
        <w:rPr>
          <w:rFonts w:ascii="Arial" w:eastAsia="Arial" w:hAnsi="Arial" w:cs="Arial"/>
        </w:rPr>
      </w:pPr>
      <w:r w:rsidRPr="00113570">
        <w:rPr>
          <w:rFonts w:ascii="Arial" w:hAnsi="Arial" w:cs="Arial"/>
        </w:rPr>
        <w:t xml:space="preserve">a.  </w:t>
      </w:r>
      <w:r w:rsidRPr="00113570">
        <w:rPr>
          <w:rFonts w:ascii="Arial" w:hAnsi="Arial" w:cs="Arial"/>
          <w:u w:val="single"/>
        </w:rPr>
        <w:t>Who</w:t>
      </w:r>
      <w:r w:rsidRPr="00113570">
        <w:rPr>
          <w:rFonts w:ascii="Arial" w:hAnsi="Arial" w:cs="Arial"/>
        </w:rPr>
        <w:t>:  observed the crime?  Saw the suspects?  Committed the crime?  Had a motive for committing the crime?  Accompanied the suspect?  Called the police?  Is/was the victim?</w:t>
      </w:r>
    </w:p>
    <w:p w14:paraId="1A097998" w14:textId="77777777" w:rsidR="003E50AD" w:rsidRPr="00113570" w:rsidRDefault="007A7FBD">
      <w:pPr>
        <w:widowControl w:val="0"/>
        <w:spacing w:line="240" w:lineRule="atLeast"/>
        <w:ind w:left="2520" w:hanging="360"/>
        <w:rPr>
          <w:rFonts w:ascii="Arial" w:eastAsia="Arial" w:hAnsi="Arial" w:cs="Arial"/>
        </w:rPr>
      </w:pPr>
      <w:r w:rsidRPr="00113570">
        <w:rPr>
          <w:rFonts w:ascii="Arial" w:hAnsi="Arial" w:cs="Arial"/>
        </w:rPr>
        <w:t xml:space="preserve">b.  </w:t>
      </w:r>
      <w:r w:rsidRPr="00113570">
        <w:rPr>
          <w:rFonts w:ascii="Arial" w:hAnsi="Arial" w:cs="Arial"/>
          <w:u w:val="single"/>
        </w:rPr>
        <w:t>What</w:t>
      </w:r>
      <w:r w:rsidRPr="00113570">
        <w:rPr>
          <w:rFonts w:ascii="Arial" w:hAnsi="Arial" w:cs="Arial"/>
        </w:rPr>
        <w:t xml:space="preserve">:  crime was committed?  Was stolen, damaged, or </w:t>
      </w:r>
    </w:p>
    <w:p w14:paraId="788A76E2" w14:textId="77777777" w:rsidR="003E50AD" w:rsidRPr="00113570" w:rsidRDefault="007A7FBD">
      <w:pPr>
        <w:widowControl w:val="0"/>
        <w:spacing w:line="240" w:lineRule="atLeast"/>
        <w:ind w:left="2520"/>
        <w:rPr>
          <w:rFonts w:ascii="Arial" w:eastAsia="Arial" w:hAnsi="Arial" w:cs="Arial"/>
        </w:rPr>
      </w:pPr>
      <w:r w:rsidRPr="00113570">
        <w:rPr>
          <w:rFonts w:ascii="Arial" w:hAnsi="Arial" w:cs="Arial"/>
        </w:rPr>
        <w:t>otherwise affected?  Evidence has been located?  Statements were made?  Additional information is needed?</w:t>
      </w:r>
    </w:p>
    <w:p w14:paraId="72FFC4EB" w14:textId="77777777" w:rsidR="003E50AD" w:rsidRPr="00113570" w:rsidRDefault="007A7FBD">
      <w:pPr>
        <w:widowControl w:val="0"/>
        <w:spacing w:line="240" w:lineRule="atLeast"/>
        <w:ind w:left="2520" w:hanging="360"/>
        <w:rPr>
          <w:rFonts w:ascii="Arial" w:eastAsia="Arial" w:hAnsi="Arial" w:cs="Arial"/>
        </w:rPr>
      </w:pPr>
      <w:r w:rsidRPr="00113570">
        <w:rPr>
          <w:rFonts w:ascii="Arial" w:hAnsi="Arial" w:cs="Arial"/>
        </w:rPr>
        <w:t xml:space="preserve">c.  </w:t>
      </w:r>
      <w:r w:rsidRPr="00113570">
        <w:rPr>
          <w:rFonts w:ascii="Arial" w:hAnsi="Arial" w:cs="Arial"/>
          <w:u w:val="single"/>
        </w:rPr>
        <w:t>When</w:t>
      </w:r>
      <w:r w:rsidRPr="00113570">
        <w:rPr>
          <w:rFonts w:ascii="Arial" w:hAnsi="Arial" w:cs="Arial"/>
        </w:rPr>
        <w:t xml:space="preserve">:   was the crime reported?  Did the crime occur?  Were </w:t>
      </w:r>
    </w:p>
    <w:p w14:paraId="59325F49" w14:textId="77777777" w:rsidR="003E50AD" w:rsidRPr="00113570" w:rsidRDefault="007A7FBD">
      <w:pPr>
        <w:widowControl w:val="0"/>
        <w:spacing w:line="240" w:lineRule="atLeast"/>
        <w:ind w:left="2520"/>
        <w:rPr>
          <w:rFonts w:ascii="Arial" w:eastAsia="Arial" w:hAnsi="Arial" w:cs="Arial"/>
        </w:rPr>
      </w:pPr>
      <w:r w:rsidRPr="00113570">
        <w:rPr>
          <w:rFonts w:ascii="Arial" w:hAnsi="Arial" w:cs="Arial"/>
        </w:rPr>
        <w:t>the police notified?  Was any evidence located?</w:t>
      </w:r>
    </w:p>
    <w:p w14:paraId="7C7E4D5B" w14:textId="77777777" w:rsidR="003E50AD" w:rsidRPr="00113570" w:rsidRDefault="007A7FBD">
      <w:pPr>
        <w:widowControl w:val="0"/>
        <w:spacing w:line="240" w:lineRule="atLeast"/>
        <w:ind w:left="2520" w:hanging="360"/>
        <w:rPr>
          <w:rFonts w:ascii="Arial" w:eastAsia="Arial" w:hAnsi="Arial" w:cs="Arial"/>
        </w:rPr>
      </w:pPr>
      <w:r w:rsidRPr="00113570">
        <w:rPr>
          <w:rFonts w:ascii="Arial" w:hAnsi="Arial" w:cs="Arial"/>
        </w:rPr>
        <w:t xml:space="preserve">d.  </w:t>
      </w:r>
      <w:r w:rsidRPr="00113570">
        <w:rPr>
          <w:rFonts w:ascii="Arial" w:hAnsi="Arial" w:cs="Arial"/>
          <w:u w:val="single"/>
        </w:rPr>
        <w:t>Where</w:t>
      </w:r>
      <w:r w:rsidRPr="00113570">
        <w:rPr>
          <w:rFonts w:ascii="Arial" w:hAnsi="Arial" w:cs="Arial"/>
        </w:rPr>
        <w:t>:  did the crime occur?  Was the evidence located?  Do</w:t>
      </w:r>
    </w:p>
    <w:p w14:paraId="146A9419" w14:textId="77777777" w:rsidR="003E50AD" w:rsidRPr="00113570" w:rsidRDefault="007A7FBD">
      <w:pPr>
        <w:widowControl w:val="0"/>
        <w:spacing w:line="240" w:lineRule="atLeast"/>
        <w:ind w:left="2520"/>
        <w:rPr>
          <w:rFonts w:ascii="Arial" w:eastAsia="Arial" w:hAnsi="Arial" w:cs="Arial"/>
        </w:rPr>
      </w:pPr>
      <w:r w:rsidRPr="00113570">
        <w:rPr>
          <w:rFonts w:ascii="Arial" w:hAnsi="Arial" w:cs="Arial"/>
        </w:rPr>
        <w:t xml:space="preserve">the suspects live?  Do the witnesses live? </w:t>
      </w:r>
    </w:p>
    <w:p w14:paraId="57C03642" w14:textId="77777777" w:rsidR="003E50AD" w:rsidRPr="00113570" w:rsidRDefault="007A7FBD">
      <w:pPr>
        <w:widowControl w:val="0"/>
        <w:spacing w:line="240" w:lineRule="atLeast"/>
        <w:ind w:left="2520" w:hanging="360"/>
        <w:rPr>
          <w:rFonts w:ascii="Arial" w:eastAsia="Arial" w:hAnsi="Arial" w:cs="Arial"/>
        </w:rPr>
      </w:pPr>
      <w:r w:rsidRPr="00113570">
        <w:rPr>
          <w:rFonts w:ascii="Arial" w:hAnsi="Arial" w:cs="Arial"/>
        </w:rPr>
        <w:t xml:space="preserve">e.  </w:t>
      </w:r>
      <w:r w:rsidRPr="00113570">
        <w:rPr>
          <w:rFonts w:ascii="Arial" w:hAnsi="Arial" w:cs="Arial"/>
          <w:u w:val="single"/>
        </w:rPr>
        <w:t>Why</w:t>
      </w:r>
      <w:r w:rsidRPr="00113570">
        <w:rPr>
          <w:rFonts w:ascii="Arial" w:hAnsi="Arial" w:cs="Arial"/>
        </w:rPr>
        <w:t>:  was the crime committed?  Was that victim chosen?  Was</w:t>
      </w:r>
    </w:p>
    <w:p w14:paraId="03EE5E24" w14:textId="77777777" w:rsidR="003E50AD" w:rsidRPr="00113570" w:rsidRDefault="007A7FBD">
      <w:pPr>
        <w:widowControl w:val="0"/>
        <w:spacing w:line="240" w:lineRule="atLeast"/>
        <w:ind w:left="2520"/>
        <w:rPr>
          <w:rFonts w:ascii="Arial" w:eastAsia="Arial" w:hAnsi="Arial" w:cs="Arial"/>
        </w:rPr>
      </w:pPr>
      <w:r w:rsidRPr="00113570">
        <w:rPr>
          <w:rFonts w:ascii="Arial" w:hAnsi="Arial" w:cs="Arial"/>
        </w:rPr>
        <w:t>that location chosen?  Was that specific property taken?  Was that specific property taken?</w:t>
      </w:r>
    </w:p>
    <w:p w14:paraId="6A9E4E96" w14:textId="77777777" w:rsidR="003E50AD" w:rsidRPr="00113570" w:rsidRDefault="007A7FBD">
      <w:pPr>
        <w:widowControl w:val="0"/>
        <w:spacing w:line="240" w:lineRule="atLeast"/>
        <w:ind w:left="2520" w:hanging="360"/>
        <w:rPr>
          <w:rFonts w:ascii="Arial" w:eastAsia="Arial" w:hAnsi="Arial" w:cs="Arial"/>
        </w:rPr>
      </w:pPr>
      <w:r w:rsidRPr="00113570">
        <w:rPr>
          <w:rFonts w:ascii="Arial" w:hAnsi="Arial" w:cs="Arial"/>
        </w:rPr>
        <w:t xml:space="preserve">f.  </w:t>
      </w:r>
      <w:r w:rsidRPr="00113570">
        <w:rPr>
          <w:rFonts w:ascii="Arial" w:hAnsi="Arial" w:cs="Arial"/>
          <w:u w:val="single"/>
        </w:rPr>
        <w:t>How</w:t>
      </w:r>
      <w:r w:rsidRPr="00113570">
        <w:rPr>
          <w:rFonts w:ascii="Arial" w:hAnsi="Arial" w:cs="Arial"/>
        </w:rPr>
        <w:t>:  did the suspects get in?  Was the crime committed?  Was</w:t>
      </w:r>
    </w:p>
    <w:p w14:paraId="5639C395" w14:textId="77777777" w:rsidR="003E50AD" w:rsidRPr="00113570" w:rsidRDefault="007A7FBD">
      <w:pPr>
        <w:widowControl w:val="0"/>
        <w:spacing w:line="240" w:lineRule="atLeast"/>
        <w:ind w:left="2520"/>
        <w:rPr>
          <w:rFonts w:ascii="Arial" w:hAnsi="Arial" w:cs="Arial"/>
        </w:rPr>
      </w:pPr>
      <w:r w:rsidRPr="00113570">
        <w:rPr>
          <w:rFonts w:ascii="Arial" w:hAnsi="Arial" w:cs="Arial"/>
        </w:rPr>
        <w:t>evidence discovered?</w:t>
      </w:r>
    </w:p>
    <w:p w14:paraId="011104F9" w14:textId="77777777" w:rsidR="003E50AD" w:rsidRPr="00113570" w:rsidRDefault="003E50AD">
      <w:pPr>
        <w:widowControl w:val="0"/>
        <w:spacing w:line="240" w:lineRule="atLeast"/>
        <w:ind w:left="360" w:firstLine="720"/>
        <w:rPr>
          <w:rFonts w:ascii="Arial" w:eastAsia="Arial" w:hAnsi="Arial" w:cs="Arial"/>
        </w:rPr>
      </w:pPr>
    </w:p>
    <w:p w14:paraId="04F86FC5" w14:textId="0CBC6055" w:rsidR="003E50AD" w:rsidRPr="00113570" w:rsidRDefault="007A7FBD">
      <w:pPr>
        <w:widowControl w:val="0"/>
        <w:spacing w:line="240" w:lineRule="atLeast"/>
        <w:rPr>
          <w:rFonts w:ascii="Arial" w:eastAsia="Arial" w:hAnsi="Arial" w:cs="Arial"/>
        </w:rPr>
      </w:pPr>
      <w:r w:rsidRPr="00113570">
        <w:rPr>
          <w:rFonts w:ascii="Arial" w:eastAsia="Arial" w:hAnsi="Arial" w:cs="Arial"/>
        </w:rPr>
        <w:tab/>
      </w:r>
      <w:r w:rsidRPr="00113570">
        <w:rPr>
          <w:rFonts w:ascii="Arial" w:hAnsi="Arial" w:cs="Arial"/>
        </w:rPr>
        <w:t>C.  Potential evidence</w:t>
      </w:r>
    </w:p>
    <w:p w14:paraId="49E48B98" w14:textId="77777777" w:rsidR="003E50AD" w:rsidRPr="00113570" w:rsidRDefault="007A7FBD">
      <w:pPr>
        <w:widowControl w:val="0"/>
        <w:spacing w:line="240" w:lineRule="atLeast"/>
        <w:ind w:left="1800" w:hanging="360"/>
        <w:rPr>
          <w:rFonts w:ascii="Arial" w:eastAsia="Arial" w:hAnsi="Arial" w:cs="Arial"/>
        </w:rPr>
      </w:pPr>
      <w:r w:rsidRPr="00113570">
        <w:rPr>
          <w:rFonts w:ascii="Arial" w:hAnsi="Arial" w:cs="Arial"/>
        </w:rPr>
        <w:t>1.  Once evidence has been located, remind personnel not to touch, move, or handle the items, in any way, until the evidence has been:</w:t>
      </w:r>
    </w:p>
    <w:p w14:paraId="5FCC1FF0" w14:textId="31C849E9" w:rsidR="003E50AD" w:rsidRPr="00113570" w:rsidRDefault="007A7FBD">
      <w:pPr>
        <w:widowControl w:val="0"/>
        <w:spacing w:line="240" w:lineRule="atLeast"/>
        <w:ind w:left="1440" w:firstLine="720"/>
        <w:jc w:val="both"/>
        <w:rPr>
          <w:rFonts w:ascii="Arial" w:eastAsia="Arial" w:hAnsi="Arial" w:cs="Arial"/>
        </w:rPr>
      </w:pPr>
      <w:r w:rsidRPr="00113570">
        <w:rPr>
          <w:rFonts w:ascii="Arial" w:hAnsi="Arial" w:cs="Arial"/>
        </w:rPr>
        <w:t>a.  Photographed</w:t>
      </w:r>
    </w:p>
    <w:p w14:paraId="34F23359" w14:textId="6BC84FDA" w:rsidR="003E50AD" w:rsidRPr="00113570" w:rsidRDefault="007A7FBD">
      <w:pPr>
        <w:widowControl w:val="0"/>
        <w:spacing w:line="240" w:lineRule="atLeast"/>
        <w:ind w:left="1440" w:firstLine="720"/>
        <w:jc w:val="both"/>
        <w:rPr>
          <w:rFonts w:ascii="Arial" w:eastAsia="Arial" w:hAnsi="Arial" w:cs="Arial"/>
        </w:rPr>
      </w:pPr>
      <w:r w:rsidRPr="00113570">
        <w:rPr>
          <w:rFonts w:ascii="Arial" w:hAnsi="Arial" w:cs="Arial"/>
        </w:rPr>
        <w:t>b.  Sketched</w:t>
      </w:r>
    </w:p>
    <w:p w14:paraId="4AA8AC28" w14:textId="7EAC40B9" w:rsidR="003E50AD" w:rsidRPr="00113570" w:rsidRDefault="007A7FBD">
      <w:pPr>
        <w:widowControl w:val="0"/>
        <w:numPr>
          <w:ilvl w:val="1"/>
          <w:numId w:val="57"/>
        </w:numPr>
        <w:spacing w:line="240" w:lineRule="atLeast"/>
        <w:jc w:val="both"/>
        <w:rPr>
          <w:rFonts w:ascii="Arial" w:hAnsi="Arial" w:cs="Arial"/>
        </w:rPr>
      </w:pPr>
      <w:r w:rsidRPr="00113570">
        <w:rPr>
          <w:rFonts w:ascii="Arial" w:hAnsi="Arial" w:cs="Arial"/>
        </w:rPr>
        <w:lastRenderedPageBreak/>
        <w:t>Documented</w:t>
      </w:r>
    </w:p>
    <w:p w14:paraId="43E157AB" w14:textId="77777777" w:rsidR="003E50AD" w:rsidRPr="00113570" w:rsidRDefault="003E50AD">
      <w:pPr>
        <w:widowControl w:val="0"/>
        <w:spacing w:line="240" w:lineRule="atLeast"/>
        <w:ind w:left="2160"/>
        <w:rPr>
          <w:rFonts w:ascii="Arial" w:eastAsia="Arial" w:hAnsi="Arial" w:cs="Arial"/>
        </w:rPr>
      </w:pPr>
    </w:p>
    <w:p w14:paraId="36ED0C7E" w14:textId="77777777" w:rsidR="003E50AD" w:rsidRPr="00113570" w:rsidRDefault="007A7FBD" w:rsidP="00750970">
      <w:pPr>
        <w:pStyle w:val="Footer"/>
        <w:widowControl w:val="0"/>
        <w:tabs>
          <w:tab w:val="clear" w:pos="4320"/>
          <w:tab w:val="clear" w:pos="8640"/>
          <w:tab w:val="left" w:pos="720"/>
        </w:tabs>
        <w:spacing w:line="240" w:lineRule="atLeast"/>
        <w:ind w:left="720" w:hanging="720"/>
        <w:rPr>
          <w:rFonts w:ascii="Arial" w:eastAsia="Arial" w:hAnsi="Arial" w:cs="Arial"/>
        </w:rPr>
      </w:pPr>
      <w:r w:rsidRPr="00113570">
        <w:rPr>
          <w:rFonts w:ascii="Arial" w:hAnsi="Arial" w:cs="Arial"/>
          <w:b/>
          <w:bCs/>
        </w:rPr>
        <w:t>3.1.3</w:t>
      </w:r>
      <w:r w:rsidRPr="00113570">
        <w:rPr>
          <w:rFonts w:ascii="Arial" w:hAnsi="Arial" w:cs="Arial"/>
        </w:rPr>
        <w:t xml:space="preserve">  The student will be able to explain the importance for establishing a chain of custody. </w:t>
      </w:r>
    </w:p>
    <w:p w14:paraId="3F0521A7" w14:textId="77777777" w:rsidR="003E50AD" w:rsidRPr="00113570" w:rsidRDefault="007A7FBD">
      <w:pPr>
        <w:pStyle w:val="Footer"/>
        <w:widowControl w:val="0"/>
        <w:numPr>
          <w:ilvl w:val="0"/>
          <w:numId w:val="59"/>
        </w:numPr>
        <w:spacing w:line="240" w:lineRule="atLeast"/>
        <w:rPr>
          <w:rFonts w:ascii="Arial" w:hAnsi="Arial" w:cs="Arial"/>
        </w:rPr>
      </w:pPr>
      <w:r w:rsidRPr="00113570">
        <w:rPr>
          <w:rFonts w:ascii="Arial" w:hAnsi="Arial" w:cs="Arial"/>
        </w:rPr>
        <w:t xml:space="preserve">A record of all individuals who handle the evidence, as well as any details of </w:t>
      </w:r>
    </w:p>
    <w:p w14:paraId="42E8E261" w14:textId="77777777" w:rsidR="003E50AD" w:rsidRPr="00113570" w:rsidRDefault="007A7FBD">
      <w:pPr>
        <w:pStyle w:val="Footer"/>
        <w:widowControl w:val="0"/>
        <w:tabs>
          <w:tab w:val="clear" w:pos="4320"/>
          <w:tab w:val="clear" w:pos="8640"/>
          <w:tab w:val="left" w:pos="1080"/>
        </w:tabs>
        <w:spacing w:line="240" w:lineRule="atLeast"/>
        <w:ind w:left="720"/>
        <w:rPr>
          <w:rFonts w:ascii="Arial" w:eastAsia="Arial" w:hAnsi="Arial" w:cs="Arial"/>
        </w:rPr>
      </w:pPr>
      <w:r w:rsidRPr="00113570">
        <w:rPr>
          <w:rFonts w:ascii="Arial" w:eastAsia="Arial" w:hAnsi="Arial" w:cs="Arial"/>
        </w:rPr>
        <w:tab/>
        <w:t>of events.</w:t>
      </w:r>
    </w:p>
    <w:p w14:paraId="7B416D7D" w14:textId="77777777" w:rsidR="003E50AD" w:rsidRPr="00113570" w:rsidRDefault="007A7FBD">
      <w:pPr>
        <w:pStyle w:val="Footer"/>
        <w:widowControl w:val="0"/>
        <w:numPr>
          <w:ilvl w:val="0"/>
          <w:numId w:val="59"/>
        </w:numPr>
        <w:spacing w:line="240" w:lineRule="atLeast"/>
        <w:rPr>
          <w:rFonts w:ascii="Arial" w:hAnsi="Arial" w:cs="Arial"/>
        </w:rPr>
      </w:pPr>
      <w:r w:rsidRPr="00113570">
        <w:rPr>
          <w:rFonts w:ascii="Arial" w:hAnsi="Arial" w:cs="Arial"/>
        </w:rPr>
        <w:t xml:space="preserve">Documentation should begin during the preliminary investigation.  </w:t>
      </w:r>
    </w:p>
    <w:p w14:paraId="181254D7" w14:textId="77777777" w:rsidR="003E50AD" w:rsidRPr="00113570" w:rsidRDefault="007A7FBD">
      <w:pPr>
        <w:pStyle w:val="Footer"/>
        <w:widowControl w:val="0"/>
        <w:numPr>
          <w:ilvl w:val="0"/>
          <w:numId w:val="59"/>
        </w:numPr>
        <w:spacing w:line="240" w:lineRule="atLeast"/>
        <w:rPr>
          <w:rFonts w:ascii="Arial" w:hAnsi="Arial" w:cs="Arial"/>
        </w:rPr>
      </w:pPr>
      <w:r w:rsidRPr="00113570">
        <w:rPr>
          <w:rFonts w:ascii="Arial" w:hAnsi="Arial" w:cs="Arial"/>
        </w:rPr>
        <w:t xml:space="preserve">Ensure that evidence bags, envelopes, and tags are created and filled out properly.  </w:t>
      </w:r>
    </w:p>
    <w:p w14:paraId="124D7C79" w14:textId="77777777" w:rsidR="003E50AD" w:rsidRPr="00113570" w:rsidRDefault="007A7FBD">
      <w:pPr>
        <w:pStyle w:val="Footer"/>
        <w:widowControl w:val="0"/>
        <w:numPr>
          <w:ilvl w:val="0"/>
          <w:numId w:val="59"/>
        </w:numPr>
        <w:spacing w:line="240" w:lineRule="atLeast"/>
        <w:rPr>
          <w:rFonts w:ascii="Arial" w:hAnsi="Arial" w:cs="Arial"/>
        </w:rPr>
      </w:pPr>
      <w:r w:rsidRPr="00113570">
        <w:rPr>
          <w:rFonts w:ascii="Arial" w:hAnsi="Arial" w:cs="Arial"/>
        </w:rPr>
        <w:t xml:space="preserve">Each time the evidence exchanges possession from one person to another, </w:t>
      </w:r>
    </w:p>
    <w:p w14:paraId="41ACE28F" w14:textId="77777777" w:rsidR="003E50AD" w:rsidRPr="00113570" w:rsidRDefault="007A7FBD">
      <w:pPr>
        <w:pStyle w:val="Footer"/>
        <w:widowControl w:val="0"/>
        <w:tabs>
          <w:tab w:val="clear" w:pos="4320"/>
          <w:tab w:val="clear" w:pos="8640"/>
          <w:tab w:val="left" w:pos="1080"/>
        </w:tabs>
        <w:spacing w:line="240" w:lineRule="atLeast"/>
        <w:ind w:left="1080"/>
        <w:rPr>
          <w:rFonts w:ascii="Arial" w:eastAsia="Arial" w:hAnsi="Arial" w:cs="Arial"/>
        </w:rPr>
      </w:pPr>
      <w:r w:rsidRPr="00113570">
        <w:rPr>
          <w:rFonts w:ascii="Arial" w:hAnsi="Arial" w:cs="Arial"/>
        </w:rPr>
        <w:t xml:space="preserve">or moves from one location to another, the investigator must record this transaction.  </w:t>
      </w:r>
    </w:p>
    <w:p w14:paraId="207C4F0F" w14:textId="77777777" w:rsidR="003E50AD" w:rsidRPr="00113570" w:rsidRDefault="007A7FBD">
      <w:pPr>
        <w:pStyle w:val="Footer"/>
        <w:widowControl w:val="0"/>
        <w:numPr>
          <w:ilvl w:val="0"/>
          <w:numId w:val="59"/>
        </w:numPr>
        <w:spacing w:line="240" w:lineRule="atLeast"/>
        <w:rPr>
          <w:rFonts w:ascii="Arial" w:hAnsi="Arial" w:cs="Arial"/>
        </w:rPr>
      </w:pPr>
      <w:r w:rsidRPr="00113570">
        <w:rPr>
          <w:rFonts w:ascii="Arial" w:hAnsi="Arial" w:cs="Arial"/>
        </w:rPr>
        <w:t xml:space="preserve">It is critical to record all pertinent information possible and maintain the chain </w:t>
      </w:r>
    </w:p>
    <w:p w14:paraId="5BF1B462" w14:textId="77777777" w:rsidR="003E50AD" w:rsidRPr="00113570" w:rsidRDefault="007A7FBD">
      <w:pPr>
        <w:pStyle w:val="Footer"/>
        <w:widowControl w:val="0"/>
        <w:tabs>
          <w:tab w:val="clear" w:pos="4320"/>
          <w:tab w:val="clear" w:pos="8640"/>
          <w:tab w:val="left" w:pos="1080"/>
        </w:tabs>
        <w:spacing w:line="240" w:lineRule="atLeast"/>
        <w:ind w:left="720"/>
        <w:rPr>
          <w:rFonts w:ascii="Arial" w:eastAsia="Arial" w:hAnsi="Arial" w:cs="Arial"/>
        </w:rPr>
      </w:pPr>
      <w:r w:rsidRPr="00113570">
        <w:rPr>
          <w:rFonts w:ascii="Arial" w:eastAsia="Arial" w:hAnsi="Arial" w:cs="Arial"/>
        </w:rPr>
        <w:tab/>
        <w:t>of custody.</w:t>
      </w:r>
    </w:p>
    <w:p w14:paraId="62A20DCF" w14:textId="77777777" w:rsidR="003E50AD" w:rsidRPr="00113570" w:rsidRDefault="007A7FBD">
      <w:pPr>
        <w:pStyle w:val="Footer"/>
        <w:widowControl w:val="0"/>
        <w:numPr>
          <w:ilvl w:val="0"/>
          <w:numId w:val="59"/>
        </w:numPr>
        <w:spacing w:line="240" w:lineRule="atLeast"/>
        <w:rPr>
          <w:rFonts w:ascii="Arial" w:hAnsi="Arial" w:cs="Arial"/>
        </w:rPr>
      </w:pPr>
      <w:r w:rsidRPr="00113570">
        <w:rPr>
          <w:rFonts w:ascii="Arial" w:hAnsi="Arial" w:cs="Arial"/>
        </w:rPr>
        <w:t>Always follow department policy and protocol.</w:t>
      </w:r>
    </w:p>
    <w:p w14:paraId="7DF8A1DA" w14:textId="77777777" w:rsidR="003E50AD" w:rsidRPr="00113570" w:rsidRDefault="003E50AD">
      <w:pPr>
        <w:widowControl w:val="0"/>
        <w:spacing w:line="240" w:lineRule="atLeast"/>
        <w:rPr>
          <w:rFonts w:ascii="Arial" w:eastAsia="Arial" w:hAnsi="Arial" w:cs="Arial"/>
        </w:rPr>
      </w:pPr>
    </w:p>
    <w:p w14:paraId="4666185D" w14:textId="77777777" w:rsidR="003E50AD" w:rsidRPr="00113570" w:rsidRDefault="007A7FBD">
      <w:pPr>
        <w:widowControl w:val="0"/>
        <w:spacing w:line="240" w:lineRule="atLeast"/>
        <w:ind w:left="720" w:hanging="720"/>
        <w:rPr>
          <w:rFonts w:ascii="Arial" w:eastAsia="Arial" w:hAnsi="Arial" w:cs="Arial"/>
        </w:rPr>
      </w:pPr>
      <w:r w:rsidRPr="00113570">
        <w:rPr>
          <w:rFonts w:ascii="Arial" w:hAnsi="Arial" w:cs="Arial"/>
          <w:b/>
          <w:bCs/>
        </w:rPr>
        <w:t xml:space="preserve">3.1.4  </w:t>
      </w:r>
      <w:r w:rsidRPr="00113570">
        <w:rPr>
          <w:rFonts w:ascii="Arial" w:hAnsi="Arial" w:cs="Arial"/>
        </w:rPr>
        <w:t xml:space="preserve">The student will be able to explain the importance for debriefing the search team. </w:t>
      </w:r>
    </w:p>
    <w:p w14:paraId="55C17E7A" w14:textId="258DFDF2" w:rsidR="003E50AD" w:rsidRPr="00113570" w:rsidRDefault="007A7FBD">
      <w:pPr>
        <w:widowControl w:val="0"/>
        <w:numPr>
          <w:ilvl w:val="1"/>
          <w:numId w:val="46"/>
        </w:numPr>
        <w:spacing w:line="240" w:lineRule="atLeast"/>
        <w:rPr>
          <w:rFonts w:ascii="Arial" w:hAnsi="Arial" w:cs="Arial"/>
        </w:rPr>
      </w:pPr>
      <w:r w:rsidRPr="00113570">
        <w:rPr>
          <w:rFonts w:ascii="Arial" w:hAnsi="Arial" w:cs="Arial"/>
        </w:rPr>
        <w:t xml:space="preserve">Usually established and conducted by investigator(s) who </w:t>
      </w:r>
      <w:r w:rsidR="00A82175" w:rsidRPr="00113570">
        <w:rPr>
          <w:rFonts w:ascii="Arial" w:hAnsi="Arial" w:cs="Arial"/>
        </w:rPr>
        <w:t>oversee</w:t>
      </w:r>
      <w:r w:rsidRPr="00113570">
        <w:rPr>
          <w:rFonts w:ascii="Arial" w:hAnsi="Arial" w:cs="Arial"/>
        </w:rPr>
        <w:t xml:space="preserve"> the search</w:t>
      </w:r>
    </w:p>
    <w:p w14:paraId="7B1DEE3A" w14:textId="77777777" w:rsidR="003E50AD" w:rsidRPr="00113570" w:rsidRDefault="007A7FBD">
      <w:pPr>
        <w:widowControl w:val="0"/>
        <w:numPr>
          <w:ilvl w:val="1"/>
          <w:numId w:val="46"/>
        </w:numPr>
        <w:spacing w:line="240" w:lineRule="atLeast"/>
        <w:rPr>
          <w:rFonts w:ascii="Arial" w:hAnsi="Arial" w:cs="Arial"/>
        </w:rPr>
      </w:pPr>
      <w:r w:rsidRPr="00113570">
        <w:rPr>
          <w:rFonts w:ascii="Arial" w:hAnsi="Arial" w:cs="Arial"/>
        </w:rPr>
        <w:t xml:space="preserve">Conducted before the final survey to ensure that any additional revelations discovered by investigative personnel is addressed  </w:t>
      </w:r>
    </w:p>
    <w:p w14:paraId="46491417" w14:textId="77777777" w:rsidR="003E50AD" w:rsidRPr="00113570" w:rsidRDefault="007A7FBD">
      <w:pPr>
        <w:widowControl w:val="0"/>
        <w:numPr>
          <w:ilvl w:val="1"/>
          <w:numId w:val="46"/>
        </w:numPr>
        <w:spacing w:line="240" w:lineRule="atLeast"/>
        <w:rPr>
          <w:rFonts w:ascii="Arial" w:hAnsi="Arial" w:cs="Arial"/>
        </w:rPr>
      </w:pPr>
      <w:r w:rsidRPr="00113570">
        <w:rPr>
          <w:rFonts w:ascii="Arial" w:hAnsi="Arial" w:cs="Arial"/>
        </w:rPr>
        <w:t>Provides an opportunity for input regarding future follow-up investigation, special requests for assistance, and the establishment and verification of post-scene responsibilities (Body identification, notification, press relations, and evidence transportation).</w:t>
      </w:r>
    </w:p>
    <w:p w14:paraId="7C949B48" w14:textId="77777777" w:rsidR="003E50AD" w:rsidRPr="00113570" w:rsidRDefault="007A7FBD">
      <w:pPr>
        <w:widowControl w:val="0"/>
        <w:numPr>
          <w:ilvl w:val="1"/>
          <w:numId w:val="46"/>
        </w:numPr>
        <w:spacing w:line="240" w:lineRule="atLeast"/>
        <w:rPr>
          <w:rFonts w:ascii="Arial" w:hAnsi="Arial" w:cs="Arial"/>
        </w:rPr>
      </w:pPr>
      <w:r w:rsidRPr="00113570">
        <w:rPr>
          <w:rFonts w:ascii="Arial" w:hAnsi="Arial" w:cs="Arial"/>
        </w:rPr>
        <w:t>Determines/identify the need for a specialist (e.g. crime laboratory personnel, social services, entomologists, anthropologist, OSHA, etc.).</w:t>
      </w:r>
    </w:p>
    <w:p w14:paraId="6C160CB1" w14:textId="77777777" w:rsidR="003E50AD" w:rsidRPr="00113570" w:rsidRDefault="007A7FBD">
      <w:pPr>
        <w:widowControl w:val="0"/>
        <w:numPr>
          <w:ilvl w:val="1"/>
          <w:numId w:val="46"/>
        </w:numPr>
        <w:spacing w:line="240" w:lineRule="atLeast"/>
        <w:rPr>
          <w:rFonts w:ascii="Arial" w:hAnsi="Arial" w:cs="Arial"/>
        </w:rPr>
      </w:pPr>
      <w:r w:rsidRPr="00113570">
        <w:rPr>
          <w:rFonts w:ascii="Arial" w:hAnsi="Arial" w:cs="Arial"/>
        </w:rPr>
        <w:t>Communicate with the pathologist about responding to the scene or to schedule an autopsy, if necessary.</w:t>
      </w:r>
    </w:p>
    <w:p w14:paraId="24F1E61A" w14:textId="77777777" w:rsidR="003E50AD" w:rsidRPr="00113570" w:rsidRDefault="007A7FBD">
      <w:pPr>
        <w:widowControl w:val="0"/>
        <w:numPr>
          <w:ilvl w:val="1"/>
          <w:numId w:val="46"/>
        </w:numPr>
        <w:spacing w:line="240" w:lineRule="atLeast"/>
        <w:rPr>
          <w:rFonts w:ascii="Arial" w:hAnsi="Arial" w:cs="Arial"/>
        </w:rPr>
      </w:pPr>
      <w:r w:rsidRPr="00113570">
        <w:rPr>
          <w:rFonts w:ascii="Arial" w:hAnsi="Arial" w:cs="Arial"/>
        </w:rPr>
        <w:t>Share investigative data (if collaborating with other law enforcement agencies/jurisdictions).</w:t>
      </w:r>
    </w:p>
    <w:p w14:paraId="6F153A66" w14:textId="77777777" w:rsidR="003E50AD" w:rsidRPr="00113570" w:rsidRDefault="007A7FBD">
      <w:pPr>
        <w:widowControl w:val="0"/>
        <w:numPr>
          <w:ilvl w:val="1"/>
          <w:numId w:val="60"/>
        </w:numPr>
        <w:spacing w:line="240" w:lineRule="atLeast"/>
        <w:rPr>
          <w:rFonts w:ascii="Arial" w:hAnsi="Arial" w:cs="Arial"/>
        </w:rPr>
      </w:pPr>
      <w:r w:rsidRPr="00113570">
        <w:rPr>
          <w:rFonts w:ascii="Arial" w:hAnsi="Arial" w:cs="Arial"/>
        </w:rPr>
        <w:t>Helps in following ways:</w:t>
      </w:r>
    </w:p>
    <w:p w14:paraId="1C6E5BC9" w14:textId="77777777" w:rsidR="003E50AD" w:rsidRPr="00113570" w:rsidRDefault="007A7FBD">
      <w:pPr>
        <w:widowControl w:val="0"/>
        <w:numPr>
          <w:ilvl w:val="1"/>
          <w:numId w:val="62"/>
        </w:numPr>
        <w:spacing w:line="240" w:lineRule="atLeast"/>
        <w:rPr>
          <w:rFonts w:ascii="Arial" w:hAnsi="Arial" w:cs="Arial"/>
        </w:rPr>
      </w:pPr>
      <w:r w:rsidRPr="00113570">
        <w:rPr>
          <w:rFonts w:ascii="Arial" w:hAnsi="Arial" w:cs="Arial"/>
        </w:rPr>
        <w:t>Determine what evidence was collected</w:t>
      </w:r>
    </w:p>
    <w:p w14:paraId="50C3E3E4" w14:textId="77777777" w:rsidR="003E50AD" w:rsidRPr="00113570" w:rsidRDefault="007A7FBD">
      <w:pPr>
        <w:widowControl w:val="0"/>
        <w:numPr>
          <w:ilvl w:val="1"/>
          <w:numId w:val="62"/>
        </w:numPr>
        <w:spacing w:line="240" w:lineRule="atLeast"/>
        <w:rPr>
          <w:rFonts w:ascii="Arial" w:hAnsi="Arial" w:cs="Arial"/>
        </w:rPr>
      </w:pPr>
      <w:r w:rsidRPr="00113570">
        <w:rPr>
          <w:rFonts w:ascii="Arial" w:hAnsi="Arial" w:cs="Arial"/>
        </w:rPr>
        <w:t>Discuss preliminary scene findings with team members.</w:t>
      </w:r>
    </w:p>
    <w:p w14:paraId="060A92AD" w14:textId="77777777" w:rsidR="003E50AD" w:rsidRPr="00113570" w:rsidRDefault="007A7FBD">
      <w:pPr>
        <w:widowControl w:val="0"/>
        <w:numPr>
          <w:ilvl w:val="1"/>
          <w:numId w:val="63"/>
        </w:numPr>
        <w:spacing w:line="240" w:lineRule="atLeast"/>
        <w:rPr>
          <w:rFonts w:ascii="Arial" w:hAnsi="Arial" w:cs="Arial"/>
        </w:rPr>
      </w:pPr>
      <w:r w:rsidRPr="00113570">
        <w:rPr>
          <w:rFonts w:ascii="Arial" w:hAnsi="Arial" w:cs="Arial"/>
        </w:rPr>
        <w:t>Discuss potential technical forensic testing, crime laboratory, storage facility, and the sequence of tests to be performed.</w:t>
      </w:r>
    </w:p>
    <w:p w14:paraId="5EA99917" w14:textId="77777777" w:rsidR="003E50AD" w:rsidRPr="00113570" w:rsidRDefault="007A7FBD">
      <w:pPr>
        <w:widowControl w:val="0"/>
        <w:numPr>
          <w:ilvl w:val="1"/>
          <w:numId w:val="64"/>
        </w:numPr>
        <w:spacing w:line="240" w:lineRule="atLeast"/>
        <w:rPr>
          <w:rFonts w:ascii="Arial" w:hAnsi="Arial" w:cs="Arial"/>
        </w:rPr>
      </w:pPr>
      <w:r w:rsidRPr="00113570">
        <w:rPr>
          <w:rFonts w:ascii="Arial" w:hAnsi="Arial" w:cs="Arial"/>
        </w:rPr>
        <w:t xml:space="preserve">Good opportunity for investigators and other responders to ensure that the crime scene search is complete.  </w:t>
      </w:r>
    </w:p>
    <w:p w14:paraId="2B62E192" w14:textId="77777777" w:rsidR="003E50AD" w:rsidRPr="00113570" w:rsidRDefault="007A7FBD">
      <w:pPr>
        <w:widowControl w:val="0"/>
        <w:numPr>
          <w:ilvl w:val="1"/>
          <w:numId w:val="64"/>
        </w:numPr>
        <w:spacing w:line="240" w:lineRule="atLeast"/>
        <w:rPr>
          <w:rFonts w:ascii="Arial" w:hAnsi="Arial" w:cs="Arial"/>
        </w:rPr>
      </w:pPr>
      <w:r w:rsidRPr="00113570">
        <w:rPr>
          <w:rFonts w:ascii="Arial" w:hAnsi="Arial" w:cs="Arial"/>
        </w:rPr>
        <w:t xml:space="preserve">Allows law enforcement officials to prepare a press release or public news conference, if necessary.  </w:t>
      </w:r>
    </w:p>
    <w:p w14:paraId="0B746C31" w14:textId="77777777" w:rsidR="003E50AD" w:rsidRPr="00113570" w:rsidRDefault="007A7FBD">
      <w:pPr>
        <w:widowControl w:val="0"/>
        <w:numPr>
          <w:ilvl w:val="1"/>
          <w:numId w:val="64"/>
        </w:numPr>
        <w:spacing w:line="240" w:lineRule="atLeast"/>
        <w:rPr>
          <w:rFonts w:ascii="Arial" w:hAnsi="Arial" w:cs="Arial"/>
        </w:rPr>
      </w:pPr>
      <w:r w:rsidRPr="00113570">
        <w:rPr>
          <w:rFonts w:ascii="Arial" w:hAnsi="Arial" w:cs="Arial"/>
        </w:rPr>
        <w:t>Allows the investigator (s) in charge make special requests and to remind all responders of maintaining confidentiality of case.</w:t>
      </w:r>
    </w:p>
    <w:p w14:paraId="0C675897" w14:textId="77777777" w:rsidR="003E50AD" w:rsidRPr="00113570" w:rsidRDefault="007A7FBD">
      <w:pPr>
        <w:widowControl w:val="0"/>
        <w:numPr>
          <w:ilvl w:val="1"/>
          <w:numId w:val="64"/>
        </w:numPr>
        <w:spacing w:line="240" w:lineRule="atLeast"/>
        <w:rPr>
          <w:rFonts w:ascii="Arial" w:hAnsi="Arial" w:cs="Arial"/>
        </w:rPr>
      </w:pPr>
      <w:r w:rsidRPr="00113570">
        <w:rPr>
          <w:rFonts w:ascii="Arial" w:hAnsi="Arial" w:cs="Arial"/>
        </w:rPr>
        <w:t>Follow department policy and protocol.</w:t>
      </w:r>
    </w:p>
    <w:p w14:paraId="514276D3" w14:textId="77777777" w:rsidR="003E50AD" w:rsidRPr="00113570" w:rsidRDefault="003E50AD">
      <w:pPr>
        <w:widowControl w:val="0"/>
        <w:spacing w:line="240" w:lineRule="atLeast"/>
        <w:ind w:left="720" w:hanging="720"/>
        <w:rPr>
          <w:rFonts w:ascii="Arial" w:hAnsi="Arial" w:cs="Arial"/>
        </w:rPr>
      </w:pPr>
    </w:p>
    <w:p w14:paraId="7DD566E6" w14:textId="77777777" w:rsidR="003E50AD" w:rsidRPr="00113570" w:rsidRDefault="007A7FBD">
      <w:pPr>
        <w:widowControl w:val="0"/>
        <w:spacing w:line="240" w:lineRule="atLeast"/>
        <w:ind w:left="720" w:hanging="720"/>
        <w:rPr>
          <w:rFonts w:ascii="Arial" w:eastAsia="Arial" w:hAnsi="Arial" w:cs="Arial"/>
        </w:rPr>
      </w:pPr>
      <w:r w:rsidRPr="00113570">
        <w:rPr>
          <w:rFonts w:ascii="Arial" w:hAnsi="Arial" w:cs="Arial"/>
          <w:b/>
          <w:bCs/>
        </w:rPr>
        <w:t xml:space="preserve">3.1.5  </w:t>
      </w:r>
      <w:r w:rsidRPr="00113570">
        <w:rPr>
          <w:rFonts w:ascii="Arial" w:hAnsi="Arial" w:cs="Arial"/>
        </w:rPr>
        <w:t xml:space="preserve">The student will be able to explain the importance for conducting a final survey of </w:t>
      </w:r>
    </w:p>
    <w:p w14:paraId="7ED9751F" w14:textId="77777777" w:rsidR="003E50AD" w:rsidRPr="00113570" w:rsidRDefault="007A7FBD" w:rsidP="00750970">
      <w:pPr>
        <w:widowControl w:val="0"/>
        <w:spacing w:line="240" w:lineRule="atLeast"/>
        <w:ind w:left="720"/>
        <w:rPr>
          <w:rFonts w:ascii="Arial" w:eastAsia="Arial" w:hAnsi="Arial" w:cs="Arial"/>
        </w:rPr>
      </w:pPr>
      <w:r w:rsidRPr="00113570">
        <w:rPr>
          <w:rFonts w:ascii="Arial" w:hAnsi="Arial" w:cs="Arial"/>
        </w:rPr>
        <w:t>the crime scene.</w:t>
      </w:r>
    </w:p>
    <w:p w14:paraId="776F11EE" w14:textId="5353EA0E" w:rsidR="003E50AD" w:rsidRPr="00113570" w:rsidRDefault="007A7FBD">
      <w:pPr>
        <w:widowControl w:val="0"/>
        <w:numPr>
          <w:ilvl w:val="0"/>
          <w:numId w:val="66"/>
        </w:numPr>
        <w:spacing w:line="240" w:lineRule="atLeast"/>
        <w:rPr>
          <w:rFonts w:ascii="Arial" w:hAnsi="Arial" w:cs="Arial"/>
        </w:rPr>
      </w:pPr>
      <w:r w:rsidRPr="00113570">
        <w:rPr>
          <w:rFonts w:ascii="Arial" w:hAnsi="Arial" w:cs="Arial"/>
        </w:rPr>
        <w:t xml:space="preserve">Consists of a final walk through of the crime scene  </w:t>
      </w:r>
    </w:p>
    <w:p w14:paraId="7B0FD869" w14:textId="77777777" w:rsidR="003E50AD" w:rsidRPr="00113570" w:rsidRDefault="007A7FBD">
      <w:pPr>
        <w:widowControl w:val="0"/>
        <w:numPr>
          <w:ilvl w:val="0"/>
          <w:numId w:val="66"/>
        </w:numPr>
        <w:spacing w:line="240" w:lineRule="atLeast"/>
        <w:rPr>
          <w:rFonts w:ascii="Arial" w:hAnsi="Arial" w:cs="Arial"/>
        </w:rPr>
      </w:pPr>
      <w:r w:rsidRPr="00113570">
        <w:rPr>
          <w:rFonts w:ascii="Arial" w:hAnsi="Arial" w:cs="Arial"/>
        </w:rPr>
        <w:lastRenderedPageBreak/>
        <w:t xml:space="preserve">Ensures that evidence has been collected and scene has been processed prior to release.  </w:t>
      </w:r>
    </w:p>
    <w:p w14:paraId="29EE2537" w14:textId="5CA342F0" w:rsidR="003E50AD" w:rsidRPr="00113570" w:rsidRDefault="007A7FBD">
      <w:pPr>
        <w:widowControl w:val="0"/>
        <w:numPr>
          <w:ilvl w:val="0"/>
          <w:numId w:val="66"/>
        </w:numPr>
        <w:spacing w:line="240" w:lineRule="atLeast"/>
        <w:rPr>
          <w:rFonts w:ascii="Arial" w:hAnsi="Arial" w:cs="Arial"/>
        </w:rPr>
      </w:pPr>
      <w:r w:rsidRPr="00113570">
        <w:rPr>
          <w:rFonts w:ascii="Arial" w:hAnsi="Arial" w:cs="Arial"/>
        </w:rPr>
        <w:t xml:space="preserve">Ensures that evidence, equipment, or materials are not inadvertently left </w:t>
      </w:r>
      <w:r w:rsidR="00A82175" w:rsidRPr="00113570">
        <w:rPr>
          <w:rFonts w:ascii="Arial" w:hAnsi="Arial" w:cs="Arial"/>
        </w:rPr>
        <w:t>behind</w:t>
      </w:r>
      <w:r w:rsidRPr="00113570">
        <w:rPr>
          <w:rFonts w:ascii="Arial" w:hAnsi="Arial" w:cs="Arial"/>
        </w:rPr>
        <w:t xml:space="preserve"> and dangerous materials or conditions have been reported and addressed.</w:t>
      </w:r>
    </w:p>
    <w:p w14:paraId="30166634" w14:textId="77777777" w:rsidR="003E50AD" w:rsidRPr="00113570" w:rsidRDefault="007A7FBD">
      <w:pPr>
        <w:widowControl w:val="0"/>
        <w:numPr>
          <w:ilvl w:val="0"/>
          <w:numId w:val="66"/>
        </w:numPr>
        <w:spacing w:line="240" w:lineRule="atLeast"/>
        <w:rPr>
          <w:rFonts w:ascii="Arial" w:hAnsi="Arial" w:cs="Arial"/>
        </w:rPr>
      </w:pPr>
      <w:r w:rsidRPr="00113570">
        <w:rPr>
          <w:rFonts w:ascii="Arial" w:hAnsi="Arial" w:cs="Arial"/>
        </w:rPr>
        <w:t>During the walk through, the following should be ensured:</w:t>
      </w:r>
    </w:p>
    <w:p w14:paraId="665BADB5" w14:textId="3EBE05F0" w:rsidR="003E50AD" w:rsidRPr="00113570" w:rsidRDefault="007A7FBD">
      <w:pPr>
        <w:widowControl w:val="0"/>
        <w:numPr>
          <w:ilvl w:val="1"/>
          <w:numId w:val="66"/>
        </w:numPr>
        <w:spacing w:line="240" w:lineRule="atLeast"/>
        <w:rPr>
          <w:rFonts w:ascii="Arial" w:hAnsi="Arial" w:cs="Arial"/>
        </w:rPr>
      </w:pPr>
      <w:r w:rsidRPr="00113570">
        <w:rPr>
          <w:rFonts w:ascii="Arial" w:hAnsi="Arial" w:cs="Arial"/>
        </w:rPr>
        <w:t>Each area identified as part of the crime scene is visually inspected</w:t>
      </w:r>
    </w:p>
    <w:p w14:paraId="6623EA45" w14:textId="7E4BD883" w:rsidR="003E50AD" w:rsidRPr="00113570" w:rsidRDefault="007A7FBD">
      <w:pPr>
        <w:widowControl w:val="0"/>
        <w:numPr>
          <w:ilvl w:val="1"/>
          <w:numId w:val="66"/>
        </w:numPr>
        <w:spacing w:line="240" w:lineRule="atLeast"/>
        <w:rPr>
          <w:rFonts w:ascii="Arial" w:hAnsi="Arial" w:cs="Arial"/>
        </w:rPr>
      </w:pPr>
      <w:r w:rsidRPr="00113570">
        <w:rPr>
          <w:rFonts w:ascii="Arial" w:hAnsi="Arial" w:cs="Arial"/>
        </w:rPr>
        <w:t>All evidence collected at the scene is accounted for</w:t>
      </w:r>
    </w:p>
    <w:p w14:paraId="0ADF3A07" w14:textId="1AF694D7" w:rsidR="003E50AD" w:rsidRPr="00113570" w:rsidRDefault="007A7FBD">
      <w:pPr>
        <w:widowControl w:val="0"/>
        <w:numPr>
          <w:ilvl w:val="1"/>
          <w:numId w:val="66"/>
        </w:numPr>
        <w:spacing w:line="240" w:lineRule="atLeast"/>
        <w:rPr>
          <w:rFonts w:ascii="Arial" w:hAnsi="Arial" w:cs="Arial"/>
        </w:rPr>
      </w:pPr>
      <w:r w:rsidRPr="00113570">
        <w:rPr>
          <w:rFonts w:ascii="Arial" w:hAnsi="Arial" w:cs="Arial"/>
        </w:rPr>
        <w:t>All equipment and materials generated by the investigation are removed</w:t>
      </w:r>
    </w:p>
    <w:p w14:paraId="30C1D3AB" w14:textId="77777777" w:rsidR="003E50AD" w:rsidRPr="00113570" w:rsidRDefault="007A7FBD">
      <w:pPr>
        <w:widowControl w:val="0"/>
        <w:numPr>
          <w:ilvl w:val="1"/>
          <w:numId w:val="66"/>
        </w:numPr>
        <w:spacing w:line="240" w:lineRule="atLeast"/>
        <w:rPr>
          <w:rFonts w:ascii="Arial" w:hAnsi="Arial" w:cs="Arial"/>
        </w:rPr>
      </w:pPr>
      <w:r w:rsidRPr="00113570">
        <w:rPr>
          <w:rFonts w:ascii="Arial" w:hAnsi="Arial" w:cs="Arial"/>
        </w:rPr>
        <w:t>Any dangerous materials or conditions are reported and addressed.</w:t>
      </w:r>
    </w:p>
    <w:p w14:paraId="16E218A5" w14:textId="4CE9229D" w:rsidR="003E50AD" w:rsidRPr="00113570" w:rsidRDefault="007A7FBD">
      <w:pPr>
        <w:widowControl w:val="0"/>
        <w:numPr>
          <w:ilvl w:val="1"/>
          <w:numId w:val="66"/>
        </w:numPr>
        <w:spacing w:line="240" w:lineRule="atLeast"/>
        <w:rPr>
          <w:rFonts w:ascii="Arial" w:hAnsi="Arial" w:cs="Arial"/>
        </w:rPr>
      </w:pPr>
      <w:r w:rsidRPr="00113570">
        <w:rPr>
          <w:rFonts w:ascii="Arial" w:hAnsi="Arial" w:cs="Arial"/>
        </w:rPr>
        <w:t>Any damage created by investigative personnel is documented and photographed</w:t>
      </w:r>
    </w:p>
    <w:p w14:paraId="7AD83D64" w14:textId="77777777" w:rsidR="003E50AD" w:rsidRPr="00113570" w:rsidRDefault="007A7FBD">
      <w:pPr>
        <w:widowControl w:val="0"/>
        <w:spacing w:line="240" w:lineRule="atLeast"/>
        <w:ind w:left="1440"/>
        <w:rPr>
          <w:rFonts w:ascii="Arial" w:eastAsia="Arial" w:hAnsi="Arial" w:cs="Arial"/>
          <w:b/>
          <w:bCs/>
        </w:rPr>
      </w:pPr>
      <w:r w:rsidRPr="00113570">
        <w:rPr>
          <w:rFonts w:ascii="Arial" w:hAnsi="Arial" w:cs="Arial"/>
        </w:rPr>
        <w:t>5.  Crime scene is released in accordance to department policy</w:t>
      </w:r>
    </w:p>
    <w:p w14:paraId="54B82228" w14:textId="77777777" w:rsidR="003E50AD" w:rsidRPr="00113570" w:rsidRDefault="003E50AD">
      <w:pPr>
        <w:widowControl w:val="0"/>
        <w:tabs>
          <w:tab w:val="left" w:pos="1080"/>
          <w:tab w:val="left" w:pos="1170"/>
        </w:tabs>
        <w:spacing w:line="240" w:lineRule="atLeast"/>
        <w:rPr>
          <w:rFonts w:ascii="Arial" w:eastAsia="Arial" w:hAnsi="Arial" w:cs="Arial"/>
        </w:rPr>
      </w:pPr>
    </w:p>
    <w:p w14:paraId="37034A0C" w14:textId="29713FC9" w:rsidR="003E50AD" w:rsidRPr="00113570" w:rsidRDefault="007A7FBD">
      <w:pPr>
        <w:widowControl w:val="0"/>
        <w:tabs>
          <w:tab w:val="left" w:pos="1080"/>
          <w:tab w:val="left" w:pos="1170"/>
        </w:tabs>
        <w:spacing w:line="240" w:lineRule="atLeast"/>
        <w:rPr>
          <w:rFonts w:ascii="Arial" w:eastAsia="Arial" w:hAnsi="Arial" w:cs="Arial"/>
        </w:rPr>
      </w:pPr>
      <w:r w:rsidRPr="00113570">
        <w:rPr>
          <w:rFonts w:ascii="Arial" w:hAnsi="Arial" w:cs="Arial"/>
          <w:b/>
          <w:bCs/>
        </w:rPr>
        <w:t>3.1.6</w:t>
      </w:r>
      <w:r w:rsidR="007E147F">
        <w:rPr>
          <w:rFonts w:ascii="Arial" w:hAnsi="Arial" w:cs="Arial"/>
        </w:rPr>
        <w:t xml:space="preserve">  Discuss process of s</w:t>
      </w:r>
      <w:r w:rsidRPr="00113570">
        <w:rPr>
          <w:rFonts w:ascii="Arial" w:hAnsi="Arial" w:cs="Arial"/>
        </w:rPr>
        <w:t>ecuring the remains and notifying next of kin.</w:t>
      </w:r>
    </w:p>
    <w:p w14:paraId="143C8F52" w14:textId="26E1BA0E" w:rsidR="003E50AD" w:rsidRPr="00113570" w:rsidRDefault="007A7FBD">
      <w:pPr>
        <w:widowControl w:val="0"/>
        <w:tabs>
          <w:tab w:val="left" w:pos="1080"/>
          <w:tab w:val="left" w:pos="1170"/>
        </w:tabs>
        <w:spacing w:line="240" w:lineRule="atLeast"/>
        <w:ind w:firstLine="720"/>
        <w:rPr>
          <w:rFonts w:ascii="Arial" w:eastAsia="Arial" w:hAnsi="Arial" w:cs="Arial"/>
        </w:rPr>
      </w:pPr>
      <w:r w:rsidRPr="00113570">
        <w:rPr>
          <w:rFonts w:ascii="Arial" w:hAnsi="Arial" w:cs="Arial"/>
        </w:rPr>
        <w:t>A.  In the event of a death investigation where appropriate</w:t>
      </w:r>
      <w:r w:rsidR="00A82175">
        <w:rPr>
          <w:rFonts w:ascii="Arial" w:hAnsi="Arial" w:cs="Arial"/>
        </w:rPr>
        <w:t>:</w:t>
      </w:r>
      <w:r w:rsidRPr="00113570">
        <w:rPr>
          <w:rFonts w:ascii="Arial" w:hAnsi="Arial" w:cs="Arial"/>
        </w:rPr>
        <w:tab/>
      </w:r>
    </w:p>
    <w:p w14:paraId="7252F1E9" w14:textId="3CAB61EF" w:rsidR="003E50AD" w:rsidRPr="00113570" w:rsidRDefault="007A7FBD">
      <w:pPr>
        <w:widowControl w:val="0"/>
        <w:spacing w:line="240" w:lineRule="atLeast"/>
        <w:ind w:left="1800" w:hanging="720"/>
        <w:rPr>
          <w:rFonts w:ascii="Arial" w:hAnsi="Arial" w:cs="Arial"/>
        </w:rPr>
      </w:pPr>
      <w:r w:rsidRPr="00113570">
        <w:rPr>
          <w:rFonts w:ascii="Arial" w:hAnsi="Arial" w:cs="Arial"/>
        </w:rPr>
        <w:t>1.  Ensure the body (remains) is secure</w:t>
      </w:r>
    </w:p>
    <w:p w14:paraId="73176F87" w14:textId="77777777" w:rsidR="003E50AD" w:rsidRPr="00113570" w:rsidRDefault="007A7FBD">
      <w:pPr>
        <w:widowControl w:val="0"/>
        <w:spacing w:line="240" w:lineRule="atLeast"/>
        <w:ind w:left="1800" w:hanging="720"/>
        <w:rPr>
          <w:rFonts w:ascii="Arial" w:hAnsi="Arial" w:cs="Arial"/>
        </w:rPr>
      </w:pPr>
      <w:r w:rsidRPr="00113570">
        <w:rPr>
          <w:rFonts w:ascii="Arial" w:hAnsi="Arial" w:cs="Arial"/>
        </w:rPr>
        <w:t>2.  Ensure the labeling, packaging, and documentation of the body</w:t>
      </w:r>
    </w:p>
    <w:p w14:paraId="651E7FDB" w14:textId="77777777" w:rsidR="003E50AD" w:rsidRPr="00113570" w:rsidRDefault="007A7FBD">
      <w:pPr>
        <w:widowControl w:val="0"/>
        <w:spacing w:line="240" w:lineRule="atLeast"/>
        <w:ind w:left="1800" w:hanging="720"/>
        <w:rPr>
          <w:rFonts w:ascii="Arial" w:eastAsia="Arial" w:hAnsi="Arial" w:cs="Arial"/>
        </w:rPr>
      </w:pPr>
      <w:r w:rsidRPr="00113570">
        <w:rPr>
          <w:rFonts w:ascii="Arial" w:hAnsi="Arial" w:cs="Arial"/>
        </w:rPr>
        <w:t>3.  Ensure the appropriate ID tag is placed on the body to preclude misidentification upon receipt at the examining agency.</w:t>
      </w:r>
    </w:p>
    <w:p w14:paraId="5E1BF176" w14:textId="77777777" w:rsidR="003E50AD" w:rsidRPr="00113570" w:rsidRDefault="007A7FBD">
      <w:pPr>
        <w:widowControl w:val="0"/>
        <w:tabs>
          <w:tab w:val="left" w:pos="1800"/>
        </w:tabs>
        <w:spacing w:line="240" w:lineRule="atLeast"/>
        <w:ind w:left="1440" w:hanging="360"/>
        <w:rPr>
          <w:rFonts w:ascii="Arial" w:eastAsia="Arial" w:hAnsi="Arial" w:cs="Arial"/>
        </w:rPr>
      </w:pPr>
      <w:r w:rsidRPr="00113570">
        <w:rPr>
          <w:rFonts w:ascii="Arial" w:hAnsi="Arial" w:cs="Arial"/>
        </w:rPr>
        <w:t>4.</w:t>
      </w:r>
      <w:r w:rsidRPr="00113570">
        <w:rPr>
          <w:rFonts w:ascii="Arial" w:hAnsi="Arial" w:cs="Arial"/>
        </w:rPr>
        <w:tab/>
        <w:t xml:space="preserve">Ensure all potential evidence is safe-guarded and property </w:t>
      </w:r>
      <w:r w:rsidRPr="00113570">
        <w:rPr>
          <w:rFonts w:ascii="Arial" w:eastAsia="Arial" w:hAnsi="Arial" w:cs="Arial"/>
        </w:rPr>
        <w:tab/>
      </w:r>
      <w:r w:rsidRPr="00113570">
        <w:rPr>
          <w:rFonts w:ascii="Arial" w:eastAsia="Arial" w:hAnsi="Arial" w:cs="Arial"/>
        </w:rPr>
        <w:tab/>
      </w:r>
      <w:r w:rsidRPr="00113570">
        <w:rPr>
          <w:rFonts w:ascii="Arial" w:eastAsia="Arial" w:hAnsi="Arial" w:cs="Arial"/>
        </w:rPr>
        <w:tab/>
      </w:r>
      <w:r w:rsidRPr="00113570">
        <w:rPr>
          <w:rFonts w:ascii="Arial" w:eastAsia="Arial" w:hAnsi="Arial" w:cs="Arial"/>
        </w:rPr>
        <w:tab/>
      </w:r>
      <w:r w:rsidRPr="00113570">
        <w:rPr>
          <w:rFonts w:ascii="Arial" w:hAnsi="Arial" w:cs="Arial"/>
        </w:rPr>
        <w:t>and clothing remain on the body.</w:t>
      </w:r>
    </w:p>
    <w:p w14:paraId="710B3433" w14:textId="77777777" w:rsidR="003E50AD" w:rsidRPr="00113570" w:rsidRDefault="007A7FBD">
      <w:pPr>
        <w:widowControl w:val="0"/>
        <w:tabs>
          <w:tab w:val="left" w:pos="1800"/>
        </w:tabs>
        <w:spacing w:line="240" w:lineRule="atLeast"/>
        <w:ind w:left="1440" w:hanging="360"/>
        <w:rPr>
          <w:rFonts w:ascii="Arial" w:eastAsia="Arial" w:hAnsi="Arial" w:cs="Arial"/>
        </w:rPr>
      </w:pPr>
      <w:r w:rsidRPr="00113570">
        <w:rPr>
          <w:rFonts w:ascii="Arial" w:hAnsi="Arial" w:cs="Arial"/>
        </w:rPr>
        <w:t>5.</w:t>
      </w:r>
      <w:r w:rsidRPr="00113570">
        <w:rPr>
          <w:rFonts w:ascii="Arial" w:hAnsi="Arial" w:cs="Arial"/>
        </w:rPr>
        <w:tab/>
        <w:t xml:space="preserve">Prior to leaving the scene, ensure the body is protected from </w:t>
      </w:r>
    </w:p>
    <w:p w14:paraId="55DE7DCA" w14:textId="77777777" w:rsidR="003E50AD" w:rsidRPr="00113570" w:rsidRDefault="007A7FBD">
      <w:pPr>
        <w:widowControl w:val="0"/>
        <w:tabs>
          <w:tab w:val="left" w:pos="1800"/>
        </w:tabs>
        <w:spacing w:line="240" w:lineRule="atLeast"/>
        <w:ind w:left="1800" w:hanging="360"/>
        <w:rPr>
          <w:rFonts w:ascii="Arial" w:eastAsia="Arial" w:hAnsi="Arial" w:cs="Arial"/>
        </w:rPr>
      </w:pPr>
      <w:r w:rsidRPr="00113570">
        <w:rPr>
          <w:rFonts w:ascii="Arial" w:hAnsi="Arial" w:cs="Arial"/>
        </w:rPr>
        <w:t>further trauma or contamination, and unauthorized removal of therapeutic and resuscitative equipment.</w:t>
      </w:r>
    </w:p>
    <w:p w14:paraId="538C9290" w14:textId="15D8E62B" w:rsidR="003E50AD" w:rsidRPr="00113570" w:rsidRDefault="007A7FBD">
      <w:pPr>
        <w:widowControl w:val="0"/>
        <w:tabs>
          <w:tab w:val="left" w:pos="1080"/>
        </w:tabs>
        <w:spacing w:line="240" w:lineRule="atLeast"/>
        <w:ind w:left="1440" w:hanging="360"/>
        <w:rPr>
          <w:rFonts w:ascii="Arial" w:hAnsi="Arial" w:cs="Arial"/>
        </w:rPr>
      </w:pPr>
      <w:r w:rsidRPr="00113570">
        <w:rPr>
          <w:rFonts w:ascii="Arial" w:hAnsi="Arial" w:cs="Arial"/>
        </w:rPr>
        <w:t>6.</w:t>
      </w:r>
      <w:r w:rsidRPr="00113570">
        <w:rPr>
          <w:rFonts w:ascii="Arial" w:hAnsi="Arial" w:cs="Arial"/>
        </w:rPr>
        <w:tab/>
        <w:t>Ensure all property of the person is identified</w:t>
      </w:r>
    </w:p>
    <w:p w14:paraId="52DF7288" w14:textId="3D02B904" w:rsidR="003E50AD" w:rsidRPr="00113570" w:rsidRDefault="007A7FBD">
      <w:pPr>
        <w:widowControl w:val="0"/>
        <w:tabs>
          <w:tab w:val="left" w:pos="1080"/>
        </w:tabs>
        <w:spacing w:line="240" w:lineRule="atLeast"/>
        <w:ind w:left="1440" w:hanging="360"/>
        <w:rPr>
          <w:rFonts w:ascii="Arial" w:hAnsi="Arial" w:cs="Arial"/>
        </w:rPr>
      </w:pPr>
      <w:r w:rsidRPr="00113570">
        <w:rPr>
          <w:rFonts w:ascii="Arial" w:hAnsi="Arial" w:cs="Arial"/>
        </w:rPr>
        <w:t>7.</w:t>
      </w:r>
      <w:r w:rsidRPr="00113570">
        <w:rPr>
          <w:rFonts w:ascii="Arial" w:hAnsi="Arial" w:cs="Arial"/>
        </w:rPr>
        <w:tab/>
        <w:t>Ensure all DNA samples are recovered</w:t>
      </w:r>
    </w:p>
    <w:p w14:paraId="1AAF99F9" w14:textId="6FDF7C8C" w:rsidR="008A45FD" w:rsidRPr="00113570" w:rsidRDefault="007A7FBD" w:rsidP="008A45FD">
      <w:pPr>
        <w:widowControl w:val="0"/>
        <w:tabs>
          <w:tab w:val="left" w:pos="1080"/>
        </w:tabs>
        <w:spacing w:line="240" w:lineRule="atLeast"/>
        <w:ind w:left="1440" w:hanging="360"/>
        <w:rPr>
          <w:rFonts w:ascii="Arial" w:hAnsi="Arial" w:cs="Arial"/>
        </w:rPr>
      </w:pPr>
      <w:r w:rsidRPr="00113570">
        <w:rPr>
          <w:rFonts w:ascii="Arial" w:hAnsi="Arial" w:cs="Arial"/>
        </w:rPr>
        <w:t>8.</w:t>
      </w:r>
      <w:r w:rsidRPr="00113570">
        <w:rPr>
          <w:rFonts w:ascii="Arial" w:hAnsi="Arial" w:cs="Arial"/>
        </w:rPr>
        <w:tab/>
        <w:t>Ensure the body is properly placed in the bag</w:t>
      </w:r>
      <w:r w:rsidR="008A45FD">
        <w:rPr>
          <w:rFonts w:ascii="Arial" w:hAnsi="Arial" w:cs="Arial"/>
        </w:rPr>
        <w:t xml:space="preserve"> and an evidence locking device prevents the bag from being opened </w:t>
      </w:r>
    </w:p>
    <w:p w14:paraId="7C76A8B1" w14:textId="1511B350" w:rsidR="003E50AD" w:rsidRPr="00113570" w:rsidRDefault="007A7FBD">
      <w:pPr>
        <w:widowControl w:val="0"/>
        <w:tabs>
          <w:tab w:val="left" w:pos="1080"/>
        </w:tabs>
        <w:spacing w:line="240" w:lineRule="atLeast"/>
        <w:ind w:left="1440" w:hanging="360"/>
        <w:rPr>
          <w:rFonts w:ascii="Arial" w:hAnsi="Arial" w:cs="Arial"/>
        </w:rPr>
      </w:pPr>
      <w:r w:rsidRPr="00113570">
        <w:rPr>
          <w:rFonts w:ascii="Arial" w:hAnsi="Arial" w:cs="Arial"/>
        </w:rPr>
        <w:t>9.</w:t>
      </w:r>
      <w:r w:rsidRPr="00113570">
        <w:rPr>
          <w:rFonts w:ascii="Arial" w:hAnsi="Arial" w:cs="Arial"/>
        </w:rPr>
        <w:tab/>
        <w:t>Supervise the removal of the remains</w:t>
      </w:r>
    </w:p>
    <w:p w14:paraId="6F328D27" w14:textId="4443A3C4" w:rsidR="003E50AD" w:rsidRPr="00113570" w:rsidRDefault="007A7FBD">
      <w:pPr>
        <w:widowControl w:val="0"/>
        <w:tabs>
          <w:tab w:val="left" w:pos="1080"/>
        </w:tabs>
        <w:spacing w:line="240" w:lineRule="atLeast"/>
        <w:ind w:left="1440" w:hanging="360"/>
        <w:rPr>
          <w:rFonts w:ascii="Arial" w:hAnsi="Arial" w:cs="Arial"/>
        </w:rPr>
      </w:pPr>
      <w:r w:rsidRPr="00113570">
        <w:rPr>
          <w:rFonts w:ascii="Arial" w:hAnsi="Arial" w:cs="Arial"/>
        </w:rPr>
        <w:t>10.</w:t>
      </w:r>
      <w:r w:rsidRPr="00113570">
        <w:rPr>
          <w:rFonts w:ascii="Arial" w:hAnsi="Arial" w:cs="Arial"/>
        </w:rPr>
        <w:tab/>
        <w:t xml:space="preserve">Maintain jurisdiction over the </w:t>
      </w:r>
      <w:r w:rsidR="008A45FD" w:rsidRPr="00113570">
        <w:rPr>
          <w:rFonts w:ascii="Arial" w:hAnsi="Arial" w:cs="Arial"/>
        </w:rPr>
        <w:t>body and</w:t>
      </w:r>
      <w:r w:rsidRPr="00113570">
        <w:rPr>
          <w:rFonts w:ascii="Arial" w:hAnsi="Arial" w:cs="Arial"/>
        </w:rPr>
        <w:t xml:space="preserve"> record any </w:t>
      </w:r>
      <w:r w:rsidRPr="00113570">
        <w:rPr>
          <w:rFonts w:ascii="Arial" w:hAnsi="Arial" w:cs="Arial"/>
        </w:rPr>
        <w:tab/>
      </w:r>
      <w:r w:rsidRPr="00113570">
        <w:rPr>
          <w:rFonts w:ascii="Arial" w:hAnsi="Arial" w:cs="Arial"/>
        </w:rPr>
        <w:tab/>
      </w:r>
      <w:r w:rsidRPr="00113570">
        <w:rPr>
          <w:rFonts w:ascii="Arial" w:hAnsi="Arial" w:cs="Arial"/>
        </w:rPr>
        <w:tab/>
      </w:r>
      <w:r w:rsidRPr="00113570">
        <w:rPr>
          <w:rFonts w:ascii="Arial" w:hAnsi="Arial" w:cs="Arial"/>
        </w:rPr>
        <w:tab/>
      </w:r>
      <w:r w:rsidRPr="00113570">
        <w:rPr>
          <w:rFonts w:ascii="Arial" w:hAnsi="Arial" w:cs="Arial"/>
        </w:rPr>
        <w:tab/>
        <w:t>transactions</w:t>
      </w:r>
    </w:p>
    <w:p w14:paraId="015DFEF1" w14:textId="71EE725D" w:rsidR="003E50AD" w:rsidRPr="00113570" w:rsidRDefault="007A7FBD">
      <w:pPr>
        <w:widowControl w:val="0"/>
        <w:tabs>
          <w:tab w:val="left" w:pos="1080"/>
        </w:tabs>
        <w:spacing w:line="240" w:lineRule="atLeast"/>
        <w:ind w:left="1440" w:hanging="360"/>
        <w:rPr>
          <w:rFonts w:ascii="Arial" w:eastAsia="Arial" w:hAnsi="Arial" w:cs="Arial"/>
        </w:rPr>
      </w:pPr>
      <w:r w:rsidRPr="00113570">
        <w:rPr>
          <w:rFonts w:ascii="Arial" w:hAnsi="Arial" w:cs="Arial"/>
        </w:rPr>
        <w:t>11.</w:t>
      </w:r>
      <w:r w:rsidRPr="00113570">
        <w:rPr>
          <w:rFonts w:ascii="Arial" w:hAnsi="Arial" w:cs="Arial"/>
        </w:rPr>
        <w:tab/>
        <w:t xml:space="preserve">Ensure appropriate officials sign the death certificate and </w:t>
      </w:r>
      <w:r w:rsidRPr="00113570">
        <w:rPr>
          <w:rFonts w:ascii="Arial" w:hAnsi="Arial" w:cs="Arial"/>
        </w:rPr>
        <w:tab/>
      </w:r>
      <w:r w:rsidRPr="00113570">
        <w:rPr>
          <w:rFonts w:ascii="Arial" w:hAnsi="Arial" w:cs="Arial"/>
        </w:rPr>
        <w:tab/>
      </w:r>
      <w:r w:rsidRPr="00113570">
        <w:rPr>
          <w:rFonts w:ascii="Arial" w:hAnsi="Arial" w:cs="Arial"/>
        </w:rPr>
        <w:tab/>
      </w:r>
      <w:r w:rsidRPr="00113570">
        <w:rPr>
          <w:rFonts w:ascii="Arial" w:hAnsi="Arial" w:cs="Arial"/>
        </w:rPr>
        <w:tab/>
        <w:t>other respective documents</w:t>
      </w:r>
    </w:p>
    <w:p w14:paraId="0E0A1B13" w14:textId="63A643A8" w:rsidR="003E50AD" w:rsidRPr="00113570" w:rsidRDefault="007A7FBD">
      <w:pPr>
        <w:widowControl w:val="0"/>
        <w:tabs>
          <w:tab w:val="left" w:pos="1080"/>
        </w:tabs>
        <w:spacing w:line="240" w:lineRule="atLeast"/>
        <w:ind w:left="1440" w:hanging="360"/>
        <w:rPr>
          <w:rFonts w:ascii="Arial" w:eastAsia="Arial" w:hAnsi="Arial" w:cs="Arial"/>
        </w:rPr>
      </w:pPr>
      <w:r w:rsidRPr="00113570">
        <w:rPr>
          <w:rFonts w:ascii="Arial" w:hAnsi="Arial" w:cs="Arial"/>
        </w:rPr>
        <w:t xml:space="preserve">12. Next of kin of a deceased victim(s) should be notified as soon as </w:t>
      </w:r>
      <w:r w:rsidRPr="00113570">
        <w:rPr>
          <w:rFonts w:ascii="Arial" w:hAnsi="Arial" w:cs="Arial"/>
        </w:rPr>
        <w:tab/>
        <w:t xml:space="preserve">                                          possible</w:t>
      </w:r>
    </w:p>
    <w:p w14:paraId="34BD723C" w14:textId="77777777" w:rsidR="003E50AD" w:rsidRPr="00113570" w:rsidRDefault="007A7FBD">
      <w:pPr>
        <w:widowControl w:val="0"/>
        <w:tabs>
          <w:tab w:val="left" w:pos="1440"/>
          <w:tab w:val="left" w:pos="1800"/>
        </w:tabs>
        <w:spacing w:line="240" w:lineRule="atLeast"/>
        <w:ind w:left="1080"/>
        <w:rPr>
          <w:rFonts w:ascii="Arial" w:eastAsia="Arial" w:hAnsi="Arial" w:cs="Arial"/>
        </w:rPr>
      </w:pPr>
      <w:r w:rsidRPr="00113570">
        <w:rPr>
          <w:rFonts w:ascii="Arial" w:hAnsi="Arial" w:cs="Arial"/>
        </w:rPr>
        <w:t xml:space="preserve">13.Notification initiates disposition of the remains and facilitates the collection        </w:t>
      </w:r>
      <w:r w:rsidRPr="00113570">
        <w:rPr>
          <w:rFonts w:ascii="Arial" w:hAnsi="Arial" w:cs="Arial"/>
        </w:rPr>
        <w:tab/>
        <w:t xml:space="preserve">of additional information relative to the case and informs the family of the </w:t>
      </w:r>
      <w:r w:rsidRPr="00113570">
        <w:rPr>
          <w:rFonts w:ascii="Arial" w:hAnsi="Arial" w:cs="Arial"/>
        </w:rPr>
        <w:tab/>
      </w:r>
      <w:r w:rsidRPr="00113570">
        <w:rPr>
          <w:rFonts w:ascii="Arial" w:hAnsi="Arial" w:cs="Arial"/>
        </w:rPr>
        <w:tab/>
      </w:r>
      <w:r w:rsidRPr="00113570">
        <w:rPr>
          <w:rFonts w:ascii="Arial" w:hAnsi="Arial" w:cs="Arial"/>
        </w:rPr>
        <w:tab/>
        <w:t xml:space="preserve">following: </w:t>
      </w:r>
    </w:p>
    <w:p w14:paraId="62D42DF7" w14:textId="6BB9E93D" w:rsidR="003E50AD" w:rsidRPr="00113570" w:rsidRDefault="007A7FBD">
      <w:pPr>
        <w:widowControl w:val="0"/>
        <w:tabs>
          <w:tab w:val="left" w:pos="1440"/>
          <w:tab w:val="left" w:pos="1800"/>
        </w:tabs>
        <w:spacing w:line="240" w:lineRule="atLeast"/>
        <w:ind w:left="1080"/>
        <w:rPr>
          <w:rFonts w:ascii="Arial" w:eastAsia="Arial" w:hAnsi="Arial" w:cs="Arial"/>
        </w:rPr>
      </w:pPr>
      <w:r w:rsidRPr="00113570">
        <w:rPr>
          <w:rFonts w:ascii="Arial" w:eastAsia="Arial" w:hAnsi="Arial" w:cs="Arial"/>
        </w:rPr>
        <w:tab/>
        <w:t xml:space="preserve">a.  </w:t>
      </w:r>
      <w:r w:rsidRPr="00113570">
        <w:rPr>
          <w:rFonts w:ascii="Arial" w:hAnsi="Arial" w:cs="Arial"/>
        </w:rPr>
        <w:t>If an autopsy is required</w:t>
      </w:r>
    </w:p>
    <w:p w14:paraId="00F44DD7" w14:textId="77777777" w:rsidR="003E50AD" w:rsidRPr="00113570" w:rsidRDefault="007A7FBD">
      <w:pPr>
        <w:widowControl w:val="0"/>
        <w:tabs>
          <w:tab w:val="left" w:pos="1440"/>
          <w:tab w:val="left" w:pos="1800"/>
        </w:tabs>
        <w:spacing w:line="240" w:lineRule="atLeast"/>
        <w:ind w:left="1080"/>
        <w:rPr>
          <w:rFonts w:ascii="Arial" w:eastAsia="Arial" w:hAnsi="Arial" w:cs="Arial"/>
        </w:rPr>
      </w:pPr>
      <w:r w:rsidRPr="00113570">
        <w:rPr>
          <w:rFonts w:ascii="Arial" w:eastAsia="Arial" w:hAnsi="Arial" w:cs="Arial"/>
        </w:rPr>
        <w:tab/>
        <w:t xml:space="preserve">b.  </w:t>
      </w:r>
      <w:r w:rsidRPr="00113570">
        <w:rPr>
          <w:rFonts w:ascii="Arial" w:hAnsi="Arial" w:cs="Arial"/>
        </w:rPr>
        <w:t xml:space="preserve">Available support services (e.g. victim assistance, police, social     </w:t>
      </w:r>
      <w:r w:rsidRPr="00113570">
        <w:rPr>
          <w:rFonts w:ascii="Arial" w:hAnsi="Arial" w:cs="Arial"/>
        </w:rPr>
        <w:tab/>
      </w:r>
      <w:r w:rsidRPr="00113570">
        <w:rPr>
          <w:rFonts w:ascii="Arial" w:hAnsi="Arial" w:cs="Arial"/>
        </w:rPr>
        <w:tab/>
      </w:r>
      <w:r w:rsidRPr="00113570">
        <w:rPr>
          <w:rFonts w:ascii="Arial" w:hAnsi="Arial" w:cs="Arial"/>
        </w:rPr>
        <w:tab/>
      </w:r>
      <w:r w:rsidRPr="00113570">
        <w:rPr>
          <w:rFonts w:ascii="Arial" w:hAnsi="Arial" w:cs="Arial"/>
        </w:rPr>
        <w:tab/>
        <w:t>services, etc.)</w:t>
      </w:r>
    </w:p>
    <w:p w14:paraId="375AD885" w14:textId="5635B608" w:rsidR="003E50AD" w:rsidRPr="00113570" w:rsidRDefault="007A7FBD">
      <w:pPr>
        <w:widowControl w:val="0"/>
        <w:tabs>
          <w:tab w:val="left" w:pos="1440"/>
          <w:tab w:val="left" w:pos="1800"/>
        </w:tabs>
        <w:spacing w:line="240" w:lineRule="atLeast"/>
        <w:ind w:left="1080"/>
        <w:rPr>
          <w:rFonts w:ascii="Arial" w:hAnsi="Arial" w:cs="Arial"/>
        </w:rPr>
      </w:pPr>
      <w:r w:rsidRPr="00113570">
        <w:rPr>
          <w:rFonts w:ascii="Arial" w:hAnsi="Arial" w:cs="Arial"/>
        </w:rPr>
        <w:t xml:space="preserve"> </w:t>
      </w:r>
      <w:r w:rsidRPr="00113570">
        <w:rPr>
          <w:rFonts w:ascii="Arial" w:hAnsi="Arial" w:cs="Arial"/>
        </w:rPr>
        <w:tab/>
        <w:t>c.  Appropriate agencies to contact with questions or additional information</w:t>
      </w:r>
    </w:p>
    <w:p w14:paraId="33312EA0" w14:textId="77777777" w:rsidR="003E50AD" w:rsidRPr="00113570" w:rsidRDefault="003E50AD">
      <w:pPr>
        <w:widowControl w:val="0"/>
        <w:spacing w:line="240" w:lineRule="atLeast"/>
        <w:ind w:left="2520" w:hanging="360"/>
        <w:rPr>
          <w:rFonts w:ascii="Arial" w:hAnsi="Arial" w:cs="Arial"/>
        </w:rPr>
      </w:pPr>
    </w:p>
    <w:p w14:paraId="00D679EF" w14:textId="262877FA" w:rsidR="003E50AD" w:rsidRPr="00113570" w:rsidRDefault="007A7FBD">
      <w:pPr>
        <w:widowControl w:val="0"/>
        <w:spacing w:line="240" w:lineRule="atLeast"/>
        <w:ind w:left="450" w:hanging="360"/>
        <w:rPr>
          <w:rFonts w:ascii="Arial" w:eastAsia="Arial" w:hAnsi="Arial" w:cs="Arial"/>
        </w:rPr>
      </w:pPr>
      <w:r w:rsidRPr="00113570">
        <w:rPr>
          <w:rFonts w:ascii="Arial" w:hAnsi="Arial" w:cs="Arial"/>
          <w:b/>
          <w:bCs/>
        </w:rPr>
        <w:t xml:space="preserve">3.1.7  </w:t>
      </w:r>
      <w:r w:rsidRPr="00113570">
        <w:rPr>
          <w:rFonts w:ascii="Arial" w:hAnsi="Arial" w:cs="Arial"/>
        </w:rPr>
        <w:t>The student will be able to explain the importance for maintaining a case file</w:t>
      </w:r>
    </w:p>
    <w:p w14:paraId="3F107614" w14:textId="77777777" w:rsidR="003E50AD" w:rsidRPr="00113570" w:rsidRDefault="007A7FBD">
      <w:pPr>
        <w:widowControl w:val="0"/>
        <w:numPr>
          <w:ilvl w:val="0"/>
          <w:numId w:val="68"/>
        </w:numPr>
        <w:spacing w:line="240" w:lineRule="atLeast"/>
        <w:rPr>
          <w:rFonts w:ascii="Arial" w:hAnsi="Arial" w:cs="Arial"/>
        </w:rPr>
      </w:pPr>
      <w:r w:rsidRPr="00113570">
        <w:rPr>
          <w:rFonts w:ascii="Arial" w:hAnsi="Arial" w:cs="Arial"/>
        </w:rPr>
        <w:lastRenderedPageBreak/>
        <w:t xml:space="preserve">Reports and other documents are compiled into a case file by the </w:t>
      </w:r>
    </w:p>
    <w:p w14:paraId="758EB634" w14:textId="798F67FE" w:rsidR="003E50AD" w:rsidRPr="00113570" w:rsidRDefault="007A7FBD">
      <w:pPr>
        <w:widowControl w:val="0"/>
        <w:tabs>
          <w:tab w:val="left" w:pos="1080"/>
        </w:tabs>
        <w:spacing w:line="240" w:lineRule="atLeast"/>
        <w:ind w:left="720"/>
        <w:rPr>
          <w:rFonts w:ascii="Arial" w:eastAsia="Arial" w:hAnsi="Arial" w:cs="Arial"/>
        </w:rPr>
      </w:pPr>
      <w:r w:rsidRPr="00113570">
        <w:rPr>
          <w:rFonts w:ascii="Arial" w:eastAsia="Arial" w:hAnsi="Arial" w:cs="Arial"/>
        </w:rPr>
        <w:tab/>
        <w:t>investigator(s) in charge of the search</w:t>
      </w:r>
    </w:p>
    <w:p w14:paraId="7EF0E57E" w14:textId="77777777" w:rsidR="003E50AD" w:rsidRPr="00113570" w:rsidRDefault="007A7FBD">
      <w:pPr>
        <w:widowControl w:val="0"/>
        <w:numPr>
          <w:ilvl w:val="0"/>
          <w:numId w:val="68"/>
        </w:numPr>
        <w:spacing w:line="240" w:lineRule="atLeast"/>
        <w:rPr>
          <w:rFonts w:ascii="Arial" w:hAnsi="Arial" w:cs="Arial"/>
        </w:rPr>
      </w:pPr>
      <w:r w:rsidRPr="00113570">
        <w:rPr>
          <w:rFonts w:ascii="Arial" w:hAnsi="Arial" w:cs="Arial"/>
        </w:rPr>
        <w:t xml:space="preserve">The file is a record of all actions taken and evidence collected at the scene.  </w:t>
      </w:r>
    </w:p>
    <w:p w14:paraId="7AA115AB" w14:textId="77777777" w:rsidR="003E50AD" w:rsidRPr="00113570" w:rsidRDefault="007A7FBD">
      <w:pPr>
        <w:widowControl w:val="0"/>
        <w:numPr>
          <w:ilvl w:val="0"/>
          <w:numId w:val="68"/>
        </w:numPr>
        <w:spacing w:line="240" w:lineRule="atLeast"/>
        <w:rPr>
          <w:rFonts w:ascii="Arial" w:hAnsi="Arial" w:cs="Arial"/>
        </w:rPr>
      </w:pPr>
      <w:r w:rsidRPr="00113570">
        <w:rPr>
          <w:rFonts w:ascii="Arial" w:hAnsi="Arial" w:cs="Arial"/>
        </w:rPr>
        <w:t xml:space="preserve">This documentation allows for independent review of the work conducted, or if </w:t>
      </w:r>
    </w:p>
    <w:p w14:paraId="10C94DEA" w14:textId="41829D20" w:rsidR="003E50AD" w:rsidRPr="00113570" w:rsidRDefault="007A7FBD">
      <w:pPr>
        <w:widowControl w:val="0"/>
        <w:tabs>
          <w:tab w:val="left" w:pos="1080"/>
        </w:tabs>
        <w:spacing w:line="240" w:lineRule="atLeast"/>
        <w:ind w:left="720"/>
        <w:rPr>
          <w:rFonts w:ascii="Arial" w:eastAsia="Arial" w:hAnsi="Arial" w:cs="Arial"/>
        </w:rPr>
      </w:pPr>
      <w:r w:rsidRPr="00113570">
        <w:rPr>
          <w:rFonts w:ascii="Arial" w:eastAsia="Arial" w:hAnsi="Arial" w:cs="Arial"/>
        </w:rPr>
        <w:tab/>
        <w:t>preparing a case for prosecution</w:t>
      </w:r>
    </w:p>
    <w:p w14:paraId="15BEC92D" w14:textId="77777777" w:rsidR="003E50AD" w:rsidRPr="00113570" w:rsidRDefault="007A7FBD">
      <w:pPr>
        <w:widowControl w:val="0"/>
        <w:numPr>
          <w:ilvl w:val="0"/>
          <w:numId w:val="68"/>
        </w:numPr>
        <w:spacing w:line="240" w:lineRule="atLeast"/>
        <w:rPr>
          <w:rFonts w:ascii="Arial" w:hAnsi="Arial" w:cs="Arial"/>
        </w:rPr>
      </w:pPr>
      <w:r w:rsidRPr="00113570">
        <w:rPr>
          <w:rFonts w:ascii="Arial" w:hAnsi="Arial" w:cs="Arial"/>
        </w:rPr>
        <w:t>A case file contains the following information:</w:t>
      </w:r>
    </w:p>
    <w:p w14:paraId="53387B8B" w14:textId="77777777" w:rsidR="003E50AD" w:rsidRPr="00113570" w:rsidRDefault="007A7FBD">
      <w:pPr>
        <w:widowControl w:val="0"/>
        <w:numPr>
          <w:ilvl w:val="1"/>
          <w:numId w:val="68"/>
        </w:numPr>
        <w:spacing w:line="240" w:lineRule="atLeast"/>
        <w:rPr>
          <w:rFonts w:ascii="Arial" w:hAnsi="Arial" w:cs="Arial"/>
        </w:rPr>
      </w:pPr>
      <w:r w:rsidRPr="00113570">
        <w:rPr>
          <w:rFonts w:ascii="Arial" w:hAnsi="Arial" w:cs="Arial"/>
        </w:rPr>
        <w:t>Initial responding officer(s) documentation</w:t>
      </w:r>
    </w:p>
    <w:p w14:paraId="38E8662D" w14:textId="77777777" w:rsidR="003E50AD" w:rsidRPr="00113570" w:rsidRDefault="007A7FBD">
      <w:pPr>
        <w:widowControl w:val="0"/>
        <w:numPr>
          <w:ilvl w:val="1"/>
          <w:numId w:val="68"/>
        </w:numPr>
        <w:spacing w:line="240" w:lineRule="atLeast"/>
        <w:rPr>
          <w:rFonts w:ascii="Arial" w:hAnsi="Arial" w:cs="Arial"/>
        </w:rPr>
      </w:pPr>
      <w:r w:rsidRPr="00113570">
        <w:rPr>
          <w:rFonts w:ascii="Arial" w:hAnsi="Arial" w:cs="Arial"/>
        </w:rPr>
        <w:t>Emergency medical personnel documentation</w:t>
      </w:r>
    </w:p>
    <w:p w14:paraId="46A4AEA7" w14:textId="77777777" w:rsidR="003E50AD" w:rsidRPr="00113570" w:rsidRDefault="007A7FBD">
      <w:pPr>
        <w:widowControl w:val="0"/>
        <w:numPr>
          <w:ilvl w:val="1"/>
          <w:numId w:val="68"/>
        </w:numPr>
        <w:spacing w:line="240" w:lineRule="atLeast"/>
        <w:rPr>
          <w:rFonts w:ascii="Arial" w:hAnsi="Arial" w:cs="Arial"/>
        </w:rPr>
      </w:pPr>
      <w:r w:rsidRPr="00113570">
        <w:rPr>
          <w:rFonts w:ascii="Arial" w:hAnsi="Arial" w:cs="Arial"/>
        </w:rPr>
        <w:t xml:space="preserve">Crime scene log for Entry and exit documentation </w:t>
      </w:r>
    </w:p>
    <w:p w14:paraId="36CD227F" w14:textId="77777777" w:rsidR="003E50AD" w:rsidRPr="00113570" w:rsidRDefault="007A7FBD">
      <w:pPr>
        <w:widowControl w:val="0"/>
        <w:numPr>
          <w:ilvl w:val="1"/>
          <w:numId w:val="68"/>
        </w:numPr>
        <w:spacing w:line="240" w:lineRule="atLeast"/>
        <w:rPr>
          <w:rFonts w:ascii="Arial" w:hAnsi="Arial" w:cs="Arial"/>
        </w:rPr>
      </w:pPr>
      <w:r w:rsidRPr="00113570">
        <w:rPr>
          <w:rFonts w:ascii="Arial" w:hAnsi="Arial" w:cs="Arial"/>
        </w:rPr>
        <w:t>Photographs/videos / 3-D scans</w:t>
      </w:r>
    </w:p>
    <w:p w14:paraId="76B13634" w14:textId="77777777" w:rsidR="003E50AD" w:rsidRPr="00113570" w:rsidRDefault="007A7FBD">
      <w:pPr>
        <w:widowControl w:val="0"/>
        <w:numPr>
          <w:ilvl w:val="1"/>
          <w:numId w:val="68"/>
        </w:numPr>
        <w:spacing w:line="240" w:lineRule="atLeast"/>
        <w:rPr>
          <w:rFonts w:ascii="Arial" w:hAnsi="Arial" w:cs="Arial"/>
        </w:rPr>
      </w:pPr>
      <w:r w:rsidRPr="00113570">
        <w:rPr>
          <w:rFonts w:ascii="Arial" w:hAnsi="Arial" w:cs="Arial"/>
        </w:rPr>
        <w:t>Crime scene sketches/diagrams</w:t>
      </w:r>
    </w:p>
    <w:p w14:paraId="07796174" w14:textId="77777777" w:rsidR="003E50AD" w:rsidRPr="00113570" w:rsidRDefault="007A7FBD">
      <w:pPr>
        <w:widowControl w:val="0"/>
        <w:numPr>
          <w:ilvl w:val="1"/>
          <w:numId w:val="68"/>
        </w:numPr>
        <w:spacing w:line="240" w:lineRule="atLeast"/>
        <w:rPr>
          <w:rFonts w:ascii="Arial" w:hAnsi="Arial" w:cs="Arial"/>
        </w:rPr>
      </w:pPr>
      <w:r w:rsidRPr="00113570">
        <w:rPr>
          <w:rFonts w:ascii="Arial" w:hAnsi="Arial" w:cs="Arial"/>
        </w:rPr>
        <w:t>Evidence documentation/copies of tags</w:t>
      </w:r>
    </w:p>
    <w:p w14:paraId="569C5CA8" w14:textId="77777777" w:rsidR="003E50AD" w:rsidRPr="00113570" w:rsidRDefault="007A7FBD">
      <w:pPr>
        <w:widowControl w:val="0"/>
        <w:numPr>
          <w:ilvl w:val="1"/>
          <w:numId w:val="68"/>
        </w:numPr>
        <w:spacing w:line="240" w:lineRule="atLeast"/>
        <w:rPr>
          <w:rFonts w:ascii="Arial" w:hAnsi="Arial" w:cs="Arial"/>
        </w:rPr>
      </w:pPr>
      <w:r w:rsidRPr="00113570">
        <w:rPr>
          <w:rFonts w:ascii="Arial" w:hAnsi="Arial" w:cs="Arial"/>
        </w:rPr>
        <w:t>Other responder’s documentation</w:t>
      </w:r>
    </w:p>
    <w:p w14:paraId="479B77BE" w14:textId="77777777" w:rsidR="003E50AD" w:rsidRPr="00113570" w:rsidRDefault="007A7FBD">
      <w:pPr>
        <w:widowControl w:val="0"/>
        <w:numPr>
          <w:ilvl w:val="1"/>
          <w:numId w:val="68"/>
        </w:numPr>
        <w:spacing w:line="240" w:lineRule="atLeast"/>
        <w:rPr>
          <w:rFonts w:ascii="Arial" w:hAnsi="Arial" w:cs="Arial"/>
        </w:rPr>
      </w:pPr>
      <w:r w:rsidRPr="00113570">
        <w:rPr>
          <w:rFonts w:ascii="Arial" w:hAnsi="Arial" w:cs="Arial"/>
        </w:rPr>
        <w:t xml:space="preserve">Record/copy of consent form or search warrant </w:t>
      </w:r>
    </w:p>
    <w:p w14:paraId="324D7E47" w14:textId="77777777" w:rsidR="003E50AD" w:rsidRPr="00113570" w:rsidRDefault="007A7FBD">
      <w:pPr>
        <w:widowControl w:val="0"/>
        <w:numPr>
          <w:ilvl w:val="1"/>
          <w:numId w:val="68"/>
        </w:numPr>
        <w:spacing w:line="240" w:lineRule="atLeast"/>
        <w:rPr>
          <w:rFonts w:ascii="Arial" w:hAnsi="Arial" w:cs="Arial"/>
        </w:rPr>
      </w:pPr>
      <w:r w:rsidRPr="00113570">
        <w:rPr>
          <w:rFonts w:ascii="Arial" w:hAnsi="Arial" w:cs="Arial"/>
        </w:rPr>
        <w:t>Forensic reports, as they become available</w:t>
      </w:r>
    </w:p>
    <w:p w14:paraId="61F243DB" w14:textId="77777777" w:rsidR="003E50AD" w:rsidRPr="00113570" w:rsidRDefault="003E50AD">
      <w:pPr>
        <w:widowControl w:val="0"/>
        <w:spacing w:line="240" w:lineRule="atLeast"/>
        <w:ind w:left="720" w:hanging="720"/>
        <w:rPr>
          <w:rFonts w:ascii="Arial" w:eastAsia="Arial" w:hAnsi="Arial" w:cs="Arial"/>
          <w:b/>
          <w:bCs/>
        </w:rPr>
      </w:pPr>
    </w:p>
    <w:p w14:paraId="26220F23" w14:textId="77777777" w:rsidR="003E50AD" w:rsidRPr="00113570" w:rsidRDefault="007A7FBD">
      <w:pPr>
        <w:widowControl w:val="0"/>
        <w:spacing w:line="240" w:lineRule="atLeast"/>
        <w:ind w:left="720" w:hanging="720"/>
        <w:rPr>
          <w:rFonts w:ascii="Arial" w:eastAsia="Arial" w:hAnsi="Arial" w:cs="Arial"/>
        </w:rPr>
      </w:pPr>
      <w:r w:rsidRPr="00113570">
        <w:rPr>
          <w:rFonts w:ascii="Arial" w:hAnsi="Arial" w:cs="Arial"/>
          <w:b/>
          <w:bCs/>
        </w:rPr>
        <w:t xml:space="preserve">3.1.8  </w:t>
      </w:r>
      <w:r w:rsidRPr="00113570">
        <w:rPr>
          <w:rFonts w:ascii="Arial" w:hAnsi="Arial" w:cs="Arial"/>
        </w:rPr>
        <w:t>The student will be able to explain the importance for conducting a follow-up</w:t>
      </w:r>
    </w:p>
    <w:p w14:paraId="03AB7EBF" w14:textId="77777777" w:rsidR="003E50AD" w:rsidRPr="00113570" w:rsidRDefault="007A7FBD">
      <w:pPr>
        <w:widowControl w:val="0"/>
        <w:spacing w:line="240" w:lineRule="atLeast"/>
        <w:ind w:left="720" w:hanging="720"/>
        <w:rPr>
          <w:rFonts w:ascii="Arial" w:eastAsia="Arial" w:hAnsi="Arial" w:cs="Arial"/>
        </w:rPr>
      </w:pPr>
      <w:r w:rsidRPr="00113570">
        <w:rPr>
          <w:rFonts w:ascii="Arial" w:eastAsia="Arial" w:hAnsi="Arial" w:cs="Arial"/>
        </w:rPr>
        <w:tab/>
      </w:r>
      <w:r w:rsidRPr="00113570">
        <w:rPr>
          <w:rFonts w:ascii="Arial" w:hAnsi="Arial" w:cs="Arial"/>
        </w:rPr>
        <w:t xml:space="preserve">investigation.  </w:t>
      </w:r>
    </w:p>
    <w:p w14:paraId="652A0E5F" w14:textId="03F6C7B0" w:rsidR="003E50AD" w:rsidRPr="00113570" w:rsidRDefault="007A7FBD">
      <w:pPr>
        <w:widowControl w:val="0"/>
        <w:spacing w:line="240" w:lineRule="atLeast"/>
        <w:ind w:left="1440" w:hanging="720"/>
        <w:rPr>
          <w:rFonts w:ascii="Arial" w:eastAsia="Arial" w:hAnsi="Arial" w:cs="Arial"/>
        </w:rPr>
      </w:pPr>
      <w:r w:rsidRPr="00113570">
        <w:rPr>
          <w:rFonts w:ascii="Arial" w:hAnsi="Arial" w:cs="Arial"/>
        </w:rPr>
        <w:t>A.  Reasons for conducting a follow-up investigation</w:t>
      </w:r>
      <w:r w:rsidR="008A45FD">
        <w:rPr>
          <w:rFonts w:ascii="Arial" w:hAnsi="Arial" w:cs="Arial"/>
        </w:rPr>
        <w:t>:</w:t>
      </w:r>
    </w:p>
    <w:p w14:paraId="19763A11" w14:textId="77777777" w:rsidR="003E50AD" w:rsidRPr="00113570" w:rsidRDefault="007A7FBD">
      <w:pPr>
        <w:widowControl w:val="0"/>
        <w:spacing w:line="240" w:lineRule="atLeast"/>
        <w:ind w:left="1800" w:hanging="360"/>
        <w:rPr>
          <w:rFonts w:ascii="Arial" w:eastAsia="Arial" w:hAnsi="Arial" w:cs="Arial"/>
        </w:rPr>
      </w:pPr>
      <w:r w:rsidRPr="00113570">
        <w:rPr>
          <w:rFonts w:ascii="Arial" w:hAnsi="Arial" w:cs="Arial"/>
        </w:rPr>
        <w:t>1.  Conducted to follow-up on leads pertinent to the case once the preliminary investigation has been concluded.</w:t>
      </w:r>
    </w:p>
    <w:p w14:paraId="679E52B3" w14:textId="77777777" w:rsidR="003E50AD" w:rsidRPr="00113570" w:rsidRDefault="007A7FBD">
      <w:pPr>
        <w:widowControl w:val="0"/>
        <w:spacing w:line="240" w:lineRule="atLeast"/>
        <w:ind w:left="1800" w:hanging="360"/>
        <w:rPr>
          <w:rFonts w:ascii="Arial" w:eastAsia="Arial" w:hAnsi="Arial" w:cs="Arial"/>
        </w:rPr>
      </w:pPr>
      <w:r w:rsidRPr="00113570">
        <w:rPr>
          <w:rFonts w:ascii="Arial" w:hAnsi="Arial" w:cs="Arial"/>
        </w:rPr>
        <w:t>2.  Should be based on what is discovered or learned during the preliminary investigation.</w:t>
      </w:r>
    </w:p>
    <w:p w14:paraId="3FD78388" w14:textId="77777777" w:rsidR="003E50AD" w:rsidRPr="00113570" w:rsidRDefault="007A7FBD">
      <w:pPr>
        <w:widowControl w:val="0"/>
        <w:spacing w:line="240" w:lineRule="atLeast"/>
        <w:ind w:left="1800" w:hanging="360"/>
        <w:rPr>
          <w:rFonts w:ascii="Arial" w:eastAsia="Arial" w:hAnsi="Arial" w:cs="Arial"/>
        </w:rPr>
      </w:pPr>
      <w:r w:rsidRPr="00113570">
        <w:rPr>
          <w:rFonts w:ascii="Arial" w:hAnsi="Arial" w:cs="Arial"/>
        </w:rPr>
        <w:t xml:space="preserve">3.  Consists of double-checking on addresses, possible escape routes, </w:t>
      </w:r>
    </w:p>
    <w:p w14:paraId="49DDBE77" w14:textId="77777777" w:rsidR="003E50AD" w:rsidRPr="00113570" w:rsidRDefault="007A7FBD">
      <w:pPr>
        <w:widowControl w:val="0"/>
        <w:spacing w:line="240" w:lineRule="atLeast"/>
        <w:ind w:left="1800"/>
        <w:rPr>
          <w:rFonts w:ascii="Arial" w:eastAsia="Arial" w:hAnsi="Arial" w:cs="Arial"/>
        </w:rPr>
      </w:pPr>
      <w:r w:rsidRPr="00113570">
        <w:rPr>
          <w:rFonts w:ascii="Arial" w:hAnsi="Arial" w:cs="Arial"/>
        </w:rPr>
        <w:t>and other leads that may provide important new information.</w:t>
      </w:r>
    </w:p>
    <w:p w14:paraId="5AE0AEB3" w14:textId="77777777" w:rsidR="003E50AD" w:rsidRPr="00113570" w:rsidRDefault="007A7FBD">
      <w:pPr>
        <w:widowControl w:val="0"/>
        <w:spacing w:line="240" w:lineRule="atLeast"/>
        <w:ind w:left="1440" w:hanging="720"/>
        <w:rPr>
          <w:rFonts w:ascii="Arial" w:eastAsia="Arial" w:hAnsi="Arial" w:cs="Arial"/>
        </w:rPr>
      </w:pPr>
      <w:r w:rsidRPr="00113570">
        <w:rPr>
          <w:rFonts w:ascii="Arial" w:hAnsi="Arial" w:cs="Arial"/>
        </w:rPr>
        <w:t>B.  Tasks performed in a follow-up investigation include the following:</w:t>
      </w:r>
    </w:p>
    <w:p w14:paraId="789AF033" w14:textId="77777777" w:rsidR="003E50AD" w:rsidRPr="00113570" w:rsidRDefault="007A7FBD">
      <w:pPr>
        <w:widowControl w:val="0"/>
        <w:spacing w:line="240" w:lineRule="atLeast"/>
        <w:ind w:left="2160" w:hanging="720"/>
        <w:rPr>
          <w:rFonts w:ascii="Arial" w:eastAsia="Arial" w:hAnsi="Arial" w:cs="Arial"/>
        </w:rPr>
      </w:pPr>
      <w:r w:rsidRPr="00113570">
        <w:rPr>
          <w:rFonts w:ascii="Arial" w:hAnsi="Arial" w:cs="Arial"/>
        </w:rPr>
        <w:t xml:space="preserve">1.  Analyzing reports and documents to ensure accuracy.  </w:t>
      </w:r>
    </w:p>
    <w:p w14:paraId="6AFDD94C" w14:textId="77777777" w:rsidR="003E50AD" w:rsidRPr="00113570" w:rsidRDefault="007A7FBD">
      <w:pPr>
        <w:widowControl w:val="0"/>
        <w:spacing w:line="240" w:lineRule="atLeast"/>
        <w:ind w:left="2160" w:hanging="720"/>
        <w:rPr>
          <w:rFonts w:ascii="Arial" w:eastAsia="Arial" w:hAnsi="Arial" w:cs="Arial"/>
        </w:rPr>
      </w:pPr>
      <w:r w:rsidRPr="00113570">
        <w:rPr>
          <w:rFonts w:ascii="Arial" w:hAnsi="Arial" w:cs="Arial"/>
        </w:rPr>
        <w:t>2.  Reviewing official departmental records and files for more evidence.</w:t>
      </w:r>
    </w:p>
    <w:p w14:paraId="278633B8" w14:textId="77777777" w:rsidR="003E50AD" w:rsidRPr="00113570" w:rsidRDefault="007A7FBD">
      <w:pPr>
        <w:widowControl w:val="0"/>
        <w:spacing w:line="240" w:lineRule="atLeast"/>
        <w:ind w:left="2160" w:hanging="720"/>
        <w:rPr>
          <w:rFonts w:ascii="Arial" w:eastAsia="Arial" w:hAnsi="Arial" w:cs="Arial"/>
        </w:rPr>
      </w:pPr>
      <w:r w:rsidRPr="00113570">
        <w:rPr>
          <w:rFonts w:ascii="Arial" w:hAnsi="Arial" w:cs="Arial"/>
        </w:rPr>
        <w:t>3.  Gathering information on friends and associates of suspect (s).</w:t>
      </w:r>
    </w:p>
    <w:p w14:paraId="627ADE1A" w14:textId="77777777" w:rsidR="003E50AD" w:rsidRPr="00113570" w:rsidRDefault="007A7FBD">
      <w:pPr>
        <w:widowControl w:val="0"/>
        <w:spacing w:line="240" w:lineRule="atLeast"/>
        <w:ind w:left="2160" w:hanging="720"/>
        <w:rPr>
          <w:rFonts w:ascii="Arial" w:eastAsia="Arial" w:hAnsi="Arial" w:cs="Arial"/>
        </w:rPr>
      </w:pPr>
      <w:r w:rsidRPr="00113570">
        <w:rPr>
          <w:rFonts w:ascii="Arial" w:hAnsi="Arial" w:cs="Arial"/>
        </w:rPr>
        <w:t>4.  Examining the victim’s background.</w:t>
      </w:r>
    </w:p>
    <w:p w14:paraId="1EA7777F" w14:textId="77777777" w:rsidR="003E50AD" w:rsidRPr="00113570" w:rsidRDefault="007A7FBD">
      <w:pPr>
        <w:widowControl w:val="0"/>
        <w:spacing w:line="240" w:lineRule="atLeast"/>
        <w:ind w:left="2160" w:hanging="720"/>
        <w:rPr>
          <w:rFonts w:ascii="Arial" w:eastAsia="Arial" w:hAnsi="Arial" w:cs="Arial"/>
        </w:rPr>
      </w:pPr>
      <w:r w:rsidRPr="00113570">
        <w:rPr>
          <w:rFonts w:ascii="Arial" w:hAnsi="Arial" w:cs="Arial"/>
        </w:rPr>
        <w:t>5.  Checking police intelligence files to develop potential suspect (s).</w:t>
      </w:r>
    </w:p>
    <w:p w14:paraId="199FF3C5" w14:textId="77777777" w:rsidR="003E50AD" w:rsidRPr="00113570" w:rsidRDefault="007A7FBD">
      <w:pPr>
        <w:widowControl w:val="0"/>
        <w:spacing w:line="240" w:lineRule="atLeast"/>
        <w:ind w:left="1800" w:hanging="360"/>
        <w:rPr>
          <w:rFonts w:ascii="Arial" w:eastAsia="Arial" w:hAnsi="Arial" w:cs="Arial"/>
        </w:rPr>
      </w:pPr>
      <w:r w:rsidRPr="00113570">
        <w:rPr>
          <w:rFonts w:ascii="Arial" w:hAnsi="Arial" w:cs="Arial"/>
        </w:rPr>
        <w:t xml:space="preserve">6.  Organizing police actions, such as neighborhood canvassing, raids, </w:t>
      </w:r>
    </w:p>
    <w:p w14:paraId="28577BA0" w14:textId="77777777" w:rsidR="003E50AD" w:rsidRPr="00113570" w:rsidRDefault="007A7FBD">
      <w:pPr>
        <w:widowControl w:val="0"/>
        <w:spacing w:line="240" w:lineRule="atLeast"/>
        <w:ind w:left="1800"/>
        <w:rPr>
          <w:rFonts w:ascii="Arial" w:eastAsia="Arial" w:hAnsi="Arial" w:cs="Arial"/>
        </w:rPr>
      </w:pPr>
      <w:r w:rsidRPr="00113570">
        <w:rPr>
          <w:rFonts w:ascii="Arial" w:hAnsi="Arial" w:cs="Arial"/>
        </w:rPr>
        <w:t>and search warrants.</w:t>
      </w:r>
    </w:p>
    <w:p w14:paraId="3F2E5F4C" w14:textId="77777777" w:rsidR="003E50AD" w:rsidRPr="00113570" w:rsidRDefault="007A7FBD">
      <w:pPr>
        <w:widowControl w:val="0"/>
        <w:spacing w:line="240" w:lineRule="atLeast"/>
        <w:ind w:left="1440"/>
        <w:rPr>
          <w:rFonts w:ascii="Arial" w:eastAsia="Arial" w:hAnsi="Arial" w:cs="Arial"/>
        </w:rPr>
      </w:pPr>
      <w:r w:rsidRPr="00113570">
        <w:rPr>
          <w:rFonts w:ascii="Arial" w:hAnsi="Arial" w:cs="Arial"/>
        </w:rPr>
        <w:t>7.  Returning to the scene to collect additional photographs and evidence</w:t>
      </w:r>
    </w:p>
    <w:p w14:paraId="710ACCF5" w14:textId="77777777" w:rsidR="003E50AD" w:rsidRPr="00113570" w:rsidRDefault="007A7FBD">
      <w:pPr>
        <w:widowControl w:val="0"/>
        <w:spacing w:line="240" w:lineRule="atLeast"/>
        <w:ind w:left="1440"/>
        <w:rPr>
          <w:rFonts w:ascii="Arial" w:eastAsia="Arial" w:hAnsi="Arial" w:cs="Arial"/>
        </w:rPr>
      </w:pPr>
      <w:r w:rsidRPr="00113570">
        <w:rPr>
          <w:rFonts w:ascii="Arial" w:hAnsi="Arial" w:cs="Arial"/>
        </w:rPr>
        <w:t xml:space="preserve">     based on new information developed during the follow-up investigation.  </w:t>
      </w:r>
    </w:p>
    <w:p w14:paraId="4665D7DA" w14:textId="77777777" w:rsidR="003E50AD" w:rsidRPr="00113570" w:rsidRDefault="007A7FBD">
      <w:pPr>
        <w:widowControl w:val="0"/>
        <w:spacing w:line="240" w:lineRule="atLeast"/>
        <w:jc w:val="center"/>
        <w:rPr>
          <w:rFonts w:ascii="Arial" w:hAnsi="Arial" w:cs="Arial"/>
        </w:rPr>
      </w:pPr>
      <w:r w:rsidRPr="00113570">
        <w:rPr>
          <w:rFonts w:ascii="Arial" w:eastAsia="Arial Unicode MS" w:hAnsi="Arial" w:cs="Arial"/>
        </w:rPr>
        <w:br w:type="page"/>
      </w:r>
    </w:p>
    <w:p w14:paraId="4C16A1FB" w14:textId="77777777" w:rsidR="003E50AD" w:rsidRPr="00113570" w:rsidRDefault="007A7FBD">
      <w:pPr>
        <w:widowControl w:val="0"/>
        <w:spacing w:line="240" w:lineRule="atLeast"/>
        <w:jc w:val="center"/>
        <w:rPr>
          <w:rFonts w:ascii="Arial" w:eastAsia="Arial" w:hAnsi="Arial" w:cs="Arial"/>
          <w:b/>
          <w:bCs/>
        </w:rPr>
      </w:pPr>
      <w:r w:rsidRPr="00113570">
        <w:rPr>
          <w:rFonts w:ascii="Arial" w:hAnsi="Arial" w:cs="Arial"/>
          <w:b/>
          <w:bCs/>
        </w:rPr>
        <w:lastRenderedPageBreak/>
        <w:t>Sketching and Photographing</w:t>
      </w:r>
    </w:p>
    <w:p w14:paraId="1B510795" w14:textId="77777777" w:rsidR="003E50AD" w:rsidRPr="00113570" w:rsidRDefault="003E50AD">
      <w:pPr>
        <w:widowControl w:val="0"/>
        <w:spacing w:line="240" w:lineRule="atLeast"/>
        <w:jc w:val="center"/>
        <w:rPr>
          <w:rFonts w:ascii="Arial" w:eastAsia="Times New Roman" w:hAnsi="Arial" w:cs="Arial"/>
          <w:b/>
          <w:bCs/>
        </w:rPr>
      </w:pPr>
    </w:p>
    <w:p w14:paraId="0E9C9A1A" w14:textId="77777777" w:rsidR="003E50AD" w:rsidRPr="00113570" w:rsidRDefault="007A7FBD">
      <w:pPr>
        <w:widowControl w:val="0"/>
        <w:tabs>
          <w:tab w:val="left" w:pos="2070"/>
          <w:tab w:val="left" w:pos="3780"/>
        </w:tabs>
        <w:spacing w:line="240" w:lineRule="atLeast"/>
        <w:rPr>
          <w:rFonts w:ascii="Arial" w:eastAsia="Arial" w:hAnsi="Arial" w:cs="Arial"/>
        </w:rPr>
      </w:pPr>
      <w:r w:rsidRPr="00113570">
        <w:rPr>
          <w:rFonts w:ascii="Arial" w:hAnsi="Arial" w:cs="Arial"/>
          <w:b/>
          <w:bCs/>
        </w:rPr>
        <w:t xml:space="preserve">Unit Goal 4.1  </w:t>
      </w:r>
      <w:r w:rsidRPr="00113570">
        <w:rPr>
          <w:rFonts w:ascii="Arial" w:hAnsi="Arial" w:cs="Arial"/>
        </w:rPr>
        <w:t xml:space="preserve">The student will be able to summarize the use of sketches during crime scene searches.   </w:t>
      </w:r>
    </w:p>
    <w:p w14:paraId="28D0890D" w14:textId="77777777" w:rsidR="003E50AD" w:rsidRPr="00113570" w:rsidRDefault="003E50AD">
      <w:pPr>
        <w:widowControl w:val="0"/>
        <w:spacing w:line="240" w:lineRule="atLeast"/>
        <w:jc w:val="both"/>
        <w:rPr>
          <w:rFonts w:ascii="Arial" w:eastAsia="Arial" w:hAnsi="Arial" w:cs="Arial"/>
          <w:b/>
          <w:bCs/>
          <w:u w:val="single"/>
        </w:rPr>
      </w:pPr>
    </w:p>
    <w:p w14:paraId="632674A3" w14:textId="77777777" w:rsidR="003E50AD" w:rsidRPr="00113570" w:rsidRDefault="007A7FBD">
      <w:pPr>
        <w:widowControl w:val="0"/>
        <w:spacing w:line="240" w:lineRule="atLeast"/>
        <w:jc w:val="both"/>
        <w:rPr>
          <w:rFonts w:ascii="Arial" w:eastAsia="Arial" w:hAnsi="Arial" w:cs="Arial"/>
          <w:b/>
          <w:bCs/>
          <w:u w:val="single"/>
        </w:rPr>
      </w:pPr>
      <w:r w:rsidRPr="00113570">
        <w:rPr>
          <w:rFonts w:ascii="Arial" w:hAnsi="Arial" w:cs="Arial"/>
          <w:b/>
          <w:bCs/>
          <w:u w:val="single"/>
        </w:rPr>
        <w:t>Sketches</w:t>
      </w:r>
    </w:p>
    <w:p w14:paraId="555584E7" w14:textId="77777777" w:rsidR="003E50AD" w:rsidRPr="00113570" w:rsidRDefault="003E50AD">
      <w:pPr>
        <w:widowControl w:val="0"/>
        <w:spacing w:line="240" w:lineRule="atLeast"/>
        <w:jc w:val="both"/>
        <w:rPr>
          <w:rFonts w:ascii="Arial" w:eastAsia="Arial" w:hAnsi="Arial" w:cs="Arial"/>
        </w:rPr>
      </w:pPr>
    </w:p>
    <w:p w14:paraId="4CD87D24" w14:textId="77777777" w:rsidR="003E50AD" w:rsidRPr="00113570" w:rsidRDefault="007A7FBD">
      <w:pPr>
        <w:widowControl w:val="0"/>
        <w:spacing w:line="240" w:lineRule="atLeast"/>
        <w:ind w:left="720" w:hanging="720"/>
        <w:rPr>
          <w:rFonts w:ascii="Arial" w:eastAsia="Arial" w:hAnsi="Arial" w:cs="Arial"/>
        </w:rPr>
      </w:pPr>
      <w:r w:rsidRPr="00113570">
        <w:rPr>
          <w:rFonts w:ascii="Arial" w:hAnsi="Arial" w:cs="Arial"/>
          <w:b/>
          <w:bCs/>
        </w:rPr>
        <w:t xml:space="preserve">4.1.1  </w:t>
      </w:r>
      <w:r w:rsidRPr="00113570">
        <w:rPr>
          <w:rFonts w:ascii="Arial" w:hAnsi="Arial" w:cs="Arial"/>
        </w:rPr>
        <w:t xml:space="preserve">The student will be able to define a crime scene sketch.  </w:t>
      </w:r>
    </w:p>
    <w:p w14:paraId="2845A526" w14:textId="77777777" w:rsidR="003E50AD" w:rsidRPr="00113570" w:rsidRDefault="007A7FBD">
      <w:pPr>
        <w:widowControl w:val="0"/>
        <w:spacing w:line="240" w:lineRule="atLeast"/>
        <w:ind w:left="1080" w:hanging="360"/>
        <w:rPr>
          <w:rFonts w:ascii="Arial" w:eastAsia="Arial" w:hAnsi="Arial" w:cs="Arial"/>
        </w:rPr>
      </w:pPr>
      <w:r w:rsidRPr="00113570">
        <w:rPr>
          <w:rFonts w:ascii="Arial" w:hAnsi="Arial" w:cs="Arial"/>
        </w:rPr>
        <w:t>A.  Definition of a crime scene sketch - a rough drawing, which represents the crime scene and serves to supplement photography by providing accurate information concerning distance between various points in the scene.</w:t>
      </w:r>
    </w:p>
    <w:p w14:paraId="12DD58D5" w14:textId="77777777" w:rsidR="003E50AD" w:rsidRPr="00113570" w:rsidRDefault="003E50AD">
      <w:pPr>
        <w:widowControl w:val="0"/>
        <w:spacing w:line="240" w:lineRule="atLeast"/>
        <w:jc w:val="both"/>
        <w:rPr>
          <w:rFonts w:ascii="Arial" w:eastAsia="Arial" w:hAnsi="Arial" w:cs="Arial"/>
        </w:rPr>
      </w:pPr>
    </w:p>
    <w:p w14:paraId="50A5956E" w14:textId="77777777" w:rsidR="003E50AD" w:rsidRPr="00113570" w:rsidRDefault="007A7FBD">
      <w:pPr>
        <w:widowControl w:val="0"/>
        <w:spacing w:line="240" w:lineRule="atLeast"/>
        <w:rPr>
          <w:rFonts w:ascii="Arial" w:eastAsia="Arial" w:hAnsi="Arial" w:cs="Arial"/>
        </w:rPr>
      </w:pPr>
      <w:r w:rsidRPr="00113570">
        <w:rPr>
          <w:rFonts w:ascii="Arial" w:hAnsi="Arial" w:cs="Arial"/>
          <w:b/>
          <w:bCs/>
        </w:rPr>
        <w:t>4.1.2.</w:t>
      </w:r>
      <w:r w:rsidRPr="00113570">
        <w:rPr>
          <w:rFonts w:ascii="Arial" w:hAnsi="Arial" w:cs="Arial"/>
        </w:rPr>
        <w:t xml:space="preserve"> The student will be able to list the main reasons of using crime scene sketches.  </w:t>
      </w:r>
    </w:p>
    <w:p w14:paraId="7B6283AF" w14:textId="77777777" w:rsidR="003E50AD" w:rsidRPr="00113570" w:rsidRDefault="007A7FBD">
      <w:pPr>
        <w:widowControl w:val="0"/>
        <w:spacing w:line="240" w:lineRule="atLeast"/>
        <w:ind w:firstLine="720"/>
        <w:jc w:val="both"/>
        <w:rPr>
          <w:rFonts w:ascii="Arial" w:eastAsia="Arial" w:hAnsi="Arial" w:cs="Arial"/>
        </w:rPr>
      </w:pPr>
      <w:r w:rsidRPr="00113570">
        <w:rPr>
          <w:rFonts w:ascii="Arial" w:hAnsi="Arial" w:cs="Arial"/>
        </w:rPr>
        <w:t>A.  Reasons for preparing crime scene sketches:</w:t>
      </w:r>
    </w:p>
    <w:p w14:paraId="0D62D1E7" w14:textId="77777777" w:rsidR="003E50AD" w:rsidRPr="00113570" w:rsidRDefault="007A7FBD">
      <w:pPr>
        <w:widowControl w:val="0"/>
        <w:numPr>
          <w:ilvl w:val="0"/>
          <w:numId w:val="70"/>
        </w:numPr>
        <w:spacing w:line="240" w:lineRule="atLeast"/>
        <w:rPr>
          <w:rFonts w:ascii="Arial" w:hAnsi="Arial" w:cs="Arial"/>
        </w:rPr>
      </w:pPr>
      <w:r w:rsidRPr="00113570">
        <w:rPr>
          <w:rFonts w:ascii="Arial" w:hAnsi="Arial" w:cs="Arial"/>
        </w:rPr>
        <w:t>To provide a permanent record of conditions otherwise not easily</w:t>
      </w:r>
    </w:p>
    <w:p w14:paraId="231B522D" w14:textId="77777777" w:rsidR="003E50AD" w:rsidRPr="00113570" w:rsidRDefault="007A7FBD">
      <w:pPr>
        <w:widowControl w:val="0"/>
        <w:tabs>
          <w:tab w:val="left" w:pos="1800"/>
        </w:tabs>
        <w:spacing w:line="240" w:lineRule="atLeast"/>
        <w:ind w:left="1440"/>
        <w:rPr>
          <w:rFonts w:ascii="Arial" w:eastAsia="Arial" w:hAnsi="Arial" w:cs="Arial"/>
        </w:rPr>
      </w:pPr>
      <w:r w:rsidRPr="00113570">
        <w:rPr>
          <w:rFonts w:ascii="Arial" w:eastAsia="Arial" w:hAnsi="Arial" w:cs="Arial"/>
        </w:rPr>
        <w:tab/>
        <w:t>recorded (i.e., distance, photography, and movement of suspect).</w:t>
      </w:r>
    </w:p>
    <w:p w14:paraId="6A2C5838" w14:textId="77777777" w:rsidR="003E50AD" w:rsidRPr="00113570" w:rsidRDefault="007A7FBD">
      <w:pPr>
        <w:widowControl w:val="0"/>
        <w:tabs>
          <w:tab w:val="left" w:pos="1800"/>
        </w:tabs>
        <w:spacing w:line="240" w:lineRule="atLeast"/>
        <w:ind w:left="1440"/>
        <w:jc w:val="both"/>
        <w:rPr>
          <w:rFonts w:ascii="Arial" w:eastAsia="Arial" w:hAnsi="Arial" w:cs="Arial"/>
        </w:rPr>
      </w:pPr>
      <w:r w:rsidRPr="00113570">
        <w:rPr>
          <w:rFonts w:ascii="Arial" w:hAnsi="Arial" w:cs="Arial"/>
        </w:rPr>
        <w:t>2.  To reconstruct the crime scene</w:t>
      </w:r>
    </w:p>
    <w:p w14:paraId="42414E4F" w14:textId="77777777" w:rsidR="003E50AD" w:rsidRPr="00113570" w:rsidRDefault="007A7FBD">
      <w:pPr>
        <w:widowControl w:val="0"/>
        <w:tabs>
          <w:tab w:val="left" w:pos="1800"/>
        </w:tabs>
        <w:spacing w:line="240" w:lineRule="atLeast"/>
        <w:ind w:left="720" w:firstLine="720"/>
        <w:rPr>
          <w:rFonts w:ascii="Arial" w:eastAsia="Arial" w:hAnsi="Arial" w:cs="Arial"/>
        </w:rPr>
      </w:pPr>
      <w:r w:rsidRPr="00113570">
        <w:rPr>
          <w:rFonts w:ascii="Arial" w:hAnsi="Arial" w:cs="Arial"/>
        </w:rPr>
        <w:t>3.  To record the location and spatial relationships between pieces</w:t>
      </w:r>
    </w:p>
    <w:p w14:paraId="5E66111A" w14:textId="77777777" w:rsidR="003E50AD" w:rsidRPr="00113570" w:rsidRDefault="007A7FBD">
      <w:pPr>
        <w:widowControl w:val="0"/>
        <w:tabs>
          <w:tab w:val="left" w:pos="1800"/>
        </w:tabs>
        <w:spacing w:line="240" w:lineRule="atLeast"/>
        <w:ind w:left="1440"/>
        <w:rPr>
          <w:rFonts w:ascii="Arial" w:eastAsia="Arial" w:hAnsi="Arial" w:cs="Arial"/>
        </w:rPr>
      </w:pPr>
      <w:r w:rsidRPr="00113570">
        <w:rPr>
          <w:rFonts w:ascii="Arial" w:eastAsia="Arial" w:hAnsi="Arial" w:cs="Arial"/>
        </w:rPr>
        <w:tab/>
        <w:t>of evidence and the surroundings</w:t>
      </w:r>
    </w:p>
    <w:p w14:paraId="0CAAFB93" w14:textId="77777777" w:rsidR="003E50AD" w:rsidRPr="00113570" w:rsidRDefault="007A7FBD">
      <w:pPr>
        <w:widowControl w:val="0"/>
        <w:tabs>
          <w:tab w:val="left" w:pos="1800"/>
        </w:tabs>
        <w:spacing w:line="240" w:lineRule="atLeast"/>
        <w:ind w:left="1440"/>
        <w:jc w:val="both"/>
        <w:rPr>
          <w:rFonts w:ascii="Arial" w:eastAsia="Arial" w:hAnsi="Arial" w:cs="Arial"/>
        </w:rPr>
      </w:pPr>
      <w:r w:rsidRPr="00113570">
        <w:rPr>
          <w:rFonts w:ascii="Arial" w:hAnsi="Arial" w:cs="Arial"/>
        </w:rPr>
        <w:t>4.  To help refresh the investigator’s memory</w:t>
      </w:r>
    </w:p>
    <w:p w14:paraId="1681E3D0" w14:textId="77777777" w:rsidR="003E50AD" w:rsidRPr="00113570" w:rsidRDefault="007A7FBD">
      <w:pPr>
        <w:widowControl w:val="0"/>
        <w:tabs>
          <w:tab w:val="left" w:pos="1800"/>
        </w:tabs>
        <w:spacing w:line="240" w:lineRule="atLeast"/>
        <w:ind w:left="1440"/>
        <w:jc w:val="both"/>
        <w:rPr>
          <w:rFonts w:ascii="Arial" w:eastAsia="Arial" w:hAnsi="Arial" w:cs="Arial"/>
        </w:rPr>
      </w:pPr>
      <w:r w:rsidRPr="00113570">
        <w:rPr>
          <w:rFonts w:ascii="Arial" w:hAnsi="Arial" w:cs="Arial"/>
        </w:rPr>
        <w:t>5.  To help corroborate testimony of witnesses</w:t>
      </w:r>
    </w:p>
    <w:p w14:paraId="100D58E4" w14:textId="77777777" w:rsidR="003E50AD" w:rsidRPr="00113570" w:rsidRDefault="007A7FBD">
      <w:pPr>
        <w:widowControl w:val="0"/>
        <w:tabs>
          <w:tab w:val="left" w:pos="1800"/>
        </w:tabs>
        <w:spacing w:line="240" w:lineRule="atLeast"/>
        <w:ind w:left="1440"/>
        <w:jc w:val="both"/>
        <w:rPr>
          <w:rFonts w:ascii="Arial" w:eastAsia="Arial" w:hAnsi="Arial" w:cs="Arial"/>
        </w:rPr>
      </w:pPr>
      <w:r w:rsidRPr="00113570">
        <w:rPr>
          <w:rFonts w:ascii="Arial" w:hAnsi="Arial" w:cs="Arial"/>
        </w:rPr>
        <w:t>6.  To eliminate unnecessary and confusing details</w:t>
      </w:r>
    </w:p>
    <w:p w14:paraId="6B17CA63" w14:textId="77777777" w:rsidR="003E50AD" w:rsidRPr="00113570" w:rsidRDefault="007A7FBD">
      <w:pPr>
        <w:widowControl w:val="0"/>
        <w:tabs>
          <w:tab w:val="left" w:pos="1800"/>
        </w:tabs>
        <w:spacing w:line="240" w:lineRule="atLeast"/>
        <w:ind w:left="720" w:firstLine="720"/>
        <w:rPr>
          <w:rFonts w:ascii="Arial" w:eastAsia="Arial" w:hAnsi="Arial" w:cs="Arial"/>
        </w:rPr>
      </w:pPr>
      <w:r w:rsidRPr="00113570">
        <w:rPr>
          <w:rFonts w:ascii="Arial" w:hAnsi="Arial" w:cs="Arial"/>
        </w:rPr>
        <w:t>7.  Can be enlarged for use as an exhibit during courtroom testimony</w:t>
      </w:r>
    </w:p>
    <w:p w14:paraId="0ABC3493" w14:textId="77777777" w:rsidR="003E50AD" w:rsidRPr="00113570" w:rsidRDefault="003E50AD">
      <w:pPr>
        <w:widowControl w:val="0"/>
        <w:spacing w:line="240" w:lineRule="atLeast"/>
        <w:rPr>
          <w:rFonts w:ascii="Arial" w:eastAsia="Arial" w:hAnsi="Arial" w:cs="Arial"/>
        </w:rPr>
      </w:pPr>
    </w:p>
    <w:p w14:paraId="7139A193" w14:textId="77777777" w:rsidR="003E50AD" w:rsidRPr="00113570" w:rsidRDefault="007A7FBD">
      <w:pPr>
        <w:widowControl w:val="0"/>
        <w:spacing w:line="240" w:lineRule="atLeast"/>
        <w:rPr>
          <w:rFonts w:ascii="Arial" w:eastAsia="Arial" w:hAnsi="Arial" w:cs="Arial"/>
          <w:b/>
          <w:bCs/>
        </w:rPr>
      </w:pPr>
      <w:r w:rsidRPr="00113570">
        <w:rPr>
          <w:rFonts w:ascii="Arial" w:hAnsi="Arial" w:cs="Arial"/>
          <w:b/>
          <w:bCs/>
        </w:rPr>
        <w:t xml:space="preserve">4.1.3  </w:t>
      </w:r>
      <w:r w:rsidRPr="00113570">
        <w:rPr>
          <w:rFonts w:ascii="Arial" w:hAnsi="Arial" w:cs="Arial"/>
        </w:rPr>
        <w:t>The student will be able to identify the contents of a crime scene sketch.</w:t>
      </w:r>
      <w:r w:rsidRPr="00113570">
        <w:rPr>
          <w:rFonts w:ascii="Arial" w:hAnsi="Arial" w:cs="Arial"/>
          <w:b/>
          <w:bCs/>
        </w:rPr>
        <w:t xml:space="preserve"> </w:t>
      </w:r>
    </w:p>
    <w:p w14:paraId="4AF86AC1" w14:textId="77777777" w:rsidR="003E50AD" w:rsidRPr="00113570" w:rsidRDefault="007A7FBD">
      <w:pPr>
        <w:widowControl w:val="0"/>
        <w:spacing w:line="240" w:lineRule="atLeast"/>
        <w:ind w:firstLine="720"/>
        <w:rPr>
          <w:rFonts w:ascii="Arial" w:eastAsia="Arial" w:hAnsi="Arial" w:cs="Arial"/>
        </w:rPr>
      </w:pPr>
      <w:r w:rsidRPr="00113570">
        <w:rPr>
          <w:rFonts w:ascii="Arial" w:hAnsi="Arial" w:cs="Arial"/>
        </w:rPr>
        <w:t>A.  The crime scene sketch should include the following information:</w:t>
      </w:r>
    </w:p>
    <w:p w14:paraId="37244CC0" w14:textId="77777777" w:rsidR="003E50AD" w:rsidRPr="00113570" w:rsidRDefault="007A7FBD">
      <w:pPr>
        <w:widowControl w:val="0"/>
        <w:spacing w:line="240" w:lineRule="atLeast"/>
        <w:ind w:left="1800" w:hanging="360"/>
        <w:rPr>
          <w:rFonts w:ascii="Arial" w:eastAsia="Arial" w:hAnsi="Arial" w:cs="Arial"/>
        </w:rPr>
      </w:pPr>
      <w:r w:rsidRPr="00113570">
        <w:rPr>
          <w:rFonts w:ascii="Arial" w:hAnsi="Arial" w:cs="Arial"/>
        </w:rPr>
        <w:t>1.  Investigator’s complete name and rank.</w:t>
      </w:r>
    </w:p>
    <w:p w14:paraId="06A1250A" w14:textId="671BC888" w:rsidR="003E50AD" w:rsidRPr="00113570" w:rsidRDefault="007A7FBD">
      <w:pPr>
        <w:widowControl w:val="0"/>
        <w:spacing w:line="240" w:lineRule="atLeast"/>
        <w:ind w:left="1800" w:hanging="360"/>
        <w:rPr>
          <w:rFonts w:ascii="Arial" w:eastAsia="Arial" w:hAnsi="Arial" w:cs="Arial"/>
        </w:rPr>
      </w:pPr>
      <w:r w:rsidRPr="00113570">
        <w:rPr>
          <w:rFonts w:ascii="Arial" w:hAnsi="Arial" w:cs="Arial"/>
        </w:rPr>
        <w:t>2.  Date, time, type of crime, and assigned case number</w:t>
      </w:r>
      <w:r w:rsidR="00574CEE">
        <w:rPr>
          <w:rFonts w:ascii="Arial" w:hAnsi="Arial" w:cs="Arial"/>
        </w:rPr>
        <w:t>,</w:t>
      </w:r>
      <w:r w:rsidRPr="00113570">
        <w:rPr>
          <w:rFonts w:ascii="Arial" w:hAnsi="Arial" w:cs="Arial"/>
        </w:rPr>
        <w:t xml:space="preserve"> complete name of other officers assisting in the making of the sketch (measuring, etc.).</w:t>
      </w:r>
    </w:p>
    <w:p w14:paraId="6F16A874" w14:textId="77777777" w:rsidR="003E50AD" w:rsidRPr="00113570" w:rsidRDefault="007A7FBD">
      <w:pPr>
        <w:widowControl w:val="0"/>
        <w:spacing w:line="240" w:lineRule="atLeast"/>
        <w:ind w:left="1800" w:hanging="360"/>
        <w:rPr>
          <w:rFonts w:ascii="Arial" w:eastAsia="Arial" w:hAnsi="Arial" w:cs="Arial"/>
        </w:rPr>
      </w:pPr>
      <w:r w:rsidRPr="00113570">
        <w:rPr>
          <w:rFonts w:ascii="Arial" w:hAnsi="Arial" w:cs="Arial"/>
        </w:rPr>
        <w:t>3.  Address of the crime scene, its position in a building, landmarks, and so on.</w:t>
      </w:r>
    </w:p>
    <w:p w14:paraId="53495058" w14:textId="77777777" w:rsidR="003E50AD" w:rsidRPr="00113570" w:rsidRDefault="007A7FBD">
      <w:pPr>
        <w:widowControl w:val="0"/>
        <w:spacing w:line="240" w:lineRule="atLeast"/>
        <w:ind w:left="1800" w:hanging="360"/>
        <w:rPr>
          <w:rFonts w:ascii="Arial" w:eastAsia="Arial" w:hAnsi="Arial" w:cs="Arial"/>
        </w:rPr>
      </w:pPr>
      <w:r w:rsidRPr="00113570">
        <w:rPr>
          <w:rFonts w:ascii="Arial" w:hAnsi="Arial" w:cs="Arial"/>
        </w:rPr>
        <w:t>4.  Scale of the drawing (if no scale, indicated by printing “not to scale”).</w:t>
      </w:r>
    </w:p>
    <w:p w14:paraId="3E9C1084" w14:textId="77777777" w:rsidR="003E50AD" w:rsidRPr="00113570" w:rsidRDefault="007A7FBD">
      <w:pPr>
        <w:widowControl w:val="0"/>
        <w:spacing w:line="240" w:lineRule="atLeast"/>
        <w:ind w:left="1800" w:hanging="360"/>
        <w:rPr>
          <w:rFonts w:ascii="Arial" w:eastAsia="Arial" w:hAnsi="Arial" w:cs="Arial"/>
        </w:rPr>
      </w:pPr>
      <w:r w:rsidRPr="00113570">
        <w:rPr>
          <w:rFonts w:ascii="Arial" w:hAnsi="Arial" w:cs="Arial"/>
        </w:rPr>
        <w:t>5.  Primary items of physical evidence and other critical features of the crime scene, located by detailed measurements from at least two fixed points of reference.</w:t>
      </w:r>
    </w:p>
    <w:p w14:paraId="04327BE9" w14:textId="77777777" w:rsidR="003E50AD" w:rsidRPr="00113570" w:rsidRDefault="007A7FBD">
      <w:pPr>
        <w:widowControl w:val="0"/>
        <w:spacing w:line="240" w:lineRule="atLeast"/>
        <w:ind w:left="1800" w:hanging="360"/>
        <w:rPr>
          <w:rFonts w:ascii="Arial" w:eastAsia="Arial" w:hAnsi="Arial" w:cs="Arial"/>
        </w:rPr>
      </w:pPr>
      <w:r w:rsidRPr="00113570">
        <w:rPr>
          <w:rFonts w:ascii="Arial" w:hAnsi="Arial" w:cs="Arial"/>
        </w:rPr>
        <w:t xml:space="preserve">6.  Key or legend identifying the symbols or points of reference using in the sketch.  </w:t>
      </w:r>
    </w:p>
    <w:p w14:paraId="1FC858F6" w14:textId="77777777" w:rsidR="003E50AD" w:rsidRPr="00113570" w:rsidRDefault="007A7FBD">
      <w:pPr>
        <w:widowControl w:val="0"/>
        <w:spacing w:line="240" w:lineRule="atLeast"/>
        <w:ind w:left="1800" w:hanging="360"/>
        <w:rPr>
          <w:rFonts w:ascii="Arial" w:eastAsia="Arial" w:hAnsi="Arial" w:cs="Arial"/>
        </w:rPr>
      </w:pPr>
      <w:r w:rsidRPr="00113570">
        <w:rPr>
          <w:rFonts w:ascii="Arial" w:hAnsi="Arial" w:cs="Arial"/>
        </w:rPr>
        <w:t>7.  Dimensions of rooms or areas contained in the sketch</w:t>
      </w:r>
    </w:p>
    <w:p w14:paraId="64099B80" w14:textId="77777777" w:rsidR="003E50AD" w:rsidRPr="00113570" w:rsidRDefault="003E50AD">
      <w:pPr>
        <w:widowControl w:val="0"/>
        <w:tabs>
          <w:tab w:val="left" w:pos="2520"/>
          <w:tab w:val="left" w:pos="2790"/>
          <w:tab w:val="left" w:pos="2880"/>
          <w:tab w:val="left" w:pos="3690"/>
        </w:tabs>
        <w:spacing w:line="240" w:lineRule="atLeast"/>
        <w:rPr>
          <w:rFonts w:ascii="Arial" w:eastAsia="Arial" w:hAnsi="Arial" w:cs="Arial"/>
        </w:rPr>
      </w:pPr>
    </w:p>
    <w:p w14:paraId="5F9F57F0" w14:textId="77777777" w:rsidR="003E50AD" w:rsidRPr="00113570" w:rsidRDefault="007A7FBD">
      <w:pPr>
        <w:widowControl w:val="0"/>
        <w:tabs>
          <w:tab w:val="left" w:pos="3960"/>
        </w:tabs>
        <w:spacing w:line="240" w:lineRule="atLeast"/>
        <w:ind w:left="720" w:hanging="720"/>
        <w:rPr>
          <w:rFonts w:ascii="Arial" w:eastAsia="Arial" w:hAnsi="Arial" w:cs="Arial"/>
        </w:rPr>
      </w:pPr>
      <w:r w:rsidRPr="00113570">
        <w:rPr>
          <w:rFonts w:ascii="Arial" w:hAnsi="Arial" w:cs="Arial"/>
          <w:b/>
          <w:bCs/>
        </w:rPr>
        <w:t>4.1.4</w:t>
      </w:r>
      <w:r w:rsidRPr="00113570">
        <w:rPr>
          <w:rFonts w:ascii="Arial" w:hAnsi="Arial" w:cs="Arial"/>
        </w:rPr>
        <w:t xml:space="preserve">  The student will be able to list the types of crime scene sketches.  </w:t>
      </w:r>
    </w:p>
    <w:p w14:paraId="7EFD753D" w14:textId="77777777" w:rsidR="003E50AD" w:rsidRPr="00113570" w:rsidRDefault="007A7FBD">
      <w:pPr>
        <w:widowControl w:val="0"/>
        <w:spacing w:line="240" w:lineRule="atLeast"/>
        <w:ind w:left="720"/>
        <w:jc w:val="both"/>
        <w:rPr>
          <w:rFonts w:ascii="Arial" w:eastAsia="Arial" w:hAnsi="Arial" w:cs="Arial"/>
        </w:rPr>
      </w:pPr>
      <w:r w:rsidRPr="00113570">
        <w:rPr>
          <w:rFonts w:ascii="Arial" w:hAnsi="Arial" w:cs="Arial"/>
        </w:rPr>
        <w:t>A.  Types of sketches</w:t>
      </w:r>
    </w:p>
    <w:p w14:paraId="5C87AA4E" w14:textId="77777777" w:rsidR="003E50AD" w:rsidRPr="00113570" w:rsidRDefault="007A7FBD">
      <w:pPr>
        <w:widowControl w:val="0"/>
        <w:spacing w:line="240" w:lineRule="atLeast"/>
        <w:ind w:left="1440"/>
        <w:jc w:val="both"/>
        <w:rPr>
          <w:rFonts w:ascii="Arial" w:eastAsia="Arial" w:hAnsi="Arial" w:cs="Arial"/>
        </w:rPr>
      </w:pPr>
      <w:r w:rsidRPr="00113570">
        <w:rPr>
          <w:rFonts w:ascii="Arial" w:hAnsi="Arial" w:cs="Arial"/>
        </w:rPr>
        <w:t>1.  The rough sketch</w:t>
      </w:r>
    </w:p>
    <w:p w14:paraId="5B9D69FF" w14:textId="77777777" w:rsidR="003E50AD" w:rsidRPr="00113570" w:rsidRDefault="007A7FBD">
      <w:pPr>
        <w:widowControl w:val="0"/>
        <w:spacing w:line="240" w:lineRule="atLeast"/>
        <w:ind w:left="2520" w:hanging="360"/>
        <w:rPr>
          <w:rFonts w:ascii="Arial" w:eastAsia="Arial" w:hAnsi="Arial" w:cs="Arial"/>
        </w:rPr>
      </w:pPr>
      <w:r w:rsidRPr="00113570">
        <w:rPr>
          <w:rFonts w:ascii="Arial" w:hAnsi="Arial" w:cs="Arial"/>
        </w:rPr>
        <w:t>a.  A rough sketch is a basic drawing of a crime scene.</w:t>
      </w:r>
    </w:p>
    <w:p w14:paraId="40F8388C" w14:textId="77777777" w:rsidR="003E50AD" w:rsidRPr="00113570" w:rsidRDefault="007A7FBD">
      <w:pPr>
        <w:widowControl w:val="0"/>
        <w:spacing w:line="240" w:lineRule="atLeast"/>
        <w:ind w:left="2520" w:hanging="360"/>
        <w:rPr>
          <w:rFonts w:ascii="Arial" w:eastAsia="Arial" w:hAnsi="Arial" w:cs="Arial"/>
        </w:rPr>
      </w:pPr>
      <w:r w:rsidRPr="00113570">
        <w:rPr>
          <w:rFonts w:ascii="Arial" w:hAnsi="Arial" w:cs="Arial"/>
        </w:rPr>
        <w:t>b.  Usually drawn on 8 ½ by 11-inch note or graph paper, using</w:t>
      </w:r>
    </w:p>
    <w:p w14:paraId="0D9E35B1" w14:textId="77777777" w:rsidR="003E50AD" w:rsidRPr="00113570" w:rsidRDefault="007A7FBD">
      <w:pPr>
        <w:widowControl w:val="0"/>
        <w:spacing w:line="240" w:lineRule="atLeast"/>
        <w:ind w:left="2520"/>
        <w:rPr>
          <w:rFonts w:ascii="Arial" w:eastAsia="Arial" w:hAnsi="Arial" w:cs="Arial"/>
        </w:rPr>
      </w:pPr>
      <w:r w:rsidRPr="00113570">
        <w:rPr>
          <w:rFonts w:ascii="Arial" w:hAnsi="Arial" w:cs="Arial"/>
        </w:rPr>
        <w:t xml:space="preserve">a clipboard and a pencil.  It is </w:t>
      </w:r>
      <w:r w:rsidRPr="00113570">
        <w:rPr>
          <w:rFonts w:ascii="Arial" w:hAnsi="Arial" w:cs="Arial"/>
          <w:u w:val="single"/>
        </w:rPr>
        <w:t>not</w:t>
      </w:r>
      <w:r w:rsidRPr="00113570">
        <w:rPr>
          <w:rFonts w:ascii="Arial" w:hAnsi="Arial" w:cs="Arial"/>
        </w:rPr>
        <w:t xml:space="preserve"> drawn to scale. </w:t>
      </w:r>
    </w:p>
    <w:p w14:paraId="097E912F" w14:textId="77777777" w:rsidR="003E50AD" w:rsidRPr="00113570" w:rsidRDefault="007A7FBD">
      <w:pPr>
        <w:widowControl w:val="0"/>
        <w:spacing w:line="240" w:lineRule="atLeast"/>
        <w:ind w:left="1440" w:firstLine="720"/>
        <w:rPr>
          <w:rFonts w:ascii="Arial" w:eastAsia="Arial" w:hAnsi="Arial" w:cs="Arial"/>
        </w:rPr>
      </w:pPr>
      <w:r w:rsidRPr="00113570">
        <w:rPr>
          <w:rFonts w:ascii="Arial" w:hAnsi="Arial" w:cs="Arial"/>
        </w:rPr>
        <w:t>c.  It should be as accurate as possible, under the circumstances,</w:t>
      </w:r>
    </w:p>
    <w:p w14:paraId="57946F4C" w14:textId="77777777" w:rsidR="003E50AD" w:rsidRPr="00113570" w:rsidRDefault="007A7FBD">
      <w:pPr>
        <w:widowControl w:val="0"/>
        <w:spacing w:line="240" w:lineRule="atLeast"/>
        <w:ind w:left="2520"/>
        <w:rPr>
          <w:rFonts w:ascii="Arial" w:eastAsia="Arial" w:hAnsi="Arial" w:cs="Arial"/>
        </w:rPr>
      </w:pPr>
      <w:r w:rsidRPr="00113570">
        <w:rPr>
          <w:rFonts w:ascii="Arial" w:hAnsi="Arial" w:cs="Arial"/>
        </w:rPr>
        <w:lastRenderedPageBreak/>
        <w:t>without deliberate distortion, and it should contain all measurements necessary to make a scale drawing.</w:t>
      </w:r>
    </w:p>
    <w:p w14:paraId="747E8B6D" w14:textId="77777777" w:rsidR="003E50AD" w:rsidRPr="00113570" w:rsidRDefault="007A7FBD">
      <w:pPr>
        <w:widowControl w:val="0"/>
        <w:spacing w:line="240" w:lineRule="atLeast"/>
        <w:ind w:left="2520" w:hanging="360"/>
        <w:rPr>
          <w:rFonts w:ascii="Arial" w:eastAsia="Arial" w:hAnsi="Arial" w:cs="Arial"/>
        </w:rPr>
      </w:pPr>
      <w:r w:rsidRPr="00113570">
        <w:rPr>
          <w:rFonts w:ascii="Arial" w:hAnsi="Arial" w:cs="Arial"/>
        </w:rPr>
        <w:t xml:space="preserve">d.  The rough sketch must be done entirely at the scene. </w:t>
      </w:r>
    </w:p>
    <w:p w14:paraId="35B7C61D" w14:textId="77777777" w:rsidR="003E50AD" w:rsidRPr="00113570" w:rsidRDefault="007A7FBD">
      <w:pPr>
        <w:widowControl w:val="0"/>
        <w:spacing w:line="240" w:lineRule="atLeast"/>
        <w:ind w:left="2520"/>
        <w:rPr>
          <w:rFonts w:ascii="Arial" w:eastAsia="Arial" w:hAnsi="Arial" w:cs="Arial"/>
        </w:rPr>
      </w:pPr>
      <w:r w:rsidRPr="00113570">
        <w:rPr>
          <w:rFonts w:ascii="Arial" w:hAnsi="Arial" w:cs="Arial"/>
        </w:rPr>
        <w:t>Additional "remembered" details should never be placed on a rough sketch after you have left the scene.</w:t>
      </w:r>
    </w:p>
    <w:p w14:paraId="66382791" w14:textId="77777777" w:rsidR="003E50AD" w:rsidRPr="00113570" w:rsidRDefault="007A7FBD">
      <w:pPr>
        <w:widowControl w:val="0"/>
        <w:spacing w:line="240" w:lineRule="atLeast"/>
        <w:ind w:left="1440"/>
        <w:jc w:val="both"/>
        <w:rPr>
          <w:rFonts w:ascii="Arial" w:eastAsia="Arial" w:hAnsi="Arial" w:cs="Arial"/>
        </w:rPr>
      </w:pPr>
      <w:r w:rsidRPr="00113570">
        <w:rPr>
          <w:rFonts w:ascii="Arial" w:hAnsi="Arial" w:cs="Arial"/>
        </w:rPr>
        <w:t>2.  The finished sketch</w:t>
      </w:r>
    </w:p>
    <w:p w14:paraId="1352C822" w14:textId="77777777" w:rsidR="003E50AD" w:rsidRPr="00113570" w:rsidRDefault="007A7FBD">
      <w:pPr>
        <w:widowControl w:val="0"/>
        <w:spacing w:line="240" w:lineRule="atLeast"/>
        <w:ind w:left="2520" w:hanging="360"/>
        <w:rPr>
          <w:rFonts w:ascii="Arial" w:eastAsia="Arial" w:hAnsi="Arial" w:cs="Arial"/>
        </w:rPr>
      </w:pPr>
      <w:r w:rsidRPr="00113570">
        <w:rPr>
          <w:rFonts w:ascii="Arial" w:hAnsi="Arial" w:cs="Arial"/>
        </w:rPr>
        <w:t xml:space="preserve">a.  A finished sketch is a precise rendering of the crime scene.  </w:t>
      </w:r>
    </w:p>
    <w:p w14:paraId="69D48DC0" w14:textId="77777777" w:rsidR="003E50AD" w:rsidRPr="00113570" w:rsidRDefault="007A7FBD">
      <w:pPr>
        <w:widowControl w:val="0"/>
        <w:spacing w:line="240" w:lineRule="atLeast"/>
        <w:ind w:left="2520" w:hanging="360"/>
        <w:rPr>
          <w:rFonts w:ascii="Arial" w:eastAsia="Arial" w:hAnsi="Arial" w:cs="Arial"/>
        </w:rPr>
      </w:pPr>
      <w:r w:rsidRPr="00113570">
        <w:rPr>
          <w:rFonts w:ascii="Arial" w:hAnsi="Arial" w:cs="Arial"/>
        </w:rPr>
        <w:t>b.  Like the rough sketch, the typical finished sketch is not drawn to scale (this fact should be clearly indicated on the sketch), but it should contain all the necessary information for producing a scale drawing of the crime scene.</w:t>
      </w:r>
    </w:p>
    <w:p w14:paraId="1A4EF0F1" w14:textId="77777777" w:rsidR="003E50AD" w:rsidRPr="00113570" w:rsidRDefault="007A7FBD">
      <w:pPr>
        <w:widowControl w:val="0"/>
        <w:spacing w:line="240" w:lineRule="atLeast"/>
        <w:ind w:left="1440"/>
        <w:jc w:val="both"/>
        <w:rPr>
          <w:rFonts w:ascii="Arial" w:eastAsia="Arial" w:hAnsi="Arial" w:cs="Arial"/>
        </w:rPr>
      </w:pPr>
      <w:r w:rsidRPr="00113570">
        <w:rPr>
          <w:rFonts w:ascii="Arial" w:hAnsi="Arial" w:cs="Arial"/>
        </w:rPr>
        <w:t>3.  The scale drawing</w:t>
      </w:r>
    </w:p>
    <w:p w14:paraId="617E207F" w14:textId="77777777" w:rsidR="003E50AD" w:rsidRPr="00113570" w:rsidRDefault="007A7FBD">
      <w:pPr>
        <w:widowControl w:val="0"/>
        <w:spacing w:line="240" w:lineRule="atLeast"/>
        <w:ind w:left="2520" w:hanging="360"/>
        <w:rPr>
          <w:rFonts w:ascii="Arial" w:eastAsia="Arial" w:hAnsi="Arial" w:cs="Arial"/>
        </w:rPr>
      </w:pPr>
      <w:r w:rsidRPr="00113570">
        <w:rPr>
          <w:rFonts w:ascii="Arial" w:hAnsi="Arial" w:cs="Arial"/>
        </w:rPr>
        <w:t xml:space="preserve">a.  The scale drawing is a blueprint of the crime scene, drawn in ink </w:t>
      </w:r>
    </w:p>
    <w:p w14:paraId="3EB184E6" w14:textId="77777777" w:rsidR="003E50AD" w:rsidRPr="00113570" w:rsidRDefault="007A7FBD">
      <w:pPr>
        <w:widowControl w:val="0"/>
        <w:spacing w:line="240" w:lineRule="atLeast"/>
        <w:ind w:left="2520"/>
        <w:rPr>
          <w:rFonts w:ascii="Arial" w:eastAsia="Arial" w:hAnsi="Arial" w:cs="Arial"/>
        </w:rPr>
      </w:pPr>
      <w:r w:rsidRPr="00113570">
        <w:rPr>
          <w:rFonts w:ascii="Arial" w:hAnsi="Arial" w:cs="Arial"/>
        </w:rPr>
        <w:t>on a large display board (Ex:  30 inches by 36 inches); and to be used for court presentations.  All details in the drawing should be large enough to be seen at least 15 feet away by jury members.</w:t>
      </w:r>
    </w:p>
    <w:p w14:paraId="3B444073" w14:textId="77777777" w:rsidR="003E50AD" w:rsidRPr="00113570" w:rsidRDefault="007A7FBD" w:rsidP="002A7701">
      <w:pPr>
        <w:widowControl w:val="0"/>
        <w:numPr>
          <w:ilvl w:val="0"/>
          <w:numId w:val="72"/>
        </w:numPr>
        <w:spacing w:line="240" w:lineRule="atLeast"/>
        <w:rPr>
          <w:rFonts w:ascii="Arial" w:hAnsi="Arial" w:cs="Arial"/>
        </w:rPr>
      </w:pPr>
      <w:r w:rsidRPr="00113570">
        <w:rPr>
          <w:rFonts w:ascii="Arial" w:hAnsi="Arial" w:cs="Arial"/>
        </w:rPr>
        <w:t>The drawing should be drawn to exact scale, with the scale</w:t>
      </w:r>
    </w:p>
    <w:p w14:paraId="44694DE6" w14:textId="77777777" w:rsidR="003E50AD" w:rsidRPr="00113570" w:rsidRDefault="007A7FBD">
      <w:pPr>
        <w:widowControl w:val="0"/>
        <w:spacing w:line="240" w:lineRule="atLeast"/>
        <w:ind w:left="2520"/>
        <w:rPr>
          <w:rFonts w:ascii="Arial" w:eastAsia="Arial" w:hAnsi="Arial" w:cs="Arial"/>
        </w:rPr>
      </w:pPr>
      <w:r w:rsidRPr="00113570">
        <w:rPr>
          <w:rFonts w:ascii="Arial" w:hAnsi="Arial" w:cs="Arial"/>
        </w:rPr>
        <w:t>reduction (Ex: ½ inch equals 1 foot), indicated clearly on drawing.</w:t>
      </w:r>
    </w:p>
    <w:p w14:paraId="16DE4D65" w14:textId="77777777" w:rsidR="003E50AD" w:rsidRPr="00113570" w:rsidRDefault="007A7FBD">
      <w:pPr>
        <w:widowControl w:val="0"/>
        <w:spacing w:line="240" w:lineRule="atLeast"/>
        <w:ind w:left="2520" w:hanging="360"/>
        <w:rPr>
          <w:rFonts w:ascii="Arial" w:eastAsia="Arial" w:hAnsi="Arial" w:cs="Arial"/>
        </w:rPr>
      </w:pPr>
      <w:r w:rsidRPr="00113570">
        <w:rPr>
          <w:rFonts w:ascii="Arial" w:hAnsi="Arial" w:cs="Arial"/>
        </w:rPr>
        <w:t>c.  Since the drawing is to scale, distance arrows and measurements indicating the exact location of the evidence should not be included.</w:t>
      </w:r>
    </w:p>
    <w:p w14:paraId="694BD130" w14:textId="77777777" w:rsidR="003E50AD" w:rsidRPr="00113570" w:rsidRDefault="007A7FBD">
      <w:pPr>
        <w:widowControl w:val="0"/>
        <w:spacing w:line="240" w:lineRule="atLeast"/>
        <w:ind w:left="2520" w:hanging="360"/>
        <w:rPr>
          <w:rFonts w:ascii="Arial" w:eastAsia="Arial" w:hAnsi="Arial" w:cs="Arial"/>
        </w:rPr>
      </w:pPr>
      <w:r w:rsidRPr="00113570">
        <w:rPr>
          <w:rFonts w:ascii="Arial" w:hAnsi="Arial" w:cs="Arial"/>
        </w:rPr>
        <w:t>d.  If requested, dimensions and descriptions can be placed on</w:t>
      </w:r>
    </w:p>
    <w:p w14:paraId="1CA512CE" w14:textId="77777777" w:rsidR="003E50AD" w:rsidRPr="00113570" w:rsidRDefault="007A7FBD">
      <w:pPr>
        <w:widowControl w:val="0"/>
        <w:spacing w:line="240" w:lineRule="atLeast"/>
        <w:ind w:left="2520"/>
        <w:rPr>
          <w:rFonts w:ascii="Arial" w:eastAsia="Arial" w:hAnsi="Arial" w:cs="Arial"/>
        </w:rPr>
      </w:pPr>
      <w:r w:rsidRPr="00113570">
        <w:rPr>
          <w:rFonts w:ascii="Arial" w:hAnsi="Arial" w:cs="Arial"/>
        </w:rPr>
        <w:t>the scale drawing in the courtroom by using your rough or finished sketch for reference.</w:t>
      </w:r>
    </w:p>
    <w:p w14:paraId="03CF1FB0" w14:textId="77777777" w:rsidR="003E50AD" w:rsidRPr="00113570" w:rsidRDefault="007A7FBD">
      <w:pPr>
        <w:widowControl w:val="0"/>
        <w:spacing w:line="240" w:lineRule="atLeast"/>
        <w:ind w:left="720" w:firstLine="720"/>
        <w:rPr>
          <w:rFonts w:ascii="Arial" w:eastAsia="Arial" w:hAnsi="Arial" w:cs="Arial"/>
        </w:rPr>
      </w:pPr>
      <w:r w:rsidRPr="00113570">
        <w:rPr>
          <w:rFonts w:ascii="Arial" w:hAnsi="Arial" w:cs="Arial"/>
        </w:rPr>
        <w:t>4.  The perspective sketch</w:t>
      </w:r>
    </w:p>
    <w:p w14:paraId="3BFF54EA" w14:textId="77777777" w:rsidR="003E50AD" w:rsidRPr="00113570" w:rsidRDefault="007A7FBD">
      <w:pPr>
        <w:widowControl w:val="0"/>
        <w:spacing w:line="240" w:lineRule="atLeast"/>
        <w:ind w:left="1440" w:firstLine="720"/>
        <w:rPr>
          <w:rFonts w:ascii="Arial" w:eastAsia="Arial" w:hAnsi="Arial" w:cs="Arial"/>
        </w:rPr>
      </w:pPr>
      <w:r w:rsidRPr="00113570">
        <w:rPr>
          <w:rFonts w:ascii="Arial" w:hAnsi="Arial" w:cs="Arial"/>
        </w:rPr>
        <w:t xml:space="preserve">a.  Objects are drawn or computer generated as they appear to the </w:t>
      </w:r>
      <w:r w:rsidRPr="00113570">
        <w:rPr>
          <w:rFonts w:ascii="Arial" w:eastAsia="Arial" w:hAnsi="Arial" w:cs="Arial"/>
        </w:rPr>
        <w:tab/>
      </w:r>
      <w:r w:rsidRPr="00113570">
        <w:rPr>
          <w:rFonts w:ascii="Arial" w:eastAsia="Arial" w:hAnsi="Arial" w:cs="Arial"/>
        </w:rPr>
        <w:tab/>
        <w:t xml:space="preserve">      </w:t>
      </w:r>
      <w:r w:rsidRPr="00113570">
        <w:rPr>
          <w:rFonts w:ascii="Arial" w:hAnsi="Arial" w:cs="Arial"/>
        </w:rPr>
        <w:t>eye with reference to relative distance or depth.</w:t>
      </w:r>
    </w:p>
    <w:p w14:paraId="4D6974C4" w14:textId="77777777" w:rsidR="003E50AD" w:rsidRPr="00113570" w:rsidRDefault="007A7FBD">
      <w:pPr>
        <w:widowControl w:val="0"/>
        <w:spacing w:line="240" w:lineRule="atLeast"/>
        <w:ind w:left="720" w:firstLine="720"/>
        <w:jc w:val="both"/>
        <w:rPr>
          <w:rFonts w:ascii="Arial" w:eastAsia="Arial" w:hAnsi="Arial" w:cs="Arial"/>
        </w:rPr>
      </w:pPr>
      <w:r w:rsidRPr="00113570">
        <w:rPr>
          <w:rFonts w:ascii="Arial" w:hAnsi="Arial" w:cs="Arial"/>
        </w:rPr>
        <w:t>5.  The projection sketch</w:t>
      </w:r>
    </w:p>
    <w:p w14:paraId="61B16249" w14:textId="77777777" w:rsidR="003E50AD" w:rsidRPr="00113570" w:rsidRDefault="007A7FBD">
      <w:pPr>
        <w:widowControl w:val="0"/>
        <w:spacing w:line="240" w:lineRule="atLeast"/>
        <w:ind w:left="2520" w:hanging="360"/>
        <w:jc w:val="both"/>
        <w:rPr>
          <w:rFonts w:ascii="Arial" w:eastAsia="Arial" w:hAnsi="Arial" w:cs="Arial"/>
        </w:rPr>
      </w:pPr>
      <w:r w:rsidRPr="00113570">
        <w:rPr>
          <w:rFonts w:ascii="Arial" w:hAnsi="Arial" w:cs="Arial"/>
        </w:rPr>
        <w:t>a.  Most frequently used.</w:t>
      </w:r>
    </w:p>
    <w:p w14:paraId="6D14779D" w14:textId="77777777" w:rsidR="003E50AD" w:rsidRPr="00113570" w:rsidRDefault="007A7FBD">
      <w:pPr>
        <w:widowControl w:val="0"/>
        <w:spacing w:line="240" w:lineRule="atLeast"/>
        <w:ind w:left="2520" w:hanging="360"/>
        <w:jc w:val="both"/>
        <w:rPr>
          <w:rFonts w:ascii="Arial" w:eastAsia="Arial" w:hAnsi="Arial" w:cs="Arial"/>
        </w:rPr>
      </w:pPr>
      <w:r w:rsidRPr="00113570">
        <w:rPr>
          <w:rFonts w:ascii="Arial" w:hAnsi="Arial" w:cs="Arial"/>
        </w:rPr>
        <w:t>b.  All places and objects are drawn in one plane, as seen from</w:t>
      </w:r>
    </w:p>
    <w:p w14:paraId="453DADDB" w14:textId="77777777" w:rsidR="003E50AD" w:rsidRPr="00113570" w:rsidRDefault="007A7FBD">
      <w:pPr>
        <w:widowControl w:val="0"/>
        <w:spacing w:line="240" w:lineRule="atLeast"/>
        <w:ind w:left="2520"/>
        <w:rPr>
          <w:rFonts w:ascii="Arial" w:eastAsia="Arial" w:hAnsi="Arial" w:cs="Arial"/>
        </w:rPr>
      </w:pPr>
      <w:r w:rsidRPr="00113570">
        <w:rPr>
          <w:rFonts w:ascii="Arial" w:hAnsi="Arial" w:cs="Arial"/>
        </w:rPr>
        <w:t>above.</w:t>
      </w:r>
    </w:p>
    <w:p w14:paraId="6A439315" w14:textId="77777777" w:rsidR="003E50AD" w:rsidRPr="00113570" w:rsidRDefault="007A7FBD">
      <w:pPr>
        <w:widowControl w:val="0"/>
        <w:spacing w:line="240" w:lineRule="atLeast"/>
        <w:ind w:left="2520" w:hanging="360"/>
        <w:rPr>
          <w:rFonts w:ascii="Arial" w:eastAsia="Arial" w:hAnsi="Arial" w:cs="Arial"/>
        </w:rPr>
      </w:pPr>
      <w:r w:rsidRPr="00113570">
        <w:rPr>
          <w:rFonts w:ascii="Arial" w:hAnsi="Arial" w:cs="Arial"/>
        </w:rPr>
        <w:t>c.  Cross projection drawing is where walls and ceiling of a room are seen as folded out into the same plane on the floor.</w:t>
      </w:r>
    </w:p>
    <w:p w14:paraId="3D6E7561" w14:textId="77777777" w:rsidR="003E50AD" w:rsidRPr="00113570" w:rsidRDefault="007A7FBD">
      <w:pPr>
        <w:widowControl w:val="0"/>
        <w:spacing w:line="240" w:lineRule="atLeast"/>
        <w:ind w:left="2520" w:hanging="360"/>
        <w:rPr>
          <w:rFonts w:ascii="Arial" w:eastAsia="Arial" w:hAnsi="Arial" w:cs="Arial"/>
        </w:rPr>
      </w:pPr>
      <w:r w:rsidRPr="00113570">
        <w:rPr>
          <w:rFonts w:ascii="Arial" w:hAnsi="Arial" w:cs="Arial"/>
        </w:rPr>
        <w:t>d.  This type of drawing is used to illustrate interrelationships between objects in different planes, such as bullet holes and blood stains.</w:t>
      </w:r>
    </w:p>
    <w:p w14:paraId="5199E187" w14:textId="77777777" w:rsidR="003E50AD" w:rsidRPr="00113570" w:rsidRDefault="007A7FBD">
      <w:pPr>
        <w:widowControl w:val="0"/>
        <w:spacing w:line="240" w:lineRule="atLeast"/>
        <w:ind w:left="720" w:firstLine="720"/>
        <w:jc w:val="both"/>
        <w:rPr>
          <w:rFonts w:ascii="Arial" w:eastAsia="Arial" w:hAnsi="Arial" w:cs="Arial"/>
        </w:rPr>
      </w:pPr>
      <w:r w:rsidRPr="00113570">
        <w:rPr>
          <w:rFonts w:ascii="Arial" w:hAnsi="Arial" w:cs="Arial"/>
        </w:rPr>
        <w:t>6.  The schematic sketch</w:t>
      </w:r>
    </w:p>
    <w:p w14:paraId="176DE956" w14:textId="77777777" w:rsidR="003E50AD" w:rsidRPr="00113570" w:rsidRDefault="007A7FBD">
      <w:pPr>
        <w:widowControl w:val="0"/>
        <w:spacing w:line="240" w:lineRule="atLeast"/>
        <w:ind w:left="2520" w:hanging="360"/>
        <w:rPr>
          <w:rFonts w:ascii="Arial" w:eastAsia="Arial" w:hAnsi="Arial" w:cs="Arial"/>
        </w:rPr>
      </w:pPr>
      <w:r w:rsidRPr="00113570">
        <w:rPr>
          <w:rFonts w:ascii="Arial" w:hAnsi="Arial" w:cs="Arial"/>
        </w:rPr>
        <w:t>1.  Used to represent an orderly combination of events that has occurred. (Ex:  tracing the path of a fired bullet through glass, flesh, or walls; tracing the path of a skidding vehicle.)</w:t>
      </w:r>
    </w:p>
    <w:p w14:paraId="6E9D544B" w14:textId="77777777" w:rsidR="003E50AD" w:rsidRPr="00113570" w:rsidRDefault="007A7FBD">
      <w:pPr>
        <w:widowControl w:val="0"/>
        <w:spacing w:line="240" w:lineRule="atLeast"/>
        <w:ind w:left="720" w:firstLine="720"/>
        <w:rPr>
          <w:rFonts w:ascii="Arial" w:eastAsia="Arial" w:hAnsi="Arial" w:cs="Arial"/>
        </w:rPr>
      </w:pPr>
      <w:r w:rsidRPr="00113570">
        <w:rPr>
          <w:rFonts w:ascii="Arial" w:hAnsi="Arial" w:cs="Arial"/>
        </w:rPr>
        <w:t>7.  The detailed sketch</w:t>
      </w:r>
    </w:p>
    <w:p w14:paraId="24B7A919" w14:textId="77777777" w:rsidR="003E50AD" w:rsidRPr="00113570" w:rsidRDefault="007A7FBD" w:rsidP="002A7701">
      <w:pPr>
        <w:widowControl w:val="0"/>
        <w:numPr>
          <w:ilvl w:val="0"/>
          <w:numId w:val="74"/>
        </w:numPr>
        <w:spacing w:line="240" w:lineRule="atLeast"/>
        <w:rPr>
          <w:rFonts w:ascii="Arial" w:hAnsi="Arial" w:cs="Arial"/>
        </w:rPr>
      </w:pPr>
      <w:r w:rsidRPr="00113570">
        <w:rPr>
          <w:rFonts w:ascii="Arial" w:hAnsi="Arial" w:cs="Arial"/>
        </w:rPr>
        <w:t xml:space="preserve">Used when describing a small area which is not illustrated due </w:t>
      </w:r>
    </w:p>
    <w:p w14:paraId="34DEF4A2" w14:textId="77777777" w:rsidR="003E50AD" w:rsidRPr="00113570" w:rsidRDefault="007A7FBD">
      <w:pPr>
        <w:widowControl w:val="0"/>
        <w:tabs>
          <w:tab w:val="left" w:pos="2520"/>
        </w:tabs>
        <w:spacing w:line="240" w:lineRule="atLeast"/>
        <w:ind w:left="2160"/>
        <w:rPr>
          <w:rFonts w:ascii="Arial" w:eastAsia="Arial" w:hAnsi="Arial" w:cs="Arial"/>
        </w:rPr>
      </w:pPr>
      <w:r w:rsidRPr="00113570">
        <w:rPr>
          <w:rFonts w:ascii="Arial" w:eastAsia="Arial" w:hAnsi="Arial" w:cs="Arial"/>
        </w:rPr>
        <w:tab/>
        <w:t>to the scale chosen for the rough or finished drawing.</w:t>
      </w:r>
    </w:p>
    <w:p w14:paraId="685BA871" w14:textId="77777777" w:rsidR="003E50AD" w:rsidRPr="00113570" w:rsidRDefault="007A7FBD">
      <w:pPr>
        <w:widowControl w:val="0"/>
        <w:tabs>
          <w:tab w:val="left" w:pos="2520"/>
        </w:tabs>
        <w:spacing w:line="240" w:lineRule="atLeast"/>
        <w:ind w:left="2520" w:hanging="360"/>
        <w:rPr>
          <w:rFonts w:ascii="Arial" w:eastAsia="Arial" w:hAnsi="Arial" w:cs="Arial"/>
        </w:rPr>
      </w:pPr>
      <w:r w:rsidRPr="00113570">
        <w:rPr>
          <w:rFonts w:ascii="Arial" w:hAnsi="Arial" w:cs="Arial"/>
        </w:rPr>
        <w:t xml:space="preserve">2.  Used when small items of evidence must be illustrated prior to </w:t>
      </w:r>
      <w:r w:rsidRPr="00113570">
        <w:rPr>
          <w:rFonts w:ascii="Arial" w:hAnsi="Arial" w:cs="Arial"/>
        </w:rPr>
        <w:lastRenderedPageBreak/>
        <w:t>their removal from immovable objects. (Ex:  bullet holes, tool marks, blood spots or patterns, on the location of a latent fingerprint.)</w:t>
      </w:r>
    </w:p>
    <w:p w14:paraId="1F59DCBB" w14:textId="77777777" w:rsidR="003E50AD" w:rsidRPr="00113570" w:rsidRDefault="007A7FBD">
      <w:pPr>
        <w:widowControl w:val="0"/>
        <w:spacing w:line="240" w:lineRule="atLeast"/>
        <w:ind w:left="720" w:firstLine="720"/>
        <w:rPr>
          <w:rFonts w:ascii="Arial" w:eastAsia="Arial" w:hAnsi="Arial" w:cs="Arial"/>
        </w:rPr>
      </w:pPr>
      <w:r w:rsidRPr="00113570">
        <w:rPr>
          <w:rFonts w:ascii="Arial" w:hAnsi="Arial" w:cs="Arial"/>
        </w:rPr>
        <w:t>8.  Prevalent sketch</w:t>
      </w:r>
    </w:p>
    <w:p w14:paraId="5575B811" w14:textId="77777777" w:rsidR="003E50AD" w:rsidRPr="00113570" w:rsidRDefault="007A7FBD">
      <w:pPr>
        <w:widowControl w:val="0"/>
        <w:spacing w:line="240" w:lineRule="atLeast"/>
        <w:ind w:left="1440" w:firstLine="720"/>
        <w:jc w:val="both"/>
        <w:rPr>
          <w:rFonts w:ascii="Arial" w:eastAsia="Arial" w:hAnsi="Arial" w:cs="Arial"/>
        </w:rPr>
      </w:pPr>
      <w:r w:rsidRPr="00113570">
        <w:rPr>
          <w:rFonts w:ascii="Arial" w:hAnsi="Arial" w:cs="Arial"/>
        </w:rPr>
        <w:t>1. Sketch of the general locality.</w:t>
      </w:r>
    </w:p>
    <w:p w14:paraId="20233E9E" w14:textId="77777777" w:rsidR="003E50AD" w:rsidRPr="00113570" w:rsidRDefault="007A7FBD">
      <w:pPr>
        <w:widowControl w:val="0"/>
        <w:spacing w:line="240" w:lineRule="atLeast"/>
        <w:ind w:left="3240" w:hanging="360"/>
        <w:rPr>
          <w:rFonts w:ascii="Arial" w:eastAsia="Arial" w:hAnsi="Arial" w:cs="Arial"/>
        </w:rPr>
      </w:pPr>
      <w:r w:rsidRPr="00113570">
        <w:rPr>
          <w:rFonts w:ascii="Arial" w:hAnsi="Arial" w:cs="Arial"/>
        </w:rPr>
        <w:t>a.  A sketch of the scene of the crime and surrounding</w:t>
      </w:r>
    </w:p>
    <w:p w14:paraId="0325F018" w14:textId="77777777" w:rsidR="003E50AD" w:rsidRPr="00113570" w:rsidRDefault="007A7FBD">
      <w:pPr>
        <w:widowControl w:val="0"/>
        <w:spacing w:line="240" w:lineRule="atLeast"/>
        <w:ind w:left="3240"/>
        <w:rPr>
          <w:rFonts w:ascii="Arial" w:eastAsia="Arial" w:hAnsi="Arial" w:cs="Arial"/>
        </w:rPr>
      </w:pPr>
      <w:r w:rsidRPr="00113570">
        <w:rPr>
          <w:rFonts w:ascii="Arial" w:hAnsi="Arial" w:cs="Arial"/>
        </w:rPr>
        <w:t>environment.</w:t>
      </w:r>
    </w:p>
    <w:p w14:paraId="61788123" w14:textId="77777777" w:rsidR="003E50AD" w:rsidRPr="00113570" w:rsidRDefault="007A7FBD">
      <w:pPr>
        <w:widowControl w:val="0"/>
        <w:spacing w:line="240" w:lineRule="atLeast"/>
        <w:ind w:left="3240" w:hanging="360"/>
        <w:rPr>
          <w:rFonts w:ascii="Arial" w:eastAsia="Arial" w:hAnsi="Arial" w:cs="Arial"/>
        </w:rPr>
      </w:pPr>
      <w:r w:rsidRPr="00113570">
        <w:rPr>
          <w:rFonts w:ascii="Arial" w:hAnsi="Arial" w:cs="Arial"/>
        </w:rPr>
        <w:t>b. This sketch would, for example, include other buildings,</w:t>
      </w:r>
    </w:p>
    <w:p w14:paraId="66FF134D" w14:textId="77777777" w:rsidR="003E50AD" w:rsidRPr="00113570" w:rsidRDefault="007A7FBD">
      <w:pPr>
        <w:widowControl w:val="0"/>
        <w:spacing w:line="240" w:lineRule="atLeast"/>
        <w:ind w:left="3240"/>
        <w:rPr>
          <w:rFonts w:ascii="Arial" w:eastAsia="Arial" w:hAnsi="Arial" w:cs="Arial"/>
        </w:rPr>
      </w:pPr>
      <w:r w:rsidRPr="00113570">
        <w:rPr>
          <w:rFonts w:ascii="Arial" w:hAnsi="Arial" w:cs="Arial"/>
        </w:rPr>
        <w:t>roadways or the presence of miscellaneous material nearby.</w:t>
      </w:r>
    </w:p>
    <w:p w14:paraId="62945DEB" w14:textId="77777777" w:rsidR="003E50AD" w:rsidRPr="00113570" w:rsidRDefault="007A7FBD">
      <w:pPr>
        <w:widowControl w:val="0"/>
        <w:spacing w:line="240" w:lineRule="atLeast"/>
        <w:ind w:left="3240" w:hanging="360"/>
        <w:rPr>
          <w:rFonts w:ascii="Arial" w:eastAsia="Arial" w:hAnsi="Arial" w:cs="Arial"/>
        </w:rPr>
      </w:pPr>
      <w:r w:rsidRPr="00113570">
        <w:rPr>
          <w:rFonts w:ascii="Arial" w:hAnsi="Arial" w:cs="Arial"/>
        </w:rPr>
        <w:t>c.  An arson scene is an example of one that might require this type of sketch in order to illustrate the proximity of combustible material.</w:t>
      </w:r>
    </w:p>
    <w:p w14:paraId="70E3DE41" w14:textId="77777777" w:rsidR="003E50AD" w:rsidRPr="00113570" w:rsidRDefault="007A7FBD">
      <w:pPr>
        <w:widowControl w:val="0"/>
        <w:spacing w:line="240" w:lineRule="atLeast"/>
        <w:ind w:left="1710" w:hanging="360"/>
        <w:rPr>
          <w:rFonts w:ascii="Arial" w:eastAsia="Arial" w:hAnsi="Arial" w:cs="Arial"/>
        </w:rPr>
      </w:pPr>
      <w:r w:rsidRPr="00113570">
        <w:rPr>
          <w:rFonts w:ascii="Arial" w:hAnsi="Arial" w:cs="Arial"/>
        </w:rPr>
        <w:t>9.  Three Dimensional (3D) Rendering</w:t>
      </w:r>
    </w:p>
    <w:p w14:paraId="70D2544E" w14:textId="77777777" w:rsidR="003E50AD" w:rsidRPr="00113570" w:rsidRDefault="007A7FBD">
      <w:pPr>
        <w:widowControl w:val="0"/>
        <w:spacing w:line="240" w:lineRule="atLeast"/>
        <w:ind w:left="1710" w:hanging="360"/>
        <w:rPr>
          <w:rFonts w:ascii="Arial" w:eastAsia="Arial" w:hAnsi="Arial" w:cs="Arial"/>
        </w:rPr>
      </w:pPr>
      <w:r w:rsidRPr="00113570">
        <w:rPr>
          <w:rFonts w:ascii="Arial" w:eastAsia="Arial" w:hAnsi="Arial" w:cs="Arial"/>
        </w:rPr>
        <w:tab/>
      </w:r>
      <w:r w:rsidRPr="00113570">
        <w:rPr>
          <w:rFonts w:ascii="Arial" w:eastAsia="Arial" w:hAnsi="Arial" w:cs="Arial"/>
        </w:rPr>
        <w:tab/>
        <w:t xml:space="preserve">1.  Created using </w:t>
      </w:r>
      <w:r w:rsidRPr="00113570">
        <w:rPr>
          <w:rFonts w:ascii="Arial" w:hAnsi="Arial" w:cs="Arial"/>
        </w:rPr>
        <w:t xml:space="preserve">“laser” scanning technology </w:t>
      </w:r>
    </w:p>
    <w:p w14:paraId="4FF9155E" w14:textId="77777777" w:rsidR="003E50AD" w:rsidRPr="00113570" w:rsidRDefault="007A7FBD">
      <w:pPr>
        <w:widowControl w:val="0"/>
        <w:spacing w:line="240" w:lineRule="atLeast"/>
        <w:ind w:left="1710" w:hanging="360"/>
        <w:rPr>
          <w:rFonts w:ascii="Arial" w:eastAsia="Arial" w:hAnsi="Arial" w:cs="Arial"/>
        </w:rPr>
      </w:pPr>
      <w:r w:rsidRPr="00113570">
        <w:rPr>
          <w:rFonts w:ascii="Arial" w:eastAsia="Arial" w:hAnsi="Arial" w:cs="Arial"/>
        </w:rPr>
        <w:tab/>
      </w:r>
      <w:r w:rsidRPr="00113570">
        <w:rPr>
          <w:rFonts w:ascii="Arial" w:eastAsia="Arial" w:hAnsi="Arial" w:cs="Arial"/>
        </w:rPr>
        <w:tab/>
        <w:t>2.  Computer generated via device software</w:t>
      </w:r>
    </w:p>
    <w:p w14:paraId="21B599AE" w14:textId="77777777" w:rsidR="003E50AD" w:rsidRPr="00113570" w:rsidRDefault="007A7FBD">
      <w:pPr>
        <w:widowControl w:val="0"/>
        <w:spacing w:line="240" w:lineRule="atLeast"/>
        <w:ind w:left="1710" w:hanging="360"/>
        <w:rPr>
          <w:rFonts w:ascii="Arial" w:eastAsia="Arial" w:hAnsi="Arial" w:cs="Arial"/>
        </w:rPr>
      </w:pPr>
      <w:r w:rsidRPr="00113570">
        <w:rPr>
          <w:rFonts w:ascii="Arial" w:eastAsia="Arial" w:hAnsi="Arial" w:cs="Arial"/>
        </w:rPr>
        <w:tab/>
      </w:r>
      <w:r w:rsidRPr="00113570">
        <w:rPr>
          <w:rFonts w:ascii="Arial" w:eastAsia="Arial" w:hAnsi="Arial" w:cs="Arial"/>
        </w:rPr>
        <w:tab/>
        <w:t>3.  Precise measurements of scene and evidence</w:t>
      </w:r>
    </w:p>
    <w:p w14:paraId="4ED57C94" w14:textId="77777777" w:rsidR="003E50AD" w:rsidRPr="00113570" w:rsidRDefault="003E50AD">
      <w:pPr>
        <w:widowControl w:val="0"/>
        <w:spacing w:line="240" w:lineRule="atLeast"/>
        <w:jc w:val="both"/>
        <w:rPr>
          <w:rFonts w:ascii="Arial" w:eastAsia="Arial" w:hAnsi="Arial" w:cs="Arial"/>
        </w:rPr>
      </w:pPr>
    </w:p>
    <w:p w14:paraId="6F1927D5" w14:textId="77777777" w:rsidR="003E50AD" w:rsidRPr="00113570" w:rsidRDefault="007A7FBD">
      <w:pPr>
        <w:widowControl w:val="0"/>
        <w:spacing w:line="240" w:lineRule="atLeast"/>
        <w:jc w:val="both"/>
        <w:rPr>
          <w:rFonts w:ascii="Arial" w:eastAsia="Arial" w:hAnsi="Arial" w:cs="Arial"/>
        </w:rPr>
      </w:pPr>
      <w:r w:rsidRPr="00113570">
        <w:rPr>
          <w:rFonts w:ascii="Arial" w:hAnsi="Arial" w:cs="Arial"/>
          <w:b/>
          <w:bCs/>
        </w:rPr>
        <w:t>4.1.5</w:t>
      </w:r>
      <w:r w:rsidRPr="00113570">
        <w:rPr>
          <w:rFonts w:ascii="Arial" w:hAnsi="Arial" w:cs="Arial"/>
        </w:rPr>
        <w:t xml:space="preserve">  The student will be able to describe the elements of crime scene sketches.</w:t>
      </w:r>
    </w:p>
    <w:p w14:paraId="331A1010" w14:textId="2D576A41" w:rsidR="003E50AD" w:rsidRPr="00113570" w:rsidRDefault="007A7FBD">
      <w:pPr>
        <w:widowControl w:val="0"/>
        <w:spacing w:line="240" w:lineRule="atLeast"/>
        <w:ind w:firstLine="720"/>
        <w:jc w:val="both"/>
        <w:rPr>
          <w:rFonts w:ascii="Arial" w:eastAsia="Arial" w:hAnsi="Arial" w:cs="Arial"/>
        </w:rPr>
      </w:pPr>
      <w:r w:rsidRPr="00113570">
        <w:rPr>
          <w:rFonts w:ascii="Arial" w:hAnsi="Arial" w:cs="Arial"/>
        </w:rPr>
        <w:t>A.  Measurements</w:t>
      </w:r>
    </w:p>
    <w:p w14:paraId="09E70F0E" w14:textId="0D9405C0" w:rsidR="003E50AD" w:rsidRPr="00113570" w:rsidRDefault="007A7FBD">
      <w:pPr>
        <w:widowControl w:val="0"/>
        <w:spacing w:line="240" w:lineRule="atLeast"/>
        <w:ind w:left="1800" w:hanging="360"/>
        <w:rPr>
          <w:rFonts w:ascii="Arial" w:eastAsia="Arial" w:hAnsi="Arial" w:cs="Arial"/>
        </w:rPr>
      </w:pPr>
      <w:r w:rsidRPr="00113570">
        <w:rPr>
          <w:rFonts w:ascii="Arial" w:hAnsi="Arial" w:cs="Arial"/>
        </w:rPr>
        <w:t>1.  A decision must be made on the scope of the sketch</w:t>
      </w:r>
    </w:p>
    <w:p w14:paraId="00394C61" w14:textId="77777777" w:rsidR="003E50AD" w:rsidRPr="00113570" w:rsidRDefault="007A7FBD">
      <w:pPr>
        <w:widowControl w:val="0"/>
        <w:spacing w:line="240" w:lineRule="atLeast"/>
        <w:ind w:left="1800" w:hanging="360"/>
        <w:rPr>
          <w:rFonts w:ascii="Arial" w:eastAsia="Arial" w:hAnsi="Arial" w:cs="Arial"/>
        </w:rPr>
      </w:pPr>
      <w:r w:rsidRPr="00113570">
        <w:rPr>
          <w:rFonts w:ascii="Arial" w:hAnsi="Arial" w:cs="Arial"/>
        </w:rPr>
        <w:t>2.  Take measurements with equal accuracy whenever possible.  Always indicate the method used to arrive at a given dimension, such as the rule or pace.</w:t>
      </w:r>
    </w:p>
    <w:p w14:paraId="3133D2DF" w14:textId="77777777" w:rsidR="003E50AD" w:rsidRPr="00113570" w:rsidRDefault="007A7FBD">
      <w:pPr>
        <w:widowControl w:val="0"/>
        <w:spacing w:line="240" w:lineRule="atLeast"/>
        <w:ind w:left="1800" w:hanging="360"/>
        <w:rPr>
          <w:rFonts w:ascii="Arial" w:eastAsia="Arial" w:hAnsi="Arial" w:cs="Arial"/>
        </w:rPr>
      </w:pPr>
      <w:r w:rsidRPr="00113570">
        <w:rPr>
          <w:rFonts w:ascii="Arial" w:hAnsi="Arial" w:cs="Arial"/>
        </w:rPr>
        <w:t>3.  The sketcher should always have control of taking and observing the measurements.</w:t>
      </w:r>
    </w:p>
    <w:p w14:paraId="2C2D803E" w14:textId="77777777" w:rsidR="003E50AD" w:rsidRPr="00113570" w:rsidRDefault="007A7FBD">
      <w:pPr>
        <w:widowControl w:val="0"/>
        <w:spacing w:line="240" w:lineRule="atLeast"/>
        <w:ind w:left="1800" w:hanging="360"/>
        <w:rPr>
          <w:rFonts w:ascii="Arial" w:eastAsia="Arial" w:hAnsi="Arial" w:cs="Arial"/>
        </w:rPr>
      </w:pPr>
      <w:r w:rsidRPr="00113570">
        <w:rPr>
          <w:rFonts w:ascii="Arial" w:hAnsi="Arial" w:cs="Arial"/>
        </w:rPr>
        <w:t>4.  While measurements may be indicated between movable objects to establish a correlation, at least one set of dimensions must reach immovable objects or positions.  This should be clearly identified in the notes as reference points.</w:t>
      </w:r>
    </w:p>
    <w:p w14:paraId="689D9A78" w14:textId="02AD4AD4" w:rsidR="003E50AD" w:rsidRPr="00113570" w:rsidRDefault="007A7FBD">
      <w:pPr>
        <w:widowControl w:val="0"/>
        <w:spacing w:line="240" w:lineRule="atLeast"/>
        <w:ind w:firstLine="720"/>
        <w:jc w:val="both"/>
        <w:rPr>
          <w:rFonts w:ascii="Arial" w:eastAsia="Arial" w:hAnsi="Arial" w:cs="Arial"/>
        </w:rPr>
      </w:pPr>
      <w:r w:rsidRPr="00113570">
        <w:rPr>
          <w:rFonts w:ascii="Arial" w:hAnsi="Arial" w:cs="Arial"/>
        </w:rPr>
        <w:t>B.  Compass direction</w:t>
      </w:r>
    </w:p>
    <w:p w14:paraId="013BE688" w14:textId="77777777" w:rsidR="003E50AD" w:rsidRPr="00113570" w:rsidRDefault="007A7FBD">
      <w:pPr>
        <w:widowControl w:val="0"/>
        <w:spacing w:line="240" w:lineRule="atLeast"/>
        <w:ind w:left="1800" w:hanging="360"/>
        <w:rPr>
          <w:rFonts w:ascii="Arial" w:eastAsia="Arial" w:hAnsi="Arial" w:cs="Arial"/>
        </w:rPr>
      </w:pPr>
      <w:r w:rsidRPr="00113570">
        <w:rPr>
          <w:rFonts w:ascii="Arial" w:hAnsi="Arial" w:cs="Arial"/>
        </w:rPr>
        <w:t>1.  A standard arrow of orientation pointing to the north must be present in order to facilitate proper orientation of the sketch.</w:t>
      </w:r>
    </w:p>
    <w:p w14:paraId="7207A953" w14:textId="4D1C63B5" w:rsidR="003E50AD" w:rsidRPr="00113570" w:rsidRDefault="007A7FBD">
      <w:pPr>
        <w:widowControl w:val="0"/>
        <w:spacing w:line="240" w:lineRule="atLeast"/>
        <w:ind w:left="720"/>
        <w:jc w:val="both"/>
        <w:rPr>
          <w:rFonts w:ascii="Arial" w:eastAsia="Arial" w:hAnsi="Arial" w:cs="Arial"/>
        </w:rPr>
      </w:pPr>
      <w:r w:rsidRPr="00113570">
        <w:rPr>
          <w:rFonts w:ascii="Arial" w:hAnsi="Arial" w:cs="Arial"/>
        </w:rPr>
        <w:t>C.  Scale or proportion</w:t>
      </w:r>
    </w:p>
    <w:p w14:paraId="2AF7BEA7" w14:textId="77777777" w:rsidR="003E50AD" w:rsidRPr="00113570" w:rsidRDefault="007A7FBD">
      <w:pPr>
        <w:widowControl w:val="0"/>
        <w:spacing w:line="240" w:lineRule="atLeast"/>
        <w:ind w:left="1800" w:hanging="360"/>
        <w:rPr>
          <w:rFonts w:ascii="Arial" w:eastAsia="Arial" w:hAnsi="Arial" w:cs="Arial"/>
        </w:rPr>
      </w:pPr>
      <w:r w:rsidRPr="00113570">
        <w:rPr>
          <w:rFonts w:ascii="Arial" w:hAnsi="Arial" w:cs="Arial"/>
        </w:rPr>
        <w:t>1. This will normally be dependent upon the area to be portrayed, the amount of detail to be shown, and the size of the drawing paper.  The scale can be determined by dividing the longest measurement of the drawing paper.  (Ex:  A scene 70' X 100' and drawing paper approximately 8" X 10", would require a scale of 1" = 10 feet.)</w:t>
      </w:r>
    </w:p>
    <w:p w14:paraId="7D59E874" w14:textId="77777777" w:rsidR="003E50AD" w:rsidRPr="00113570" w:rsidRDefault="007A7FBD">
      <w:pPr>
        <w:widowControl w:val="0"/>
        <w:spacing w:line="240" w:lineRule="atLeast"/>
        <w:ind w:left="1800"/>
        <w:rPr>
          <w:rFonts w:ascii="Arial" w:eastAsia="Arial" w:hAnsi="Arial" w:cs="Arial"/>
        </w:rPr>
      </w:pPr>
      <w:r w:rsidRPr="00113570">
        <w:rPr>
          <w:rFonts w:ascii="Arial" w:hAnsi="Arial" w:cs="Arial"/>
          <w:i/>
          <w:iCs/>
          <w:u w:val="single"/>
        </w:rPr>
        <w:t>Formula</w:t>
      </w:r>
      <w:r w:rsidRPr="00113570">
        <w:rPr>
          <w:rFonts w:ascii="Arial" w:hAnsi="Arial" w:cs="Arial"/>
        </w:rPr>
        <w:t xml:space="preserve">: </w:t>
      </w:r>
      <w:r w:rsidRPr="00113570">
        <w:rPr>
          <w:rFonts w:ascii="Arial" w:hAnsi="Arial" w:cs="Arial"/>
        </w:rPr>
        <w:tab/>
        <w:t xml:space="preserve"> </w:t>
      </w:r>
      <w:r w:rsidRPr="00113570">
        <w:rPr>
          <w:rFonts w:ascii="Arial" w:hAnsi="Arial" w:cs="Arial"/>
          <w:u w:val="single"/>
        </w:rPr>
        <w:t>100</w:t>
      </w:r>
      <w:r w:rsidRPr="00113570">
        <w:rPr>
          <w:rFonts w:ascii="Arial" w:hAnsi="Arial" w:cs="Arial"/>
        </w:rPr>
        <w:t xml:space="preserve"> feet = 10 feet/inch or 1 inch = 10 feet.</w:t>
      </w:r>
    </w:p>
    <w:p w14:paraId="7D379788" w14:textId="77777777" w:rsidR="003E50AD" w:rsidRPr="00113570" w:rsidRDefault="007A7FBD">
      <w:pPr>
        <w:widowControl w:val="0"/>
        <w:spacing w:line="240" w:lineRule="atLeast"/>
        <w:ind w:left="1800" w:hanging="360"/>
        <w:rPr>
          <w:rFonts w:ascii="Arial" w:eastAsia="Arial" w:hAnsi="Arial" w:cs="Arial"/>
        </w:rPr>
      </w:pPr>
      <w:r w:rsidRPr="00113570">
        <w:rPr>
          <w:rFonts w:ascii="Arial" w:hAnsi="Arial" w:cs="Arial"/>
        </w:rPr>
        <w:t xml:space="preserve">       </w:t>
      </w:r>
      <w:r w:rsidRPr="00113570">
        <w:rPr>
          <w:rFonts w:ascii="Arial" w:hAnsi="Arial" w:cs="Arial"/>
        </w:rPr>
        <w:tab/>
        <w:t xml:space="preserve">  </w:t>
      </w:r>
      <w:r w:rsidRPr="00113570">
        <w:rPr>
          <w:rFonts w:ascii="Arial" w:hAnsi="Arial" w:cs="Arial"/>
        </w:rPr>
        <w:tab/>
        <w:t xml:space="preserve">  10</w:t>
      </w:r>
    </w:p>
    <w:p w14:paraId="58BD441A" w14:textId="77777777" w:rsidR="003E50AD" w:rsidRPr="00113570" w:rsidRDefault="007A7FBD">
      <w:pPr>
        <w:widowControl w:val="0"/>
        <w:spacing w:line="240" w:lineRule="atLeast"/>
        <w:ind w:left="1800" w:hanging="360"/>
        <w:rPr>
          <w:rFonts w:ascii="Arial" w:eastAsia="Arial" w:hAnsi="Arial" w:cs="Arial"/>
        </w:rPr>
      </w:pPr>
      <w:r w:rsidRPr="00113570">
        <w:rPr>
          <w:rFonts w:ascii="Arial" w:hAnsi="Arial" w:cs="Arial"/>
        </w:rPr>
        <w:t>2.  Areas may not be in proper proportion in the sketch but this will be corrected when proper measurements are reproduced to the scale.</w:t>
      </w:r>
    </w:p>
    <w:p w14:paraId="6FEA717C" w14:textId="5529F58A" w:rsidR="003E50AD" w:rsidRPr="00113570" w:rsidRDefault="007A7FBD">
      <w:pPr>
        <w:widowControl w:val="0"/>
        <w:spacing w:line="240" w:lineRule="atLeast"/>
        <w:ind w:left="1440"/>
        <w:jc w:val="both"/>
        <w:rPr>
          <w:rFonts w:ascii="Arial" w:eastAsia="Arial" w:hAnsi="Arial" w:cs="Arial"/>
        </w:rPr>
      </w:pPr>
      <w:r w:rsidRPr="00113570">
        <w:rPr>
          <w:rFonts w:ascii="Arial" w:hAnsi="Arial" w:cs="Arial"/>
        </w:rPr>
        <w:t>3.  Legends or key</w:t>
      </w:r>
    </w:p>
    <w:p w14:paraId="10108C4C" w14:textId="77777777" w:rsidR="003E50AD" w:rsidRPr="00113570" w:rsidRDefault="007A7FBD">
      <w:pPr>
        <w:widowControl w:val="0"/>
        <w:spacing w:line="240" w:lineRule="atLeast"/>
        <w:ind w:left="2520" w:hanging="360"/>
        <w:rPr>
          <w:rFonts w:ascii="Arial" w:eastAsia="Arial" w:hAnsi="Arial" w:cs="Arial"/>
        </w:rPr>
      </w:pPr>
      <w:r w:rsidRPr="00113570">
        <w:rPr>
          <w:rFonts w:ascii="Arial" w:hAnsi="Arial" w:cs="Arial"/>
        </w:rPr>
        <w:t>a.  An explanation of symbols used to identify objects in the sketch.</w:t>
      </w:r>
    </w:p>
    <w:p w14:paraId="65E308F6" w14:textId="77777777" w:rsidR="003E50AD" w:rsidRPr="00113570" w:rsidRDefault="007A7FBD" w:rsidP="002A7701">
      <w:pPr>
        <w:widowControl w:val="0"/>
        <w:numPr>
          <w:ilvl w:val="0"/>
          <w:numId w:val="77"/>
        </w:numPr>
        <w:spacing w:line="240" w:lineRule="atLeast"/>
        <w:rPr>
          <w:rFonts w:ascii="Arial" w:hAnsi="Arial" w:cs="Arial"/>
        </w:rPr>
      </w:pPr>
      <w:r w:rsidRPr="00113570">
        <w:rPr>
          <w:rFonts w:ascii="Arial" w:hAnsi="Arial" w:cs="Arial"/>
        </w:rPr>
        <w:t>Excessive lettering should be avoided, so objects are given</w:t>
      </w:r>
    </w:p>
    <w:p w14:paraId="51DBBEE6" w14:textId="77777777" w:rsidR="003E50AD" w:rsidRPr="00113570" w:rsidRDefault="007A7FBD">
      <w:pPr>
        <w:widowControl w:val="0"/>
        <w:spacing w:line="240" w:lineRule="atLeast"/>
        <w:ind w:left="2520"/>
        <w:rPr>
          <w:rFonts w:ascii="Arial" w:eastAsia="Arial" w:hAnsi="Arial" w:cs="Arial"/>
        </w:rPr>
      </w:pPr>
      <w:r w:rsidRPr="00113570">
        <w:rPr>
          <w:rFonts w:ascii="Arial" w:hAnsi="Arial" w:cs="Arial"/>
        </w:rPr>
        <w:lastRenderedPageBreak/>
        <w:t>numerical or letter designations.</w:t>
      </w:r>
    </w:p>
    <w:p w14:paraId="76376F38" w14:textId="77777777" w:rsidR="003E50AD" w:rsidRPr="00113570" w:rsidRDefault="007A7FBD" w:rsidP="002A7701">
      <w:pPr>
        <w:widowControl w:val="0"/>
        <w:numPr>
          <w:ilvl w:val="0"/>
          <w:numId w:val="76"/>
        </w:numPr>
        <w:spacing w:line="240" w:lineRule="atLeast"/>
        <w:rPr>
          <w:rFonts w:ascii="Arial" w:hAnsi="Arial" w:cs="Arial"/>
        </w:rPr>
      </w:pPr>
      <w:r w:rsidRPr="00113570">
        <w:rPr>
          <w:rFonts w:ascii="Arial" w:hAnsi="Arial" w:cs="Arial"/>
        </w:rPr>
        <w:t>When the scene consists of large outdoor sites, conventional</w:t>
      </w:r>
    </w:p>
    <w:p w14:paraId="47B2A63D" w14:textId="77777777" w:rsidR="003E50AD" w:rsidRPr="00113570" w:rsidRDefault="007A7FBD">
      <w:pPr>
        <w:widowControl w:val="0"/>
        <w:spacing w:line="240" w:lineRule="atLeast"/>
        <w:ind w:left="2520"/>
        <w:rPr>
          <w:rFonts w:ascii="Arial" w:eastAsia="Arial" w:hAnsi="Arial" w:cs="Arial"/>
        </w:rPr>
      </w:pPr>
      <w:r w:rsidRPr="00113570">
        <w:rPr>
          <w:rFonts w:ascii="Arial" w:hAnsi="Arial" w:cs="Arial"/>
        </w:rPr>
        <w:t>signs used on maps can be used advantageously.</w:t>
      </w:r>
    </w:p>
    <w:p w14:paraId="2BA04568" w14:textId="77777777" w:rsidR="003E50AD" w:rsidRPr="00113570" w:rsidRDefault="007A7FBD" w:rsidP="002A7701">
      <w:pPr>
        <w:widowControl w:val="0"/>
        <w:numPr>
          <w:ilvl w:val="0"/>
          <w:numId w:val="76"/>
        </w:numPr>
        <w:spacing w:line="240" w:lineRule="atLeast"/>
        <w:rPr>
          <w:rFonts w:ascii="Arial" w:hAnsi="Arial" w:cs="Arial"/>
        </w:rPr>
      </w:pPr>
      <w:r w:rsidRPr="00113570">
        <w:rPr>
          <w:rFonts w:ascii="Arial" w:hAnsi="Arial" w:cs="Arial"/>
        </w:rPr>
        <w:t>When possible, the legend must be unmistakably related to the</w:t>
      </w:r>
    </w:p>
    <w:p w14:paraId="3E93790E" w14:textId="77777777" w:rsidR="003E50AD" w:rsidRPr="00113570" w:rsidRDefault="007A7FBD">
      <w:pPr>
        <w:widowControl w:val="0"/>
        <w:spacing w:line="240" w:lineRule="atLeast"/>
        <w:ind w:left="2520"/>
        <w:rPr>
          <w:rFonts w:ascii="Arial" w:eastAsia="Arial" w:hAnsi="Arial" w:cs="Arial"/>
        </w:rPr>
      </w:pPr>
      <w:r w:rsidRPr="00113570">
        <w:rPr>
          <w:rFonts w:ascii="Arial" w:hAnsi="Arial" w:cs="Arial"/>
        </w:rPr>
        <w:t>sketch so the sketch will have meaning.</w:t>
      </w:r>
    </w:p>
    <w:p w14:paraId="3A97D27F" w14:textId="45BD975C" w:rsidR="003E50AD" w:rsidRPr="00113570" w:rsidRDefault="007A7FBD">
      <w:pPr>
        <w:widowControl w:val="0"/>
        <w:spacing w:line="240" w:lineRule="atLeast"/>
        <w:ind w:left="1440"/>
        <w:rPr>
          <w:rFonts w:ascii="Arial" w:eastAsia="Arial" w:hAnsi="Arial" w:cs="Arial"/>
        </w:rPr>
      </w:pPr>
      <w:r w:rsidRPr="00113570">
        <w:rPr>
          <w:rFonts w:ascii="Arial" w:hAnsi="Arial" w:cs="Arial"/>
        </w:rPr>
        <w:t>5.  Title</w:t>
      </w:r>
    </w:p>
    <w:p w14:paraId="6D7325C1" w14:textId="77777777" w:rsidR="003E50AD" w:rsidRPr="00113570" w:rsidRDefault="007A7FBD">
      <w:pPr>
        <w:widowControl w:val="0"/>
        <w:spacing w:line="240" w:lineRule="atLeast"/>
        <w:ind w:left="2880" w:hanging="720"/>
        <w:rPr>
          <w:rFonts w:ascii="Arial" w:eastAsia="Arial" w:hAnsi="Arial" w:cs="Arial"/>
        </w:rPr>
      </w:pPr>
      <w:r w:rsidRPr="00113570">
        <w:rPr>
          <w:rFonts w:ascii="Arial" w:hAnsi="Arial" w:cs="Arial"/>
        </w:rPr>
        <w:t xml:space="preserve">a.  The title should contain data necessary to authenticate it.  </w:t>
      </w:r>
    </w:p>
    <w:p w14:paraId="757C5239" w14:textId="77777777" w:rsidR="003E50AD" w:rsidRPr="00113570" w:rsidRDefault="007A7FBD" w:rsidP="002A7701">
      <w:pPr>
        <w:widowControl w:val="0"/>
        <w:numPr>
          <w:ilvl w:val="0"/>
          <w:numId w:val="80"/>
        </w:numPr>
        <w:spacing w:line="240" w:lineRule="atLeast"/>
        <w:rPr>
          <w:rFonts w:ascii="Arial" w:hAnsi="Arial" w:cs="Arial"/>
        </w:rPr>
      </w:pPr>
      <w:r w:rsidRPr="00113570">
        <w:rPr>
          <w:rFonts w:ascii="Arial" w:hAnsi="Arial" w:cs="Arial"/>
        </w:rPr>
        <w:t>The following information should be included:</w:t>
      </w:r>
    </w:p>
    <w:p w14:paraId="3D6B5150" w14:textId="77777777" w:rsidR="003E50AD" w:rsidRPr="00113570" w:rsidRDefault="007A7FBD" w:rsidP="002A7701">
      <w:pPr>
        <w:widowControl w:val="0"/>
        <w:numPr>
          <w:ilvl w:val="1"/>
          <w:numId w:val="79"/>
        </w:numPr>
        <w:spacing w:line="240" w:lineRule="atLeast"/>
        <w:rPr>
          <w:rFonts w:ascii="Arial" w:hAnsi="Arial" w:cs="Arial"/>
        </w:rPr>
      </w:pPr>
      <w:r w:rsidRPr="00113570">
        <w:rPr>
          <w:rFonts w:ascii="Arial" w:hAnsi="Arial" w:cs="Arial"/>
        </w:rPr>
        <w:t>Case identification (number)</w:t>
      </w:r>
    </w:p>
    <w:p w14:paraId="591B4699" w14:textId="77777777" w:rsidR="003E50AD" w:rsidRPr="00113570" w:rsidRDefault="007A7FBD" w:rsidP="002A7701">
      <w:pPr>
        <w:widowControl w:val="0"/>
        <w:numPr>
          <w:ilvl w:val="1"/>
          <w:numId w:val="79"/>
        </w:numPr>
        <w:spacing w:line="240" w:lineRule="atLeast"/>
        <w:rPr>
          <w:rFonts w:ascii="Arial" w:hAnsi="Arial" w:cs="Arial"/>
        </w:rPr>
      </w:pPr>
      <w:r w:rsidRPr="00113570">
        <w:rPr>
          <w:rFonts w:ascii="Arial" w:hAnsi="Arial" w:cs="Arial"/>
        </w:rPr>
        <w:t>Date and hour of case or incident (when sketch is prepared)</w:t>
      </w:r>
    </w:p>
    <w:p w14:paraId="067041F0" w14:textId="77777777" w:rsidR="003E50AD" w:rsidRPr="00113570" w:rsidRDefault="007A7FBD" w:rsidP="002A7701">
      <w:pPr>
        <w:widowControl w:val="0"/>
        <w:numPr>
          <w:ilvl w:val="1"/>
          <w:numId w:val="79"/>
        </w:numPr>
        <w:spacing w:line="240" w:lineRule="atLeast"/>
        <w:rPr>
          <w:rFonts w:ascii="Arial" w:hAnsi="Arial" w:cs="Arial"/>
        </w:rPr>
      </w:pPr>
      <w:r w:rsidRPr="00113570">
        <w:rPr>
          <w:rFonts w:ascii="Arial" w:hAnsi="Arial" w:cs="Arial"/>
        </w:rPr>
        <w:t>Scene portrayed</w:t>
      </w:r>
    </w:p>
    <w:p w14:paraId="1B9E4C50" w14:textId="77777777" w:rsidR="003E50AD" w:rsidRPr="00113570" w:rsidRDefault="007A7FBD" w:rsidP="002A7701">
      <w:pPr>
        <w:widowControl w:val="0"/>
        <w:numPr>
          <w:ilvl w:val="1"/>
          <w:numId w:val="79"/>
        </w:numPr>
        <w:spacing w:line="240" w:lineRule="atLeast"/>
        <w:rPr>
          <w:rFonts w:ascii="Arial" w:hAnsi="Arial" w:cs="Arial"/>
        </w:rPr>
      </w:pPr>
      <w:r w:rsidRPr="00113570">
        <w:rPr>
          <w:rFonts w:ascii="Arial" w:hAnsi="Arial" w:cs="Arial"/>
        </w:rPr>
        <w:t>Location sketched</w:t>
      </w:r>
    </w:p>
    <w:p w14:paraId="22E24E6A" w14:textId="77777777" w:rsidR="003E50AD" w:rsidRPr="00113570" w:rsidRDefault="007A7FBD" w:rsidP="002A7701">
      <w:pPr>
        <w:widowControl w:val="0"/>
        <w:numPr>
          <w:ilvl w:val="1"/>
          <w:numId w:val="79"/>
        </w:numPr>
        <w:spacing w:line="240" w:lineRule="atLeast"/>
        <w:rPr>
          <w:rFonts w:ascii="Arial" w:hAnsi="Arial" w:cs="Arial"/>
        </w:rPr>
      </w:pPr>
      <w:r w:rsidRPr="00113570">
        <w:rPr>
          <w:rFonts w:ascii="Arial" w:hAnsi="Arial" w:cs="Arial"/>
        </w:rPr>
        <w:t>Person who sketched the scene</w:t>
      </w:r>
    </w:p>
    <w:p w14:paraId="5EE6F892" w14:textId="77777777" w:rsidR="003E50AD" w:rsidRPr="00113570" w:rsidRDefault="007A7FBD" w:rsidP="002A7701">
      <w:pPr>
        <w:widowControl w:val="0"/>
        <w:numPr>
          <w:ilvl w:val="1"/>
          <w:numId w:val="79"/>
        </w:numPr>
        <w:spacing w:line="240" w:lineRule="atLeast"/>
        <w:rPr>
          <w:rFonts w:ascii="Arial" w:hAnsi="Arial" w:cs="Arial"/>
        </w:rPr>
      </w:pPr>
      <w:r w:rsidRPr="00113570">
        <w:rPr>
          <w:rFonts w:ascii="Arial" w:hAnsi="Arial" w:cs="Arial"/>
        </w:rPr>
        <w:t xml:space="preserve">Scale </w:t>
      </w:r>
    </w:p>
    <w:p w14:paraId="5DDADE7E" w14:textId="77777777" w:rsidR="003E50AD" w:rsidRPr="00113570" w:rsidRDefault="007A7FBD" w:rsidP="002A7701">
      <w:pPr>
        <w:widowControl w:val="0"/>
        <w:numPr>
          <w:ilvl w:val="1"/>
          <w:numId w:val="79"/>
        </w:numPr>
        <w:spacing w:line="240" w:lineRule="atLeast"/>
        <w:rPr>
          <w:rFonts w:ascii="Arial" w:hAnsi="Arial" w:cs="Arial"/>
        </w:rPr>
      </w:pPr>
      <w:r w:rsidRPr="00113570">
        <w:rPr>
          <w:rFonts w:ascii="Arial" w:hAnsi="Arial" w:cs="Arial"/>
        </w:rPr>
        <w:t>Legend or Key</w:t>
      </w:r>
    </w:p>
    <w:p w14:paraId="30965F5E" w14:textId="77777777" w:rsidR="003E50AD" w:rsidRPr="00113570" w:rsidRDefault="003E50AD">
      <w:pPr>
        <w:widowControl w:val="0"/>
        <w:spacing w:line="240" w:lineRule="atLeast"/>
        <w:jc w:val="both"/>
        <w:rPr>
          <w:rFonts w:ascii="Arial" w:eastAsia="Arial" w:hAnsi="Arial" w:cs="Arial"/>
        </w:rPr>
      </w:pPr>
    </w:p>
    <w:p w14:paraId="13D55997" w14:textId="77777777" w:rsidR="003E50AD" w:rsidRPr="00113570" w:rsidRDefault="007A7FBD">
      <w:pPr>
        <w:widowControl w:val="0"/>
        <w:spacing w:line="240" w:lineRule="atLeast"/>
        <w:rPr>
          <w:rFonts w:ascii="Arial" w:eastAsia="Arial" w:hAnsi="Arial" w:cs="Arial"/>
        </w:rPr>
      </w:pPr>
      <w:r w:rsidRPr="00113570">
        <w:rPr>
          <w:rFonts w:ascii="Arial" w:hAnsi="Arial" w:cs="Arial"/>
          <w:b/>
          <w:bCs/>
        </w:rPr>
        <w:t>4.1.6</w:t>
      </w:r>
      <w:r w:rsidRPr="00113570">
        <w:rPr>
          <w:rFonts w:ascii="Arial" w:hAnsi="Arial" w:cs="Arial"/>
        </w:rPr>
        <w:t xml:space="preserve">  The student will be able to identify types of methods for developing a sketch.</w:t>
      </w:r>
    </w:p>
    <w:p w14:paraId="7ADAB16C" w14:textId="495B5863" w:rsidR="003E50AD" w:rsidRPr="00113570" w:rsidRDefault="007A7FBD">
      <w:pPr>
        <w:widowControl w:val="0"/>
        <w:spacing w:line="240" w:lineRule="atLeast"/>
        <w:ind w:firstLine="720"/>
        <w:jc w:val="both"/>
        <w:rPr>
          <w:rFonts w:ascii="Arial" w:eastAsia="Arial" w:hAnsi="Arial" w:cs="Arial"/>
        </w:rPr>
      </w:pPr>
      <w:r w:rsidRPr="00113570">
        <w:rPr>
          <w:rFonts w:ascii="Arial" w:hAnsi="Arial" w:cs="Arial"/>
        </w:rPr>
        <w:t>A.  Triangulation – a bird’s eye view of the scene</w:t>
      </w:r>
    </w:p>
    <w:p w14:paraId="32D56596" w14:textId="77777777" w:rsidR="003E50AD" w:rsidRPr="00113570" w:rsidRDefault="007A7FBD">
      <w:pPr>
        <w:widowControl w:val="0"/>
        <w:spacing w:line="240" w:lineRule="atLeast"/>
        <w:ind w:left="1800" w:hanging="360"/>
        <w:rPr>
          <w:rFonts w:ascii="Arial" w:eastAsia="Arial" w:hAnsi="Arial" w:cs="Arial"/>
        </w:rPr>
      </w:pPr>
      <w:r w:rsidRPr="00113570">
        <w:rPr>
          <w:rFonts w:ascii="Arial" w:hAnsi="Arial" w:cs="Arial"/>
        </w:rPr>
        <w:t>1.  Measurements are made by triangulation from two fixed permanent objects within the area of the crime scene to the point you desire to plot and illustrate in the sketch.  (Ex:  fixed starting points may be the corners of a room.  From these fixed points, measurements are made to the various objects within the scene.)</w:t>
      </w:r>
    </w:p>
    <w:p w14:paraId="3FA6EDF4" w14:textId="77777777" w:rsidR="003E50AD" w:rsidRPr="00113570" w:rsidRDefault="007A7FBD">
      <w:pPr>
        <w:widowControl w:val="0"/>
        <w:spacing w:line="240" w:lineRule="atLeast"/>
        <w:ind w:left="1800"/>
        <w:rPr>
          <w:rFonts w:ascii="Arial" w:eastAsia="Arial" w:hAnsi="Arial" w:cs="Arial"/>
        </w:rPr>
      </w:pPr>
      <w:r w:rsidRPr="00113570">
        <w:rPr>
          <w:rFonts w:ascii="Arial" w:hAnsi="Arial" w:cs="Arial"/>
          <w:u w:val="single"/>
        </w:rPr>
        <w:t>NOTE</w:t>
      </w:r>
      <w:r w:rsidRPr="00113570">
        <w:rPr>
          <w:rFonts w:ascii="Arial" w:hAnsi="Arial" w:cs="Arial"/>
        </w:rPr>
        <w:t>:  By calculating the reduced distances on a scale drawing and scribing arcs from the fixed points indicated, the point at which the arcs intersect is the exact location of the object.</w:t>
      </w:r>
    </w:p>
    <w:p w14:paraId="020387E8" w14:textId="1564714D" w:rsidR="003E50AD" w:rsidRPr="00113570" w:rsidRDefault="007A7FBD">
      <w:pPr>
        <w:widowControl w:val="0"/>
        <w:spacing w:line="240" w:lineRule="atLeast"/>
        <w:ind w:firstLine="720"/>
        <w:rPr>
          <w:rFonts w:ascii="Arial" w:eastAsia="Arial" w:hAnsi="Arial" w:cs="Arial"/>
        </w:rPr>
      </w:pPr>
      <w:r w:rsidRPr="00113570">
        <w:rPr>
          <w:rFonts w:ascii="Arial" w:hAnsi="Arial" w:cs="Arial"/>
        </w:rPr>
        <w:t>B.  Rectangular coordinates</w:t>
      </w:r>
    </w:p>
    <w:p w14:paraId="5C816FB9" w14:textId="77777777" w:rsidR="003E50AD" w:rsidRPr="00113570" w:rsidRDefault="007A7FBD" w:rsidP="002A7701">
      <w:pPr>
        <w:widowControl w:val="0"/>
        <w:numPr>
          <w:ilvl w:val="0"/>
          <w:numId w:val="82"/>
        </w:numPr>
        <w:spacing w:line="240" w:lineRule="atLeast"/>
        <w:rPr>
          <w:rFonts w:ascii="Arial" w:hAnsi="Arial" w:cs="Arial"/>
        </w:rPr>
      </w:pPr>
      <w:r w:rsidRPr="00113570">
        <w:rPr>
          <w:rFonts w:ascii="Arial" w:hAnsi="Arial" w:cs="Arial"/>
        </w:rPr>
        <w:t>Objects are located in this method by their distance from two mutually</w:t>
      </w:r>
    </w:p>
    <w:p w14:paraId="6CA7FEFF" w14:textId="77777777" w:rsidR="003E50AD" w:rsidRPr="00113570" w:rsidRDefault="007A7FBD">
      <w:pPr>
        <w:widowControl w:val="0"/>
        <w:tabs>
          <w:tab w:val="left" w:pos="1800"/>
        </w:tabs>
        <w:spacing w:line="240" w:lineRule="atLeast"/>
        <w:ind w:left="1440"/>
        <w:rPr>
          <w:rFonts w:ascii="Arial" w:eastAsia="Arial" w:hAnsi="Arial" w:cs="Arial"/>
        </w:rPr>
      </w:pPr>
      <w:r w:rsidRPr="00113570">
        <w:rPr>
          <w:rFonts w:ascii="Arial" w:eastAsia="Arial" w:hAnsi="Arial" w:cs="Arial"/>
        </w:rPr>
        <w:tab/>
        <w:t>perpendicular lines.</w:t>
      </w:r>
    </w:p>
    <w:p w14:paraId="6E7D3E55" w14:textId="7F56A825" w:rsidR="003E50AD" w:rsidRPr="008A45FD" w:rsidRDefault="007A7FBD" w:rsidP="008A45FD">
      <w:pPr>
        <w:widowControl w:val="0"/>
        <w:numPr>
          <w:ilvl w:val="0"/>
          <w:numId w:val="82"/>
        </w:numPr>
        <w:spacing w:line="240" w:lineRule="atLeast"/>
        <w:rPr>
          <w:rFonts w:ascii="Arial" w:eastAsia="Arial" w:hAnsi="Arial" w:cs="Arial"/>
        </w:rPr>
      </w:pPr>
      <w:r w:rsidRPr="008A45FD">
        <w:rPr>
          <w:rFonts w:ascii="Arial" w:hAnsi="Arial" w:cs="Arial"/>
        </w:rPr>
        <w:t>Graph paper can be used for making these straight-line</w:t>
      </w:r>
      <w:r w:rsidR="008A45FD">
        <w:rPr>
          <w:rFonts w:ascii="Arial" w:hAnsi="Arial" w:cs="Arial"/>
        </w:rPr>
        <w:t xml:space="preserve"> </w:t>
      </w:r>
      <w:r w:rsidRPr="008A45FD">
        <w:rPr>
          <w:rFonts w:ascii="Arial" w:eastAsia="Arial" w:hAnsi="Arial" w:cs="Arial"/>
        </w:rPr>
        <w:t>measurements.</w:t>
      </w:r>
    </w:p>
    <w:p w14:paraId="55CD2988" w14:textId="77777777" w:rsidR="003E50AD" w:rsidRPr="00113570" w:rsidRDefault="007A7FBD">
      <w:pPr>
        <w:widowControl w:val="0"/>
        <w:tabs>
          <w:tab w:val="left" w:pos="1800"/>
        </w:tabs>
        <w:spacing w:line="240" w:lineRule="atLeast"/>
        <w:ind w:left="1800" w:hanging="360"/>
        <w:rPr>
          <w:rFonts w:ascii="Arial" w:eastAsia="Arial" w:hAnsi="Arial" w:cs="Arial"/>
        </w:rPr>
      </w:pPr>
      <w:r w:rsidRPr="00113570">
        <w:rPr>
          <w:rFonts w:ascii="Arial" w:hAnsi="Arial" w:cs="Arial"/>
        </w:rPr>
        <w:t>3.  Make sure that the straight-line measurements taken from a given base line are taken with the rule at right angles with the given base line.  Only then will the finished scale drawing be an accurate representation of the scene.</w:t>
      </w:r>
    </w:p>
    <w:p w14:paraId="3ABF1A8D" w14:textId="3A7D83FC" w:rsidR="003E50AD" w:rsidRPr="00113570" w:rsidRDefault="007A7FBD">
      <w:pPr>
        <w:widowControl w:val="0"/>
        <w:spacing w:line="240" w:lineRule="atLeast"/>
        <w:ind w:firstLine="720"/>
        <w:jc w:val="both"/>
        <w:rPr>
          <w:rFonts w:ascii="Arial" w:eastAsia="Arial" w:hAnsi="Arial" w:cs="Arial"/>
        </w:rPr>
      </w:pPr>
      <w:r w:rsidRPr="00113570">
        <w:rPr>
          <w:rFonts w:ascii="Arial" w:hAnsi="Arial" w:cs="Arial"/>
        </w:rPr>
        <w:t>C.  Transecting base line</w:t>
      </w:r>
    </w:p>
    <w:p w14:paraId="506A6C63" w14:textId="77777777" w:rsidR="003E50AD" w:rsidRPr="00113570" w:rsidRDefault="007A7FBD" w:rsidP="002A7701">
      <w:pPr>
        <w:widowControl w:val="0"/>
        <w:numPr>
          <w:ilvl w:val="0"/>
          <w:numId w:val="84"/>
        </w:numPr>
        <w:spacing w:line="240" w:lineRule="atLeast"/>
        <w:rPr>
          <w:rFonts w:ascii="Arial" w:hAnsi="Arial" w:cs="Arial"/>
        </w:rPr>
      </w:pPr>
      <w:r w:rsidRPr="00113570">
        <w:rPr>
          <w:rFonts w:ascii="Arial" w:hAnsi="Arial" w:cs="Arial"/>
        </w:rPr>
        <w:t>Transect crime scene by laying down tape at some convenient</w:t>
      </w:r>
    </w:p>
    <w:p w14:paraId="1DCCF1A7" w14:textId="7C3D2DCA" w:rsidR="003E50AD" w:rsidRPr="00113570" w:rsidRDefault="007A7FBD">
      <w:pPr>
        <w:widowControl w:val="0"/>
        <w:tabs>
          <w:tab w:val="left" w:pos="1800"/>
        </w:tabs>
        <w:spacing w:line="240" w:lineRule="atLeast"/>
        <w:ind w:left="720" w:firstLine="720"/>
        <w:rPr>
          <w:rFonts w:ascii="Arial" w:eastAsia="Arial" w:hAnsi="Arial" w:cs="Arial"/>
        </w:rPr>
      </w:pPr>
      <w:r w:rsidRPr="00113570">
        <w:rPr>
          <w:rFonts w:ascii="Arial" w:eastAsia="Arial" w:hAnsi="Arial" w:cs="Arial"/>
        </w:rPr>
        <w:tab/>
        <w:t>point so it crosses entire area as from A to B</w:t>
      </w:r>
    </w:p>
    <w:p w14:paraId="5A5F456B" w14:textId="52129704" w:rsidR="003E50AD" w:rsidRPr="00113570" w:rsidRDefault="007A7FBD">
      <w:pPr>
        <w:widowControl w:val="0"/>
        <w:tabs>
          <w:tab w:val="left" w:pos="1800"/>
        </w:tabs>
        <w:spacing w:line="240" w:lineRule="atLeast"/>
        <w:ind w:left="720" w:firstLine="720"/>
        <w:jc w:val="both"/>
        <w:rPr>
          <w:rFonts w:ascii="Arial" w:eastAsia="Arial" w:hAnsi="Arial" w:cs="Arial"/>
        </w:rPr>
      </w:pPr>
      <w:r w:rsidRPr="00113570">
        <w:rPr>
          <w:rFonts w:ascii="Arial" w:hAnsi="Arial" w:cs="Arial"/>
        </w:rPr>
        <w:t>2.  Measure perpendicular distance C and record</w:t>
      </w:r>
    </w:p>
    <w:p w14:paraId="13F70B17" w14:textId="77777777" w:rsidR="003E50AD" w:rsidRPr="00113570" w:rsidRDefault="007A7FBD" w:rsidP="002A7701">
      <w:pPr>
        <w:widowControl w:val="0"/>
        <w:numPr>
          <w:ilvl w:val="0"/>
          <w:numId w:val="87"/>
        </w:numPr>
        <w:spacing w:line="240" w:lineRule="atLeast"/>
        <w:rPr>
          <w:rFonts w:ascii="Arial" w:hAnsi="Arial" w:cs="Arial"/>
        </w:rPr>
      </w:pPr>
      <w:r w:rsidRPr="00113570">
        <w:rPr>
          <w:rFonts w:ascii="Arial" w:hAnsi="Arial" w:cs="Arial"/>
        </w:rPr>
        <w:t>Now objects within the crime scene can be located or plotted by</w:t>
      </w:r>
    </w:p>
    <w:p w14:paraId="07713671" w14:textId="77777777" w:rsidR="003E50AD" w:rsidRPr="00113570" w:rsidRDefault="007A7FBD">
      <w:pPr>
        <w:widowControl w:val="0"/>
        <w:tabs>
          <w:tab w:val="left" w:pos="1800"/>
        </w:tabs>
        <w:spacing w:line="240" w:lineRule="atLeast"/>
        <w:ind w:left="720" w:firstLine="720"/>
        <w:rPr>
          <w:rFonts w:ascii="Arial" w:eastAsia="Arial" w:hAnsi="Arial" w:cs="Arial"/>
        </w:rPr>
      </w:pPr>
      <w:r w:rsidRPr="00113570">
        <w:rPr>
          <w:rFonts w:ascii="Arial" w:eastAsia="Arial" w:hAnsi="Arial" w:cs="Arial"/>
        </w:rPr>
        <w:tab/>
        <w:t>measuring their distance from this established base line.</w:t>
      </w:r>
    </w:p>
    <w:p w14:paraId="1D4252A9" w14:textId="77777777" w:rsidR="003E50AD" w:rsidRPr="00113570" w:rsidRDefault="007A7FBD" w:rsidP="002A7701">
      <w:pPr>
        <w:widowControl w:val="0"/>
        <w:numPr>
          <w:ilvl w:val="0"/>
          <w:numId w:val="86"/>
        </w:numPr>
        <w:spacing w:line="240" w:lineRule="atLeast"/>
        <w:rPr>
          <w:rFonts w:ascii="Arial" w:hAnsi="Arial" w:cs="Arial"/>
        </w:rPr>
      </w:pPr>
      <w:r w:rsidRPr="00113570">
        <w:rPr>
          <w:rFonts w:ascii="Arial" w:hAnsi="Arial" w:cs="Arial"/>
        </w:rPr>
        <w:t xml:space="preserve">Distances, for example, from points 1, 2 and 3, and so on, to </w:t>
      </w:r>
    </w:p>
    <w:p w14:paraId="1469ED6C" w14:textId="77777777" w:rsidR="003E50AD" w:rsidRPr="00113570" w:rsidRDefault="007A7FBD">
      <w:pPr>
        <w:widowControl w:val="0"/>
        <w:tabs>
          <w:tab w:val="left" w:pos="1800"/>
        </w:tabs>
        <w:spacing w:line="240" w:lineRule="atLeast"/>
        <w:ind w:left="720" w:firstLine="720"/>
        <w:rPr>
          <w:rFonts w:ascii="Arial" w:eastAsia="Arial" w:hAnsi="Arial" w:cs="Arial"/>
        </w:rPr>
      </w:pPr>
      <w:r w:rsidRPr="00113570">
        <w:rPr>
          <w:rFonts w:ascii="Arial" w:eastAsia="Arial" w:hAnsi="Arial" w:cs="Arial"/>
        </w:rPr>
        <w:tab/>
        <w:t>your base line are measured at right angles to the tape.</w:t>
      </w:r>
    </w:p>
    <w:p w14:paraId="3EC5FB69" w14:textId="77777777" w:rsidR="003E50AD" w:rsidRPr="00113570" w:rsidRDefault="007A7FBD" w:rsidP="002A7701">
      <w:pPr>
        <w:widowControl w:val="0"/>
        <w:numPr>
          <w:ilvl w:val="0"/>
          <w:numId w:val="86"/>
        </w:numPr>
        <w:spacing w:line="240" w:lineRule="atLeast"/>
        <w:rPr>
          <w:rFonts w:ascii="Arial" w:hAnsi="Arial" w:cs="Arial"/>
        </w:rPr>
      </w:pPr>
      <w:r w:rsidRPr="00113570">
        <w:rPr>
          <w:rFonts w:ascii="Arial" w:hAnsi="Arial" w:cs="Arial"/>
        </w:rPr>
        <w:t>This system is particularly useful in large, irregularly shape</w:t>
      </w:r>
    </w:p>
    <w:p w14:paraId="4C4AC74E" w14:textId="77777777" w:rsidR="003E50AD" w:rsidRPr="00113570" w:rsidRDefault="007A7FBD">
      <w:pPr>
        <w:widowControl w:val="0"/>
        <w:tabs>
          <w:tab w:val="left" w:pos="1800"/>
        </w:tabs>
        <w:spacing w:line="240" w:lineRule="atLeast"/>
        <w:ind w:left="720" w:firstLine="720"/>
        <w:rPr>
          <w:rFonts w:ascii="Arial" w:eastAsia="Arial" w:hAnsi="Arial" w:cs="Arial"/>
        </w:rPr>
      </w:pPr>
      <w:r w:rsidRPr="00113570">
        <w:rPr>
          <w:rFonts w:ascii="Arial" w:eastAsia="Arial" w:hAnsi="Arial" w:cs="Arial"/>
        </w:rPr>
        <w:tab/>
        <w:t>outdoor areas where no satisfactory natural base line exists.</w:t>
      </w:r>
    </w:p>
    <w:p w14:paraId="6BCCE535" w14:textId="77777777" w:rsidR="003E50AD" w:rsidRPr="00113570" w:rsidRDefault="007A7FBD" w:rsidP="002A7701">
      <w:pPr>
        <w:widowControl w:val="0"/>
        <w:numPr>
          <w:ilvl w:val="0"/>
          <w:numId w:val="86"/>
        </w:numPr>
        <w:spacing w:line="240" w:lineRule="atLeast"/>
        <w:rPr>
          <w:rFonts w:ascii="Arial" w:hAnsi="Arial" w:cs="Arial"/>
        </w:rPr>
      </w:pPr>
      <w:r w:rsidRPr="00113570">
        <w:rPr>
          <w:rFonts w:ascii="Arial" w:hAnsi="Arial" w:cs="Arial"/>
        </w:rPr>
        <w:lastRenderedPageBreak/>
        <w:t>This system could be used in large outdoor scenes such as; major disasters, airplane crashes, scattered human remains, etc.</w:t>
      </w:r>
    </w:p>
    <w:p w14:paraId="2E821558" w14:textId="77777777" w:rsidR="003E50AD" w:rsidRPr="00113570" w:rsidRDefault="007A7FBD">
      <w:pPr>
        <w:widowControl w:val="0"/>
        <w:spacing w:line="240" w:lineRule="atLeast"/>
        <w:ind w:left="1080" w:hanging="360"/>
        <w:rPr>
          <w:rFonts w:ascii="Arial" w:eastAsia="Arial" w:hAnsi="Arial" w:cs="Arial"/>
        </w:rPr>
      </w:pPr>
      <w:r w:rsidRPr="00113570">
        <w:rPr>
          <w:rFonts w:ascii="Arial" w:hAnsi="Arial" w:cs="Arial"/>
        </w:rPr>
        <w:t xml:space="preserve">D.  General considerations:  Sketching, if properly accomplished, can lend accuracy and precision to an officer's testimony.  The officer's position in court is enhanced by being able to produce accurate measurements showing the location of evidence and their location relative to other evidence. </w:t>
      </w:r>
    </w:p>
    <w:p w14:paraId="4F79AACF" w14:textId="77777777" w:rsidR="003E50AD" w:rsidRPr="00113570" w:rsidRDefault="003E50AD">
      <w:pPr>
        <w:widowControl w:val="0"/>
        <w:tabs>
          <w:tab w:val="left" w:pos="2520"/>
          <w:tab w:val="left" w:pos="2790"/>
          <w:tab w:val="left" w:pos="2880"/>
          <w:tab w:val="left" w:pos="3690"/>
        </w:tabs>
        <w:spacing w:line="240" w:lineRule="atLeast"/>
        <w:rPr>
          <w:rFonts w:ascii="Arial" w:eastAsia="Arial" w:hAnsi="Arial" w:cs="Arial"/>
        </w:rPr>
      </w:pPr>
    </w:p>
    <w:p w14:paraId="099A98E0" w14:textId="3639C94C" w:rsidR="003E50AD" w:rsidRPr="00113570" w:rsidRDefault="007A7FBD">
      <w:pPr>
        <w:widowControl w:val="0"/>
        <w:tabs>
          <w:tab w:val="left" w:pos="2520"/>
          <w:tab w:val="left" w:pos="2790"/>
          <w:tab w:val="left" w:pos="2880"/>
          <w:tab w:val="left" w:pos="3690"/>
        </w:tabs>
        <w:spacing w:line="240" w:lineRule="atLeast"/>
        <w:rPr>
          <w:rFonts w:ascii="Arial" w:eastAsia="Arial" w:hAnsi="Arial" w:cs="Arial"/>
        </w:rPr>
      </w:pPr>
      <w:r w:rsidRPr="00113570">
        <w:rPr>
          <w:rFonts w:ascii="Arial" w:hAnsi="Arial" w:cs="Arial"/>
          <w:b/>
          <w:bCs/>
        </w:rPr>
        <w:t xml:space="preserve">Unit Goal 4.2  </w:t>
      </w:r>
      <w:r w:rsidRPr="00113570">
        <w:rPr>
          <w:rFonts w:ascii="Arial" w:hAnsi="Arial" w:cs="Arial"/>
        </w:rPr>
        <w:t>The student will be able to summarize the use of photographs during crime scene searche</w:t>
      </w:r>
      <w:r w:rsidR="008A45FD">
        <w:rPr>
          <w:rFonts w:ascii="Arial" w:hAnsi="Arial" w:cs="Arial"/>
        </w:rPr>
        <w:t>s</w:t>
      </w:r>
    </w:p>
    <w:p w14:paraId="0AE77C68" w14:textId="77777777" w:rsidR="003E50AD" w:rsidRPr="00113570" w:rsidRDefault="003E50AD">
      <w:pPr>
        <w:widowControl w:val="0"/>
        <w:tabs>
          <w:tab w:val="left" w:pos="2520"/>
          <w:tab w:val="left" w:pos="2790"/>
          <w:tab w:val="left" w:pos="2880"/>
          <w:tab w:val="left" w:pos="3690"/>
        </w:tabs>
        <w:spacing w:line="240" w:lineRule="atLeast"/>
        <w:rPr>
          <w:rFonts w:ascii="Arial" w:eastAsia="Arial" w:hAnsi="Arial" w:cs="Arial"/>
        </w:rPr>
      </w:pPr>
    </w:p>
    <w:p w14:paraId="6D9C49A4" w14:textId="77777777" w:rsidR="003E50AD" w:rsidRPr="00113570" w:rsidRDefault="007A7FBD">
      <w:pPr>
        <w:pStyle w:val="Heading4"/>
        <w:tabs>
          <w:tab w:val="clear" w:pos="720"/>
          <w:tab w:val="clear" w:pos="1440"/>
          <w:tab w:val="clear" w:pos="2160"/>
          <w:tab w:val="clear" w:pos="3600"/>
          <w:tab w:val="left" w:pos="2520"/>
          <w:tab w:val="left" w:pos="2790"/>
          <w:tab w:val="left" w:pos="3690"/>
        </w:tabs>
        <w:rPr>
          <w:rFonts w:ascii="Arial" w:eastAsia="Arial" w:hAnsi="Arial" w:cs="Arial"/>
          <w:u w:val="single"/>
        </w:rPr>
      </w:pPr>
      <w:r w:rsidRPr="00113570">
        <w:rPr>
          <w:rFonts w:ascii="Arial" w:hAnsi="Arial" w:cs="Arial"/>
          <w:u w:val="single"/>
        </w:rPr>
        <w:t>Photographs</w:t>
      </w:r>
    </w:p>
    <w:p w14:paraId="1FC20AB2" w14:textId="77777777" w:rsidR="003E50AD" w:rsidRPr="00113570" w:rsidRDefault="003E50AD">
      <w:pPr>
        <w:widowControl w:val="0"/>
        <w:tabs>
          <w:tab w:val="left" w:pos="2520"/>
          <w:tab w:val="left" w:pos="2790"/>
          <w:tab w:val="left" w:pos="2880"/>
          <w:tab w:val="left" w:pos="3690"/>
        </w:tabs>
        <w:spacing w:line="240" w:lineRule="atLeast"/>
        <w:rPr>
          <w:rFonts w:ascii="Arial" w:eastAsia="Arial" w:hAnsi="Arial" w:cs="Arial"/>
        </w:rPr>
      </w:pPr>
    </w:p>
    <w:p w14:paraId="72211AB7" w14:textId="77777777" w:rsidR="003E50AD" w:rsidRPr="00113570" w:rsidRDefault="007A7FBD">
      <w:pPr>
        <w:widowControl w:val="0"/>
        <w:spacing w:line="240" w:lineRule="atLeast"/>
        <w:rPr>
          <w:rFonts w:ascii="Arial" w:eastAsia="Arial" w:hAnsi="Arial" w:cs="Arial"/>
        </w:rPr>
      </w:pPr>
      <w:r w:rsidRPr="00113570">
        <w:rPr>
          <w:rFonts w:ascii="Arial" w:hAnsi="Arial" w:cs="Arial"/>
          <w:b/>
          <w:bCs/>
        </w:rPr>
        <w:t xml:space="preserve">4.2.1  </w:t>
      </w:r>
      <w:r w:rsidRPr="00113570">
        <w:rPr>
          <w:rFonts w:ascii="Arial" w:hAnsi="Arial" w:cs="Arial"/>
        </w:rPr>
        <w:t xml:space="preserve">The student will be able list the main reasons for photographing a scene.  </w:t>
      </w:r>
    </w:p>
    <w:p w14:paraId="7B0AC654" w14:textId="072DC108" w:rsidR="003E50AD" w:rsidRPr="00113570" w:rsidRDefault="007A7FBD">
      <w:pPr>
        <w:widowControl w:val="0"/>
        <w:spacing w:line="240" w:lineRule="atLeast"/>
        <w:ind w:left="720"/>
        <w:jc w:val="both"/>
        <w:rPr>
          <w:rFonts w:ascii="Arial" w:eastAsia="Arial" w:hAnsi="Arial" w:cs="Arial"/>
        </w:rPr>
      </w:pPr>
      <w:r w:rsidRPr="00113570">
        <w:rPr>
          <w:rFonts w:ascii="Arial" w:hAnsi="Arial" w:cs="Arial"/>
        </w:rPr>
        <w:t>A.  Reasons for taking crime scene photographs</w:t>
      </w:r>
      <w:r w:rsidR="008A45FD">
        <w:rPr>
          <w:rFonts w:ascii="Arial" w:hAnsi="Arial" w:cs="Arial"/>
        </w:rPr>
        <w:t>:</w:t>
      </w:r>
    </w:p>
    <w:p w14:paraId="67677B6D" w14:textId="77777777" w:rsidR="003E50AD" w:rsidRPr="00113570" w:rsidRDefault="007A7FBD">
      <w:pPr>
        <w:widowControl w:val="0"/>
        <w:spacing w:line="240" w:lineRule="atLeast"/>
        <w:ind w:left="1800" w:hanging="360"/>
        <w:jc w:val="both"/>
        <w:rPr>
          <w:rFonts w:ascii="Arial" w:eastAsia="Arial" w:hAnsi="Arial" w:cs="Arial"/>
        </w:rPr>
      </w:pPr>
      <w:r w:rsidRPr="00113570">
        <w:rPr>
          <w:rFonts w:ascii="Arial" w:hAnsi="Arial" w:cs="Arial"/>
        </w:rPr>
        <w:t>1. Photographs set forth a visual record and chronology of the crime scene investigation.</w:t>
      </w:r>
    </w:p>
    <w:p w14:paraId="07F6E8A1" w14:textId="77777777" w:rsidR="003E50AD" w:rsidRPr="00113570" w:rsidRDefault="007A7FBD">
      <w:pPr>
        <w:widowControl w:val="0"/>
        <w:spacing w:line="240" w:lineRule="atLeast"/>
        <w:ind w:left="1800" w:hanging="360"/>
        <w:rPr>
          <w:rFonts w:ascii="Arial" w:eastAsia="Arial" w:hAnsi="Arial" w:cs="Arial"/>
        </w:rPr>
      </w:pPr>
      <w:r w:rsidRPr="00113570">
        <w:rPr>
          <w:rFonts w:ascii="Arial" w:hAnsi="Arial" w:cs="Arial"/>
        </w:rPr>
        <w:t>2.  Crime scene photography is one of the major integral facets of the</w:t>
      </w:r>
    </w:p>
    <w:p w14:paraId="26472EC6" w14:textId="77777777" w:rsidR="003E50AD" w:rsidRPr="00113570" w:rsidRDefault="007A7FBD">
      <w:pPr>
        <w:widowControl w:val="0"/>
        <w:spacing w:line="240" w:lineRule="atLeast"/>
        <w:ind w:left="1800"/>
        <w:rPr>
          <w:rFonts w:ascii="Arial" w:eastAsia="Arial" w:hAnsi="Arial" w:cs="Arial"/>
        </w:rPr>
      </w:pPr>
      <w:r w:rsidRPr="00113570">
        <w:rPr>
          <w:rFonts w:ascii="Arial" w:hAnsi="Arial" w:cs="Arial"/>
        </w:rPr>
        <w:t>entire investigative process.</w:t>
      </w:r>
    </w:p>
    <w:p w14:paraId="13DA23F2" w14:textId="77777777" w:rsidR="003E50AD" w:rsidRPr="00113570" w:rsidRDefault="003E50AD">
      <w:pPr>
        <w:widowControl w:val="0"/>
        <w:spacing w:line="240" w:lineRule="atLeast"/>
        <w:jc w:val="both"/>
        <w:rPr>
          <w:rFonts w:ascii="Arial" w:eastAsia="Arial" w:hAnsi="Arial" w:cs="Arial"/>
        </w:rPr>
      </w:pPr>
    </w:p>
    <w:p w14:paraId="32A1AF5D" w14:textId="7E66B6DA" w:rsidR="003E50AD" w:rsidRPr="00113570" w:rsidRDefault="007A7FBD">
      <w:pPr>
        <w:widowControl w:val="0"/>
        <w:spacing w:line="240" w:lineRule="atLeast"/>
        <w:rPr>
          <w:rFonts w:ascii="Arial" w:eastAsia="Arial" w:hAnsi="Arial" w:cs="Arial"/>
          <w:b/>
          <w:bCs/>
        </w:rPr>
      </w:pPr>
      <w:r w:rsidRPr="00113570">
        <w:rPr>
          <w:rFonts w:ascii="Arial" w:hAnsi="Arial" w:cs="Arial"/>
          <w:b/>
          <w:bCs/>
        </w:rPr>
        <w:t xml:space="preserve">4.2.2  </w:t>
      </w:r>
      <w:r w:rsidR="007E147F">
        <w:rPr>
          <w:rFonts w:ascii="Arial" w:hAnsi="Arial" w:cs="Arial"/>
        </w:rPr>
        <w:t>The student will discuss g</w:t>
      </w:r>
      <w:r w:rsidRPr="00113570">
        <w:rPr>
          <w:rFonts w:ascii="Arial" w:hAnsi="Arial" w:cs="Arial"/>
        </w:rPr>
        <w:t>eneral camera equipment and accessories</w:t>
      </w:r>
    </w:p>
    <w:p w14:paraId="7FD16251" w14:textId="77777777" w:rsidR="003E50AD" w:rsidRPr="00113570" w:rsidRDefault="007A7FBD" w:rsidP="002A7701">
      <w:pPr>
        <w:pStyle w:val="Title"/>
        <w:numPr>
          <w:ilvl w:val="0"/>
          <w:numId w:val="89"/>
        </w:numPr>
        <w:jc w:val="left"/>
        <w:rPr>
          <w:rFonts w:ascii="Arial" w:hAnsi="Arial" w:cs="Arial"/>
          <w:b w:val="0"/>
          <w:bCs w:val="0"/>
        </w:rPr>
      </w:pPr>
      <w:r w:rsidRPr="00113570">
        <w:rPr>
          <w:rFonts w:ascii="Arial" w:hAnsi="Arial" w:cs="Arial"/>
          <w:b w:val="0"/>
          <w:bCs w:val="0"/>
        </w:rPr>
        <w:t xml:space="preserve"> DSLR camera with kit lens, strap, and user manual</w:t>
      </w:r>
    </w:p>
    <w:p w14:paraId="1EB5ADF8" w14:textId="77777777" w:rsidR="003E50AD" w:rsidRPr="00113570" w:rsidRDefault="007A7FBD" w:rsidP="002A7701">
      <w:pPr>
        <w:pStyle w:val="Title"/>
        <w:numPr>
          <w:ilvl w:val="0"/>
          <w:numId w:val="90"/>
        </w:numPr>
        <w:jc w:val="left"/>
        <w:rPr>
          <w:rFonts w:ascii="Arial" w:hAnsi="Arial" w:cs="Arial"/>
          <w:b w:val="0"/>
          <w:bCs w:val="0"/>
        </w:rPr>
      </w:pPr>
      <w:r w:rsidRPr="00113570">
        <w:rPr>
          <w:rFonts w:ascii="Arial" w:hAnsi="Arial" w:cs="Arial"/>
          <w:b w:val="0"/>
          <w:bCs w:val="0"/>
        </w:rPr>
        <w:t>Digital Single Lens Reflex (DSLR) camera with detachable lenses are versatile and can be used in a variety of environments</w:t>
      </w:r>
    </w:p>
    <w:p w14:paraId="3ADFD657" w14:textId="77777777" w:rsidR="003E50AD" w:rsidRPr="00113570" w:rsidRDefault="007A7FBD">
      <w:pPr>
        <w:pStyle w:val="Title"/>
        <w:tabs>
          <w:tab w:val="left" w:pos="4320"/>
          <w:tab w:val="left" w:pos="5040"/>
        </w:tabs>
        <w:ind w:left="720"/>
        <w:jc w:val="left"/>
        <w:rPr>
          <w:rFonts w:ascii="Arial" w:eastAsia="Arial" w:hAnsi="Arial" w:cs="Arial"/>
          <w:b w:val="0"/>
          <w:bCs w:val="0"/>
        </w:rPr>
      </w:pPr>
      <w:r w:rsidRPr="00113570">
        <w:rPr>
          <w:rFonts w:ascii="Arial" w:hAnsi="Arial" w:cs="Arial"/>
          <w:b w:val="0"/>
          <w:bCs w:val="0"/>
        </w:rPr>
        <w:t xml:space="preserve">B.  Lenses (macro, telephoto, zoom) </w:t>
      </w:r>
    </w:p>
    <w:p w14:paraId="382E99E1" w14:textId="5E047CFE" w:rsidR="003E50AD" w:rsidRPr="00113570" w:rsidRDefault="007A7FBD" w:rsidP="002A7701">
      <w:pPr>
        <w:pStyle w:val="Title"/>
        <w:numPr>
          <w:ilvl w:val="0"/>
          <w:numId w:val="91"/>
        </w:numPr>
        <w:jc w:val="left"/>
        <w:rPr>
          <w:rFonts w:ascii="Arial" w:hAnsi="Arial" w:cs="Arial"/>
          <w:b w:val="0"/>
          <w:bCs w:val="0"/>
        </w:rPr>
      </w:pPr>
      <w:r w:rsidRPr="00113570">
        <w:rPr>
          <w:rFonts w:ascii="Arial" w:hAnsi="Arial" w:cs="Arial"/>
          <w:b w:val="0"/>
          <w:bCs w:val="0"/>
        </w:rPr>
        <w:t xml:space="preserve"> Macro lenses are used for examination quality (close</w:t>
      </w:r>
      <w:r w:rsidR="008A45FD">
        <w:rPr>
          <w:rFonts w:ascii="Arial" w:hAnsi="Arial" w:cs="Arial"/>
          <w:b w:val="0"/>
          <w:bCs w:val="0"/>
        </w:rPr>
        <w:t>-</w:t>
      </w:r>
      <w:r w:rsidRPr="00113570">
        <w:rPr>
          <w:rFonts w:ascii="Arial" w:hAnsi="Arial" w:cs="Arial"/>
          <w:b w:val="0"/>
          <w:bCs w:val="0"/>
        </w:rPr>
        <w:t>up) pictures</w:t>
      </w:r>
    </w:p>
    <w:p w14:paraId="6ED21125" w14:textId="77777777" w:rsidR="003E50AD" w:rsidRPr="00113570" w:rsidRDefault="007A7FBD" w:rsidP="002A7701">
      <w:pPr>
        <w:pStyle w:val="Title"/>
        <w:numPr>
          <w:ilvl w:val="0"/>
          <w:numId w:val="90"/>
        </w:numPr>
        <w:jc w:val="left"/>
        <w:rPr>
          <w:rFonts w:ascii="Arial" w:hAnsi="Arial" w:cs="Arial"/>
          <w:b w:val="0"/>
          <w:bCs w:val="0"/>
        </w:rPr>
      </w:pPr>
      <w:r w:rsidRPr="00113570">
        <w:rPr>
          <w:rFonts w:ascii="Arial" w:hAnsi="Arial" w:cs="Arial"/>
          <w:b w:val="0"/>
          <w:bCs w:val="0"/>
        </w:rPr>
        <w:t xml:space="preserve">Zoom lenses are used for general crime scene photos </w:t>
      </w:r>
    </w:p>
    <w:p w14:paraId="0BE8B26E" w14:textId="77777777" w:rsidR="003E50AD" w:rsidRPr="00113570" w:rsidRDefault="007A7FBD">
      <w:pPr>
        <w:pStyle w:val="Title"/>
        <w:tabs>
          <w:tab w:val="left" w:pos="4320"/>
          <w:tab w:val="left" w:pos="5040"/>
        </w:tabs>
        <w:ind w:left="720"/>
        <w:jc w:val="left"/>
        <w:rPr>
          <w:rFonts w:ascii="Arial" w:eastAsia="Arial" w:hAnsi="Arial" w:cs="Arial"/>
          <w:b w:val="0"/>
          <w:bCs w:val="0"/>
        </w:rPr>
      </w:pPr>
      <w:r w:rsidRPr="00113570">
        <w:rPr>
          <w:rFonts w:ascii="Arial" w:hAnsi="Arial" w:cs="Arial"/>
          <w:b w:val="0"/>
          <w:bCs w:val="0"/>
        </w:rPr>
        <w:t>C.  Tripod</w:t>
      </w:r>
    </w:p>
    <w:p w14:paraId="7911CE58" w14:textId="77777777" w:rsidR="003E50AD" w:rsidRPr="00113570" w:rsidRDefault="007A7FBD" w:rsidP="002A7701">
      <w:pPr>
        <w:pStyle w:val="Title"/>
        <w:numPr>
          <w:ilvl w:val="0"/>
          <w:numId w:val="92"/>
        </w:numPr>
        <w:jc w:val="left"/>
        <w:rPr>
          <w:rFonts w:ascii="Arial" w:hAnsi="Arial" w:cs="Arial"/>
          <w:b w:val="0"/>
          <w:bCs w:val="0"/>
        </w:rPr>
      </w:pPr>
      <w:r w:rsidRPr="00113570">
        <w:rPr>
          <w:rFonts w:ascii="Arial" w:hAnsi="Arial" w:cs="Arial"/>
          <w:b w:val="0"/>
          <w:bCs w:val="0"/>
        </w:rPr>
        <w:t xml:space="preserve"> Used to stabilize and align camera to produce sharply focused photos</w:t>
      </w:r>
    </w:p>
    <w:p w14:paraId="3B260280" w14:textId="77777777" w:rsidR="003E50AD" w:rsidRPr="00113570" w:rsidRDefault="007A7FBD" w:rsidP="002A7701">
      <w:pPr>
        <w:pStyle w:val="Title"/>
        <w:numPr>
          <w:ilvl w:val="0"/>
          <w:numId w:val="90"/>
        </w:numPr>
        <w:jc w:val="left"/>
        <w:rPr>
          <w:rFonts w:ascii="Arial" w:hAnsi="Arial" w:cs="Arial"/>
          <w:b w:val="0"/>
          <w:bCs w:val="0"/>
        </w:rPr>
      </w:pPr>
      <w:r w:rsidRPr="00113570">
        <w:rPr>
          <w:rFonts w:ascii="Arial" w:hAnsi="Arial" w:cs="Arial"/>
          <w:b w:val="0"/>
          <w:bCs w:val="0"/>
        </w:rPr>
        <w:t xml:space="preserve">  Useful in timed exposure or low light situations</w:t>
      </w:r>
    </w:p>
    <w:p w14:paraId="3C3ABE25" w14:textId="77777777" w:rsidR="003E50AD" w:rsidRPr="00113570" w:rsidRDefault="007A7FBD">
      <w:pPr>
        <w:pStyle w:val="Title"/>
        <w:tabs>
          <w:tab w:val="left" w:pos="4320"/>
          <w:tab w:val="left" w:pos="5040"/>
        </w:tabs>
        <w:ind w:left="720"/>
        <w:jc w:val="left"/>
        <w:rPr>
          <w:rFonts w:ascii="Arial" w:eastAsia="Arial" w:hAnsi="Arial" w:cs="Arial"/>
          <w:b w:val="0"/>
          <w:bCs w:val="0"/>
        </w:rPr>
      </w:pPr>
      <w:r w:rsidRPr="00113570">
        <w:rPr>
          <w:rFonts w:ascii="Arial" w:hAnsi="Arial" w:cs="Arial"/>
          <w:b w:val="0"/>
          <w:bCs w:val="0"/>
        </w:rPr>
        <w:t>D.  External flash</w:t>
      </w:r>
    </w:p>
    <w:p w14:paraId="349D5C85" w14:textId="77777777" w:rsidR="003E50AD" w:rsidRPr="00113570" w:rsidRDefault="007A7FBD">
      <w:pPr>
        <w:pStyle w:val="Title"/>
        <w:tabs>
          <w:tab w:val="left" w:pos="4320"/>
          <w:tab w:val="left" w:pos="5040"/>
        </w:tabs>
        <w:ind w:left="1440"/>
        <w:jc w:val="left"/>
        <w:rPr>
          <w:rFonts w:ascii="Arial" w:eastAsia="Arial" w:hAnsi="Arial" w:cs="Arial"/>
          <w:b w:val="0"/>
          <w:bCs w:val="0"/>
        </w:rPr>
      </w:pPr>
      <w:r w:rsidRPr="00113570">
        <w:rPr>
          <w:rFonts w:ascii="Arial" w:hAnsi="Arial" w:cs="Arial"/>
          <w:b w:val="0"/>
          <w:bCs w:val="0"/>
        </w:rPr>
        <w:t xml:space="preserve">1.  Used as supplemental light for various crime scene environments </w:t>
      </w:r>
    </w:p>
    <w:p w14:paraId="13F3344F" w14:textId="77777777" w:rsidR="003E50AD" w:rsidRPr="00113570" w:rsidRDefault="003E50AD">
      <w:pPr>
        <w:pStyle w:val="Title"/>
        <w:tabs>
          <w:tab w:val="left" w:pos="4320"/>
          <w:tab w:val="left" w:pos="5040"/>
        </w:tabs>
        <w:ind w:left="720"/>
        <w:jc w:val="left"/>
        <w:rPr>
          <w:rFonts w:ascii="Arial" w:eastAsia="Arial" w:hAnsi="Arial" w:cs="Arial"/>
          <w:b w:val="0"/>
          <w:bCs w:val="0"/>
          <w:i/>
          <w:iCs/>
        </w:rPr>
      </w:pPr>
    </w:p>
    <w:p w14:paraId="742A73F1" w14:textId="77777777" w:rsidR="003E50AD" w:rsidRPr="00113570" w:rsidRDefault="007A7FBD">
      <w:pPr>
        <w:widowControl w:val="0"/>
        <w:spacing w:line="240" w:lineRule="atLeast"/>
        <w:rPr>
          <w:rFonts w:ascii="Arial" w:eastAsia="Arial" w:hAnsi="Arial" w:cs="Arial"/>
        </w:rPr>
      </w:pPr>
      <w:r w:rsidRPr="00113570">
        <w:rPr>
          <w:rFonts w:ascii="Arial" w:hAnsi="Arial" w:cs="Arial"/>
          <w:b/>
          <w:bCs/>
        </w:rPr>
        <w:t>4.2.3</w:t>
      </w:r>
      <w:r w:rsidRPr="00113570">
        <w:rPr>
          <w:rFonts w:ascii="Arial" w:hAnsi="Arial" w:cs="Arial"/>
        </w:rPr>
        <w:t xml:space="preserve">  The student will be able to explain important considerations of crime scene            </w:t>
      </w:r>
      <w:r w:rsidRPr="00113570">
        <w:rPr>
          <w:rFonts w:ascii="Arial" w:hAnsi="Arial" w:cs="Arial"/>
        </w:rPr>
        <w:tab/>
        <w:t>photography.</w:t>
      </w:r>
    </w:p>
    <w:p w14:paraId="1BAEDC10" w14:textId="77777777" w:rsidR="003E50AD" w:rsidRPr="00113570" w:rsidRDefault="007A7FBD">
      <w:pPr>
        <w:widowControl w:val="0"/>
        <w:spacing w:line="240" w:lineRule="atLeast"/>
        <w:ind w:left="1080" w:hanging="360"/>
        <w:rPr>
          <w:rFonts w:ascii="Arial" w:eastAsia="Arial" w:hAnsi="Arial" w:cs="Arial"/>
        </w:rPr>
      </w:pPr>
      <w:r w:rsidRPr="00113570">
        <w:rPr>
          <w:rFonts w:ascii="Arial" w:hAnsi="Arial" w:cs="Arial"/>
        </w:rPr>
        <w:t>A.  If at all possible take photographs before the scene is disturbed.</w:t>
      </w:r>
    </w:p>
    <w:p w14:paraId="1E3D20DD" w14:textId="77777777" w:rsidR="003E50AD" w:rsidRPr="00113570" w:rsidRDefault="007A7FBD">
      <w:pPr>
        <w:widowControl w:val="0"/>
        <w:spacing w:line="240" w:lineRule="atLeast"/>
        <w:ind w:left="1080" w:hanging="360"/>
        <w:rPr>
          <w:rFonts w:ascii="Arial" w:eastAsia="Arial" w:hAnsi="Arial" w:cs="Arial"/>
        </w:rPr>
      </w:pPr>
      <w:r w:rsidRPr="00113570">
        <w:rPr>
          <w:rFonts w:ascii="Arial" w:hAnsi="Arial" w:cs="Arial"/>
        </w:rPr>
        <w:t>B.  Numerous photographs should be taken.  If there is ever doubt as to whether a photograph should be taken, the best solution is to take it.</w:t>
      </w:r>
    </w:p>
    <w:p w14:paraId="2A2289F7" w14:textId="6D3BF1B0" w:rsidR="003E50AD" w:rsidRPr="00113570" w:rsidRDefault="007A7FBD">
      <w:pPr>
        <w:widowControl w:val="0"/>
        <w:spacing w:line="240" w:lineRule="atLeast"/>
        <w:ind w:left="1080" w:hanging="360"/>
        <w:jc w:val="both"/>
        <w:rPr>
          <w:rFonts w:ascii="Arial" w:eastAsia="Arial" w:hAnsi="Arial" w:cs="Arial"/>
        </w:rPr>
      </w:pPr>
      <w:r w:rsidRPr="00113570">
        <w:rPr>
          <w:rFonts w:ascii="Arial" w:hAnsi="Arial" w:cs="Arial"/>
        </w:rPr>
        <w:t>C.  Measurement scales</w:t>
      </w:r>
    </w:p>
    <w:p w14:paraId="0A138DBE" w14:textId="77777777" w:rsidR="003E50AD" w:rsidRPr="00113570" w:rsidRDefault="007A7FBD" w:rsidP="002A7701">
      <w:pPr>
        <w:widowControl w:val="0"/>
        <w:numPr>
          <w:ilvl w:val="0"/>
          <w:numId w:val="94"/>
        </w:numPr>
        <w:spacing w:line="240" w:lineRule="atLeast"/>
        <w:rPr>
          <w:rFonts w:ascii="Arial" w:hAnsi="Arial" w:cs="Arial"/>
        </w:rPr>
      </w:pPr>
      <w:r w:rsidRPr="00113570">
        <w:rPr>
          <w:rFonts w:ascii="Arial" w:hAnsi="Arial" w:cs="Arial"/>
        </w:rPr>
        <w:t>Measurement scales should be used when photographing elements of</w:t>
      </w:r>
    </w:p>
    <w:p w14:paraId="2B3170AA" w14:textId="77777777" w:rsidR="003E50AD" w:rsidRPr="00113570" w:rsidRDefault="007A7FBD">
      <w:pPr>
        <w:widowControl w:val="0"/>
        <w:tabs>
          <w:tab w:val="left" w:pos="1800"/>
        </w:tabs>
        <w:spacing w:line="240" w:lineRule="atLeast"/>
        <w:ind w:left="1440"/>
        <w:rPr>
          <w:rFonts w:ascii="Arial" w:eastAsia="Arial" w:hAnsi="Arial" w:cs="Arial"/>
        </w:rPr>
      </w:pPr>
      <w:r w:rsidRPr="00113570">
        <w:rPr>
          <w:rFonts w:ascii="Arial" w:eastAsia="Arial" w:hAnsi="Arial" w:cs="Arial"/>
        </w:rPr>
        <w:tab/>
        <w:t>a crime scene for size and distance relationships.</w:t>
      </w:r>
    </w:p>
    <w:p w14:paraId="22BBFDE8" w14:textId="77777777" w:rsidR="003E50AD" w:rsidRPr="00113570" w:rsidRDefault="007A7FBD">
      <w:pPr>
        <w:widowControl w:val="0"/>
        <w:tabs>
          <w:tab w:val="left" w:pos="1800"/>
        </w:tabs>
        <w:spacing w:line="240" w:lineRule="atLeast"/>
        <w:ind w:left="1440"/>
        <w:rPr>
          <w:rFonts w:ascii="Arial" w:eastAsia="Arial" w:hAnsi="Arial" w:cs="Arial"/>
        </w:rPr>
      </w:pPr>
      <w:r w:rsidRPr="00113570">
        <w:rPr>
          <w:rFonts w:ascii="Arial" w:hAnsi="Arial" w:cs="Arial"/>
        </w:rPr>
        <w:t xml:space="preserve">2.  Subject matter should first be photographed as is before a scale is        </w:t>
      </w:r>
      <w:r w:rsidRPr="00113570">
        <w:rPr>
          <w:rFonts w:ascii="Arial" w:hAnsi="Arial" w:cs="Arial"/>
        </w:rPr>
        <w:tab/>
      </w:r>
      <w:r w:rsidRPr="00113570">
        <w:rPr>
          <w:rFonts w:ascii="Arial" w:hAnsi="Arial" w:cs="Arial"/>
        </w:rPr>
        <w:tab/>
        <w:t>added.</w:t>
      </w:r>
      <w:r w:rsidRPr="00113570">
        <w:rPr>
          <w:rFonts w:ascii="Arial" w:hAnsi="Arial" w:cs="Arial"/>
        </w:rPr>
        <w:tab/>
      </w:r>
      <w:r w:rsidRPr="00113570">
        <w:rPr>
          <w:rFonts w:ascii="Arial" w:hAnsi="Arial" w:cs="Arial"/>
        </w:rPr>
        <w:tab/>
        <w:t xml:space="preserve">      </w:t>
      </w:r>
    </w:p>
    <w:p w14:paraId="21086016" w14:textId="77777777" w:rsidR="003E50AD" w:rsidRPr="00113570" w:rsidRDefault="003E50AD">
      <w:pPr>
        <w:widowControl w:val="0"/>
        <w:tabs>
          <w:tab w:val="left" w:pos="3960"/>
        </w:tabs>
        <w:spacing w:line="240" w:lineRule="atLeast"/>
        <w:ind w:left="720" w:hanging="720"/>
        <w:rPr>
          <w:rFonts w:ascii="Arial" w:eastAsia="Arial" w:hAnsi="Arial" w:cs="Arial"/>
          <w:b/>
          <w:bCs/>
        </w:rPr>
      </w:pPr>
    </w:p>
    <w:p w14:paraId="595AE550" w14:textId="77777777" w:rsidR="003E50AD" w:rsidRPr="00113570" w:rsidRDefault="007A7FBD">
      <w:pPr>
        <w:widowControl w:val="0"/>
        <w:tabs>
          <w:tab w:val="left" w:pos="3960"/>
        </w:tabs>
        <w:spacing w:line="240" w:lineRule="atLeast"/>
        <w:ind w:left="720" w:hanging="720"/>
        <w:rPr>
          <w:rFonts w:ascii="Arial" w:eastAsia="Arial" w:hAnsi="Arial" w:cs="Arial"/>
        </w:rPr>
      </w:pPr>
      <w:r w:rsidRPr="00113570">
        <w:rPr>
          <w:rFonts w:ascii="Arial" w:hAnsi="Arial" w:cs="Arial"/>
          <w:b/>
          <w:bCs/>
        </w:rPr>
        <w:t xml:space="preserve">4.2.4  </w:t>
      </w:r>
      <w:r w:rsidRPr="00113570">
        <w:rPr>
          <w:rFonts w:ascii="Arial" w:hAnsi="Arial" w:cs="Arial"/>
        </w:rPr>
        <w:t>The student will be able to identify three major vantage points involved in the</w:t>
      </w:r>
    </w:p>
    <w:p w14:paraId="0F1C062E" w14:textId="77777777" w:rsidR="003E50AD" w:rsidRPr="00113570" w:rsidRDefault="007A7FBD">
      <w:pPr>
        <w:widowControl w:val="0"/>
        <w:tabs>
          <w:tab w:val="left" w:pos="3960"/>
        </w:tabs>
        <w:spacing w:line="240" w:lineRule="atLeast"/>
        <w:ind w:left="720" w:hanging="720"/>
        <w:rPr>
          <w:rFonts w:ascii="Arial" w:eastAsia="Arial" w:hAnsi="Arial" w:cs="Arial"/>
        </w:rPr>
      </w:pPr>
      <w:r w:rsidRPr="00113570">
        <w:rPr>
          <w:rFonts w:ascii="Arial" w:eastAsia="Arial" w:hAnsi="Arial" w:cs="Arial"/>
        </w:rPr>
        <w:tab/>
      </w:r>
      <w:r w:rsidRPr="00113570">
        <w:rPr>
          <w:rFonts w:ascii="Arial" w:hAnsi="Arial" w:cs="Arial"/>
        </w:rPr>
        <w:t>coverage of a crime scene, as they relate to photography.</w:t>
      </w:r>
    </w:p>
    <w:p w14:paraId="4125DD91" w14:textId="77777777" w:rsidR="003E50AD" w:rsidRPr="00113570" w:rsidRDefault="007A7FBD" w:rsidP="002A7701">
      <w:pPr>
        <w:widowControl w:val="0"/>
        <w:numPr>
          <w:ilvl w:val="0"/>
          <w:numId w:val="96"/>
        </w:numPr>
        <w:spacing w:line="240" w:lineRule="atLeast"/>
        <w:rPr>
          <w:rFonts w:ascii="Arial" w:hAnsi="Arial" w:cs="Arial"/>
        </w:rPr>
      </w:pPr>
      <w:r w:rsidRPr="00113570">
        <w:rPr>
          <w:rFonts w:ascii="Arial" w:hAnsi="Arial" w:cs="Arial"/>
        </w:rPr>
        <w:t>A sequence of photographs showing all pertinent locations in an organized</w:t>
      </w:r>
    </w:p>
    <w:p w14:paraId="64B1C8C2" w14:textId="77777777" w:rsidR="003E50AD" w:rsidRPr="00113570" w:rsidRDefault="007A7FBD">
      <w:pPr>
        <w:widowControl w:val="0"/>
        <w:tabs>
          <w:tab w:val="left" w:pos="1080"/>
        </w:tabs>
        <w:spacing w:line="240" w:lineRule="atLeast"/>
        <w:ind w:left="720"/>
        <w:rPr>
          <w:rFonts w:ascii="Arial" w:eastAsia="Arial" w:hAnsi="Arial" w:cs="Arial"/>
        </w:rPr>
      </w:pPr>
      <w:r w:rsidRPr="00113570">
        <w:rPr>
          <w:rFonts w:ascii="Arial" w:eastAsia="Arial" w:hAnsi="Arial" w:cs="Arial"/>
        </w:rPr>
        <w:lastRenderedPageBreak/>
        <w:tab/>
        <w:t>manner must be compiled to adequately exhibit a crime scene.</w:t>
      </w:r>
    </w:p>
    <w:p w14:paraId="136FA674" w14:textId="77777777" w:rsidR="003E50AD" w:rsidRPr="00113570" w:rsidRDefault="007A7FBD" w:rsidP="002A7701">
      <w:pPr>
        <w:widowControl w:val="0"/>
        <w:numPr>
          <w:ilvl w:val="0"/>
          <w:numId w:val="96"/>
        </w:numPr>
        <w:spacing w:line="240" w:lineRule="atLeast"/>
        <w:rPr>
          <w:rFonts w:ascii="Arial" w:hAnsi="Arial" w:cs="Arial"/>
        </w:rPr>
      </w:pPr>
      <w:r w:rsidRPr="00113570">
        <w:rPr>
          <w:rFonts w:ascii="Arial" w:hAnsi="Arial" w:cs="Arial"/>
        </w:rPr>
        <w:t>Subject matter found in a crime scene should be represented by a</w:t>
      </w:r>
    </w:p>
    <w:p w14:paraId="3D5159CD" w14:textId="77777777" w:rsidR="003E50AD" w:rsidRPr="00113570" w:rsidRDefault="007A7FBD">
      <w:pPr>
        <w:widowControl w:val="0"/>
        <w:tabs>
          <w:tab w:val="left" w:pos="1080"/>
        </w:tabs>
        <w:spacing w:line="240" w:lineRule="atLeast"/>
        <w:ind w:left="720"/>
        <w:rPr>
          <w:rFonts w:ascii="Arial" w:eastAsia="Arial" w:hAnsi="Arial" w:cs="Arial"/>
        </w:rPr>
      </w:pPr>
      <w:r w:rsidRPr="00113570">
        <w:rPr>
          <w:rFonts w:ascii="Arial" w:eastAsia="Arial" w:hAnsi="Arial" w:cs="Arial"/>
        </w:rPr>
        <w:tab/>
        <w:t>progression of "general to specific."</w:t>
      </w:r>
    </w:p>
    <w:p w14:paraId="74EEE702" w14:textId="77777777" w:rsidR="003E50AD" w:rsidRPr="00113570" w:rsidRDefault="007A7FBD" w:rsidP="002A7701">
      <w:pPr>
        <w:widowControl w:val="0"/>
        <w:numPr>
          <w:ilvl w:val="0"/>
          <w:numId w:val="96"/>
        </w:numPr>
        <w:spacing w:line="240" w:lineRule="atLeast"/>
        <w:rPr>
          <w:rFonts w:ascii="Arial" w:hAnsi="Arial" w:cs="Arial"/>
        </w:rPr>
      </w:pPr>
      <w:r w:rsidRPr="00113570">
        <w:rPr>
          <w:rFonts w:ascii="Arial" w:hAnsi="Arial" w:cs="Arial"/>
        </w:rPr>
        <w:t xml:space="preserve">To achieve a progression, the crime scene should be covered by </w:t>
      </w:r>
    </w:p>
    <w:p w14:paraId="0C213A41" w14:textId="77777777" w:rsidR="003E50AD" w:rsidRPr="00113570" w:rsidRDefault="007A7FBD">
      <w:pPr>
        <w:widowControl w:val="0"/>
        <w:tabs>
          <w:tab w:val="left" w:pos="1080"/>
        </w:tabs>
        <w:spacing w:line="240" w:lineRule="atLeast"/>
        <w:ind w:left="720"/>
        <w:rPr>
          <w:rFonts w:ascii="Arial" w:eastAsia="Arial" w:hAnsi="Arial" w:cs="Arial"/>
        </w:rPr>
      </w:pPr>
      <w:r w:rsidRPr="00113570">
        <w:rPr>
          <w:rFonts w:ascii="Arial" w:eastAsia="Arial" w:hAnsi="Arial" w:cs="Arial"/>
        </w:rPr>
        <w:tab/>
        <w:t>photographs from three major vantage points:</w:t>
      </w:r>
    </w:p>
    <w:p w14:paraId="71C49345" w14:textId="77777777" w:rsidR="003E50AD" w:rsidRPr="00113570" w:rsidRDefault="007A7FBD">
      <w:pPr>
        <w:widowControl w:val="0"/>
        <w:spacing w:line="240" w:lineRule="atLeast"/>
        <w:ind w:left="1440"/>
        <w:jc w:val="both"/>
        <w:rPr>
          <w:rFonts w:ascii="Arial" w:eastAsia="Arial" w:hAnsi="Arial" w:cs="Arial"/>
        </w:rPr>
      </w:pPr>
      <w:r w:rsidRPr="00113570">
        <w:rPr>
          <w:rFonts w:ascii="Arial" w:hAnsi="Arial" w:cs="Arial"/>
        </w:rPr>
        <w:t>1.  Overall / Long-range photographs</w:t>
      </w:r>
    </w:p>
    <w:p w14:paraId="1D52BF18" w14:textId="77777777" w:rsidR="003E50AD" w:rsidRPr="00113570" w:rsidRDefault="007A7FBD">
      <w:pPr>
        <w:widowControl w:val="0"/>
        <w:spacing w:line="240" w:lineRule="atLeast"/>
        <w:ind w:left="2160"/>
        <w:jc w:val="both"/>
        <w:rPr>
          <w:rFonts w:ascii="Arial" w:eastAsia="Arial" w:hAnsi="Arial" w:cs="Arial"/>
        </w:rPr>
      </w:pPr>
      <w:r w:rsidRPr="00113570">
        <w:rPr>
          <w:rFonts w:ascii="Arial" w:hAnsi="Arial" w:cs="Arial"/>
        </w:rPr>
        <w:t xml:space="preserve">a.  These are usually an overview of the scene and are considered   </w:t>
      </w:r>
    </w:p>
    <w:p w14:paraId="0A79CD78" w14:textId="77777777" w:rsidR="003E50AD" w:rsidRPr="00113570" w:rsidRDefault="007A7FBD">
      <w:pPr>
        <w:widowControl w:val="0"/>
        <w:spacing w:line="240" w:lineRule="atLeast"/>
        <w:ind w:left="2160"/>
        <w:jc w:val="both"/>
        <w:rPr>
          <w:rFonts w:ascii="Arial" w:eastAsia="Arial" w:hAnsi="Arial" w:cs="Arial"/>
        </w:rPr>
      </w:pPr>
      <w:r w:rsidRPr="00113570">
        <w:rPr>
          <w:rFonts w:ascii="Arial" w:hAnsi="Arial" w:cs="Arial"/>
        </w:rPr>
        <w:t xml:space="preserve">      location establishing photographs                                        </w:t>
      </w:r>
    </w:p>
    <w:p w14:paraId="7DCC2E96" w14:textId="77777777" w:rsidR="003E50AD" w:rsidRPr="00113570" w:rsidRDefault="007A7FBD" w:rsidP="002A7701">
      <w:pPr>
        <w:widowControl w:val="0"/>
        <w:numPr>
          <w:ilvl w:val="0"/>
          <w:numId w:val="98"/>
        </w:numPr>
        <w:spacing w:line="240" w:lineRule="atLeast"/>
        <w:rPr>
          <w:rFonts w:ascii="Arial" w:hAnsi="Arial" w:cs="Arial"/>
        </w:rPr>
      </w:pPr>
      <w:r w:rsidRPr="00113570">
        <w:rPr>
          <w:rFonts w:ascii="Arial" w:hAnsi="Arial" w:cs="Arial"/>
        </w:rPr>
        <w:t>Examples include:  overview of a location, aerial photographs from drone or aircraft, etc.</w:t>
      </w:r>
    </w:p>
    <w:p w14:paraId="1D2420F6" w14:textId="77777777" w:rsidR="003E50AD" w:rsidRPr="00113570" w:rsidRDefault="007A7FBD">
      <w:pPr>
        <w:widowControl w:val="0"/>
        <w:spacing w:line="240" w:lineRule="atLeast"/>
        <w:ind w:left="1440"/>
        <w:jc w:val="both"/>
        <w:rPr>
          <w:rFonts w:ascii="Arial" w:eastAsia="Arial" w:hAnsi="Arial" w:cs="Arial"/>
        </w:rPr>
      </w:pPr>
      <w:r w:rsidRPr="00113570">
        <w:rPr>
          <w:rFonts w:ascii="Arial" w:hAnsi="Arial" w:cs="Arial"/>
        </w:rPr>
        <w:t>2.  Mid-range photographs</w:t>
      </w:r>
    </w:p>
    <w:p w14:paraId="0E114993" w14:textId="77777777" w:rsidR="003E50AD" w:rsidRPr="00113570" w:rsidRDefault="007A7FBD" w:rsidP="002A7701">
      <w:pPr>
        <w:widowControl w:val="0"/>
        <w:numPr>
          <w:ilvl w:val="0"/>
          <w:numId w:val="100"/>
        </w:numPr>
        <w:spacing w:line="240" w:lineRule="atLeast"/>
        <w:rPr>
          <w:rFonts w:ascii="Arial" w:hAnsi="Arial" w:cs="Arial"/>
        </w:rPr>
      </w:pPr>
      <w:r w:rsidRPr="00113570">
        <w:rPr>
          <w:rFonts w:ascii="Arial" w:hAnsi="Arial" w:cs="Arial"/>
        </w:rPr>
        <w:t>Usually taken in a manner which portrays the scene from</w:t>
      </w:r>
    </w:p>
    <w:p w14:paraId="48403576" w14:textId="77777777" w:rsidR="003E50AD" w:rsidRPr="00113570" w:rsidRDefault="007A7FBD">
      <w:pPr>
        <w:widowControl w:val="0"/>
        <w:spacing w:line="240" w:lineRule="atLeast"/>
        <w:ind w:left="2160" w:firstLine="360"/>
        <w:rPr>
          <w:rFonts w:ascii="Arial" w:eastAsia="Arial" w:hAnsi="Arial" w:cs="Arial"/>
        </w:rPr>
      </w:pPr>
      <w:r w:rsidRPr="00113570">
        <w:rPr>
          <w:rFonts w:ascii="Arial" w:hAnsi="Arial" w:cs="Arial"/>
        </w:rPr>
        <w:t>approximately ten to twenty feet of distance from the subject.</w:t>
      </w:r>
    </w:p>
    <w:p w14:paraId="624FDE62" w14:textId="77777777" w:rsidR="003E50AD" w:rsidRPr="00113570" w:rsidRDefault="007A7FBD" w:rsidP="002A7701">
      <w:pPr>
        <w:widowControl w:val="0"/>
        <w:numPr>
          <w:ilvl w:val="0"/>
          <w:numId w:val="100"/>
        </w:numPr>
        <w:spacing w:line="240" w:lineRule="atLeast"/>
        <w:rPr>
          <w:rFonts w:ascii="Arial" w:hAnsi="Arial" w:cs="Arial"/>
        </w:rPr>
      </w:pPr>
      <w:r w:rsidRPr="00113570">
        <w:rPr>
          <w:rFonts w:ascii="Arial" w:hAnsi="Arial" w:cs="Arial"/>
        </w:rPr>
        <w:t>In order for the viewer to associate the general crime scene with</w:t>
      </w:r>
    </w:p>
    <w:p w14:paraId="2D1352BC" w14:textId="77777777" w:rsidR="003E50AD" w:rsidRPr="00113570" w:rsidRDefault="007A7FBD">
      <w:pPr>
        <w:widowControl w:val="0"/>
        <w:spacing w:line="240" w:lineRule="atLeast"/>
        <w:ind w:left="2520"/>
        <w:rPr>
          <w:rFonts w:ascii="Arial" w:eastAsia="Arial" w:hAnsi="Arial" w:cs="Arial"/>
        </w:rPr>
      </w:pPr>
      <w:r w:rsidRPr="00113570">
        <w:rPr>
          <w:rFonts w:ascii="Arial" w:hAnsi="Arial" w:cs="Arial"/>
        </w:rPr>
        <w:t>separate areas photographed, sufficient detail should be contained in each photograph to allow this association.</w:t>
      </w:r>
    </w:p>
    <w:p w14:paraId="5959B6CF" w14:textId="77777777" w:rsidR="003E50AD" w:rsidRPr="00113570" w:rsidRDefault="007A7FBD">
      <w:pPr>
        <w:widowControl w:val="0"/>
        <w:spacing w:line="240" w:lineRule="atLeast"/>
        <w:ind w:left="1440"/>
        <w:jc w:val="both"/>
        <w:rPr>
          <w:rFonts w:ascii="Arial" w:eastAsia="Arial" w:hAnsi="Arial" w:cs="Arial"/>
        </w:rPr>
      </w:pPr>
      <w:r w:rsidRPr="00113570">
        <w:rPr>
          <w:rFonts w:ascii="Arial" w:hAnsi="Arial" w:cs="Arial"/>
        </w:rPr>
        <w:t>3.  Close-up photography</w:t>
      </w:r>
    </w:p>
    <w:p w14:paraId="61C70C19" w14:textId="77777777" w:rsidR="003E50AD" w:rsidRPr="00113570" w:rsidRDefault="007A7FBD">
      <w:pPr>
        <w:widowControl w:val="0"/>
        <w:spacing w:line="240" w:lineRule="atLeast"/>
        <w:ind w:left="2880" w:hanging="720"/>
        <w:rPr>
          <w:rFonts w:ascii="Arial" w:eastAsia="Arial" w:hAnsi="Arial" w:cs="Arial"/>
        </w:rPr>
      </w:pPr>
      <w:r w:rsidRPr="00113570">
        <w:rPr>
          <w:rFonts w:ascii="Arial" w:hAnsi="Arial" w:cs="Arial"/>
        </w:rPr>
        <w:t>a.  Normally taken five feet or less from the subject matter.</w:t>
      </w:r>
    </w:p>
    <w:p w14:paraId="2C280050" w14:textId="77777777" w:rsidR="003E50AD" w:rsidRPr="00113570" w:rsidRDefault="007A7FBD" w:rsidP="002A7701">
      <w:pPr>
        <w:widowControl w:val="0"/>
        <w:numPr>
          <w:ilvl w:val="0"/>
          <w:numId w:val="102"/>
        </w:numPr>
        <w:spacing w:line="240" w:lineRule="atLeast"/>
        <w:rPr>
          <w:rFonts w:ascii="Arial" w:hAnsi="Arial" w:cs="Arial"/>
        </w:rPr>
      </w:pPr>
      <w:r w:rsidRPr="00113570">
        <w:rPr>
          <w:rFonts w:ascii="Arial" w:hAnsi="Arial" w:cs="Arial"/>
        </w:rPr>
        <w:t>Detailed photographs of items that could not be effectively seen</w:t>
      </w:r>
    </w:p>
    <w:p w14:paraId="15A0BFC0" w14:textId="77777777" w:rsidR="003E50AD" w:rsidRPr="00113570" w:rsidRDefault="007A7FBD">
      <w:pPr>
        <w:widowControl w:val="0"/>
        <w:spacing w:line="240" w:lineRule="atLeast"/>
        <w:ind w:left="2160" w:firstLine="360"/>
        <w:rPr>
          <w:rFonts w:ascii="Arial" w:eastAsia="Arial" w:hAnsi="Arial" w:cs="Arial"/>
        </w:rPr>
      </w:pPr>
      <w:r w:rsidRPr="00113570">
        <w:rPr>
          <w:rFonts w:ascii="Arial" w:hAnsi="Arial" w:cs="Arial"/>
        </w:rPr>
        <w:t>and studied in long-range or mid-range photographs.</w:t>
      </w:r>
    </w:p>
    <w:p w14:paraId="52E8F58D" w14:textId="77777777" w:rsidR="003E50AD" w:rsidRPr="00113570" w:rsidRDefault="003E50AD">
      <w:pPr>
        <w:widowControl w:val="0"/>
        <w:spacing w:line="240" w:lineRule="atLeast"/>
        <w:ind w:left="2160" w:firstLine="360"/>
        <w:rPr>
          <w:rFonts w:ascii="Arial" w:eastAsia="Arial" w:hAnsi="Arial" w:cs="Arial"/>
        </w:rPr>
      </w:pPr>
    </w:p>
    <w:p w14:paraId="4E210308" w14:textId="77777777" w:rsidR="003E50AD" w:rsidRPr="00113570" w:rsidRDefault="003E50AD">
      <w:pPr>
        <w:widowControl w:val="0"/>
        <w:spacing w:line="240" w:lineRule="atLeast"/>
        <w:rPr>
          <w:rFonts w:ascii="Arial" w:eastAsia="Arial" w:hAnsi="Arial" w:cs="Arial"/>
          <w:b/>
          <w:bCs/>
        </w:rPr>
      </w:pPr>
    </w:p>
    <w:p w14:paraId="637E1775" w14:textId="77777777" w:rsidR="003E50AD" w:rsidRPr="00113570" w:rsidRDefault="007A7FBD">
      <w:pPr>
        <w:widowControl w:val="0"/>
        <w:spacing w:line="240" w:lineRule="atLeast"/>
        <w:rPr>
          <w:rFonts w:ascii="Arial" w:eastAsia="Arial" w:hAnsi="Arial" w:cs="Arial"/>
        </w:rPr>
      </w:pPr>
      <w:r w:rsidRPr="00113570">
        <w:rPr>
          <w:rFonts w:ascii="Arial" w:hAnsi="Arial" w:cs="Arial"/>
          <w:b/>
          <w:bCs/>
        </w:rPr>
        <w:t xml:space="preserve">4.2.5  </w:t>
      </w:r>
      <w:r w:rsidRPr="00113570">
        <w:rPr>
          <w:rFonts w:ascii="Arial" w:hAnsi="Arial" w:cs="Arial"/>
        </w:rPr>
        <w:t xml:space="preserve">The student will be able to identify the different categories of "range" </w:t>
      </w:r>
      <w:r w:rsidRPr="00113570">
        <w:rPr>
          <w:rFonts w:ascii="Arial" w:eastAsia="Arial" w:hAnsi="Arial" w:cs="Arial"/>
        </w:rPr>
        <w:tab/>
      </w:r>
      <w:r w:rsidRPr="00113570">
        <w:rPr>
          <w:rFonts w:ascii="Arial" w:eastAsia="Arial" w:hAnsi="Arial" w:cs="Arial"/>
        </w:rPr>
        <w:tab/>
      </w:r>
      <w:r w:rsidRPr="00113570">
        <w:rPr>
          <w:rFonts w:ascii="Arial" w:eastAsia="Arial" w:hAnsi="Arial" w:cs="Arial"/>
        </w:rPr>
        <w:tab/>
      </w:r>
      <w:r w:rsidRPr="00113570">
        <w:rPr>
          <w:rFonts w:ascii="Arial" w:eastAsia="Arial" w:hAnsi="Arial" w:cs="Arial"/>
        </w:rPr>
        <w:tab/>
      </w:r>
      <w:r w:rsidRPr="00113570">
        <w:rPr>
          <w:rFonts w:ascii="Arial" w:hAnsi="Arial" w:cs="Arial"/>
        </w:rPr>
        <w:t>photographs.</w:t>
      </w:r>
    </w:p>
    <w:p w14:paraId="7756BD44" w14:textId="77777777" w:rsidR="003E50AD" w:rsidRPr="00113570" w:rsidRDefault="007A7FBD" w:rsidP="002A7701">
      <w:pPr>
        <w:widowControl w:val="0"/>
        <w:numPr>
          <w:ilvl w:val="0"/>
          <w:numId w:val="104"/>
        </w:numPr>
        <w:spacing w:line="240" w:lineRule="atLeast"/>
        <w:rPr>
          <w:rFonts w:ascii="Arial" w:hAnsi="Arial" w:cs="Arial"/>
        </w:rPr>
      </w:pPr>
      <w:r w:rsidRPr="00113570">
        <w:rPr>
          <w:rFonts w:ascii="Arial" w:hAnsi="Arial" w:cs="Arial"/>
        </w:rPr>
        <w:t>The different "range" photographs can usually be categorized by the</w:t>
      </w:r>
    </w:p>
    <w:p w14:paraId="55A7CAC5" w14:textId="77777777" w:rsidR="003E50AD" w:rsidRPr="00113570" w:rsidRDefault="007A7FBD">
      <w:pPr>
        <w:widowControl w:val="0"/>
        <w:spacing w:line="240" w:lineRule="atLeast"/>
        <w:ind w:left="360" w:firstLine="720"/>
        <w:rPr>
          <w:rFonts w:ascii="Arial" w:eastAsia="Arial" w:hAnsi="Arial" w:cs="Arial"/>
        </w:rPr>
      </w:pPr>
      <w:r w:rsidRPr="00113570">
        <w:rPr>
          <w:rFonts w:ascii="Arial" w:hAnsi="Arial" w:cs="Arial"/>
        </w:rPr>
        <w:t>following:</w:t>
      </w:r>
    </w:p>
    <w:p w14:paraId="211AC527" w14:textId="608ED096" w:rsidR="003E50AD" w:rsidRPr="00113570" w:rsidRDefault="007A7FBD">
      <w:pPr>
        <w:widowControl w:val="0"/>
        <w:spacing w:line="240" w:lineRule="atLeast"/>
        <w:ind w:left="1440"/>
        <w:jc w:val="both"/>
        <w:rPr>
          <w:rFonts w:ascii="Arial" w:eastAsia="Arial" w:hAnsi="Arial" w:cs="Arial"/>
        </w:rPr>
      </w:pPr>
      <w:r w:rsidRPr="00113570">
        <w:rPr>
          <w:rFonts w:ascii="Arial" w:hAnsi="Arial" w:cs="Arial"/>
        </w:rPr>
        <w:t>1.  Focusing on the location of the crime</w:t>
      </w:r>
    </w:p>
    <w:p w14:paraId="1B0A3DFD" w14:textId="77777777" w:rsidR="003E50AD" w:rsidRPr="00113570" w:rsidRDefault="007A7FBD" w:rsidP="002A7701">
      <w:pPr>
        <w:widowControl w:val="0"/>
        <w:numPr>
          <w:ilvl w:val="0"/>
          <w:numId w:val="106"/>
        </w:numPr>
        <w:spacing w:line="240" w:lineRule="atLeast"/>
        <w:rPr>
          <w:rFonts w:ascii="Arial" w:hAnsi="Arial" w:cs="Arial"/>
        </w:rPr>
      </w:pPr>
      <w:r w:rsidRPr="00113570">
        <w:rPr>
          <w:rFonts w:ascii="Arial" w:hAnsi="Arial" w:cs="Arial"/>
        </w:rPr>
        <w:t>These photographs depict various places that are part of the</w:t>
      </w:r>
    </w:p>
    <w:p w14:paraId="72F8DE0F" w14:textId="77777777" w:rsidR="003E50AD" w:rsidRPr="00113570" w:rsidRDefault="007A7FBD">
      <w:pPr>
        <w:widowControl w:val="0"/>
        <w:spacing w:line="240" w:lineRule="atLeast"/>
        <w:ind w:left="2520"/>
        <w:rPr>
          <w:rFonts w:ascii="Arial" w:eastAsia="Arial" w:hAnsi="Arial" w:cs="Arial"/>
        </w:rPr>
      </w:pPr>
      <w:r w:rsidRPr="00113570">
        <w:rPr>
          <w:rFonts w:ascii="Arial" w:hAnsi="Arial" w:cs="Arial"/>
        </w:rPr>
        <w:t xml:space="preserve">crime scene area.  Example:  aerial photographs (exterior and interior). </w:t>
      </w:r>
    </w:p>
    <w:p w14:paraId="506BECC5" w14:textId="61E4FFC1" w:rsidR="003E50AD" w:rsidRPr="00113570" w:rsidRDefault="007A7FBD">
      <w:pPr>
        <w:widowControl w:val="0"/>
        <w:spacing w:line="240" w:lineRule="atLeast"/>
        <w:ind w:left="1440"/>
        <w:jc w:val="both"/>
        <w:rPr>
          <w:rFonts w:ascii="Arial" w:eastAsia="Arial" w:hAnsi="Arial" w:cs="Arial"/>
        </w:rPr>
      </w:pPr>
      <w:r w:rsidRPr="00113570">
        <w:rPr>
          <w:rFonts w:ascii="Arial" w:hAnsi="Arial" w:cs="Arial"/>
        </w:rPr>
        <w:t>2.  Concentrating on the nature of the crime</w:t>
      </w:r>
    </w:p>
    <w:p w14:paraId="57671D34" w14:textId="77777777" w:rsidR="003E50AD" w:rsidRPr="00113570" w:rsidRDefault="007A7FBD" w:rsidP="002A7701">
      <w:pPr>
        <w:widowControl w:val="0"/>
        <w:numPr>
          <w:ilvl w:val="0"/>
          <w:numId w:val="108"/>
        </w:numPr>
        <w:spacing w:line="240" w:lineRule="atLeast"/>
        <w:rPr>
          <w:rFonts w:ascii="Arial" w:hAnsi="Arial" w:cs="Arial"/>
        </w:rPr>
      </w:pPr>
      <w:r w:rsidRPr="00113570">
        <w:rPr>
          <w:rFonts w:ascii="Arial" w:hAnsi="Arial" w:cs="Arial"/>
        </w:rPr>
        <w:t>The nature of the crime should try to be depicted which will</w:t>
      </w:r>
    </w:p>
    <w:p w14:paraId="29D8335A" w14:textId="77777777" w:rsidR="003E50AD" w:rsidRPr="00113570" w:rsidRDefault="007A7FBD">
      <w:pPr>
        <w:widowControl w:val="0"/>
        <w:spacing w:line="240" w:lineRule="atLeast"/>
        <w:ind w:left="2160" w:firstLine="360"/>
        <w:rPr>
          <w:rFonts w:ascii="Arial" w:eastAsia="Arial" w:hAnsi="Arial" w:cs="Arial"/>
        </w:rPr>
      </w:pPr>
      <w:r w:rsidRPr="00113570">
        <w:rPr>
          <w:rFonts w:ascii="Arial" w:hAnsi="Arial" w:cs="Arial"/>
        </w:rPr>
        <w:t>assist the investigator in determining type of crime committed.</w:t>
      </w:r>
    </w:p>
    <w:p w14:paraId="6636C6E7" w14:textId="29347338" w:rsidR="003E50AD" w:rsidRPr="00113570" w:rsidRDefault="007A7FBD">
      <w:pPr>
        <w:widowControl w:val="0"/>
        <w:spacing w:line="240" w:lineRule="atLeast"/>
        <w:ind w:left="1440"/>
        <w:jc w:val="both"/>
        <w:rPr>
          <w:rFonts w:ascii="Arial" w:eastAsia="Arial" w:hAnsi="Arial" w:cs="Arial"/>
        </w:rPr>
      </w:pPr>
      <w:r w:rsidRPr="00113570">
        <w:rPr>
          <w:rFonts w:ascii="Arial" w:hAnsi="Arial" w:cs="Arial"/>
        </w:rPr>
        <w:t>3.  Centering on the results of the crime</w:t>
      </w:r>
    </w:p>
    <w:p w14:paraId="5E79897F" w14:textId="77777777" w:rsidR="003E50AD" w:rsidRPr="00113570" w:rsidRDefault="007A7FBD" w:rsidP="002A7701">
      <w:pPr>
        <w:widowControl w:val="0"/>
        <w:numPr>
          <w:ilvl w:val="0"/>
          <w:numId w:val="110"/>
        </w:numPr>
        <w:spacing w:line="240" w:lineRule="atLeast"/>
        <w:rPr>
          <w:rFonts w:ascii="Arial" w:hAnsi="Arial" w:cs="Arial"/>
        </w:rPr>
      </w:pPr>
      <w:r w:rsidRPr="00113570">
        <w:rPr>
          <w:rFonts w:ascii="Arial" w:hAnsi="Arial" w:cs="Arial"/>
        </w:rPr>
        <w:t xml:space="preserve">Example:  a homicide may have begun with a house break-in </w:t>
      </w:r>
    </w:p>
    <w:p w14:paraId="779CB775" w14:textId="77777777" w:rsidR="003E50AD" w:rsidRPr="00113570" w:rsidRDefault="007A7FBD">
      <w:pPr>
        <w:widowControl w:val="0"/>
        <w:spacing w:line="240" w:lineRule="atLeast"/>
        <w:ind w:left="2520"/>
        <w:rPr>
          <w:rFonts w:ascii="Arial" w:eastAsia="Arial" w:hAnsi="Arial" w:cs="Arial"/>
        </w:rPr>
      </w:pPr>
      <w:r w:rsidRPr="00113570">
        <w:rPr>
          <w:rFonts w:ascii="Arial" w:hAnsi="Arial" w:cs="Arial"/>
        </w:rPr>
        <w:t>through a kitchen window, continued with vandalism and culminated with homicide when the victim confronted the intruder.</w:t>
      </w:r>
    </w:p>
    <w:p w14:paraId="5236FA0A" w14:textId="77777777" w:rsidR="003E50AD" w:rsidRPr="00113570" w:rsidRDefault="007A7FBD" w:rsidP="002A7701">
      <w:pPr>
        <w:widowControl w:val="0"/>
        <w:numPr>
          <w:ilvl w:val="0"/>
          <w:numId w:val="110"/>
        </w:numPr>
        <w:spacing w:line="240" w:lineRule="atLeast"/>
        <w:rPr>
          <w:rFonts w:ascii="Arial" w:hAnsi="Arial" w:cs="Arial"/>
        </w:rPr>
      </w:pPr>
      <w:r w:rsidRPr="00113570">
        <w:rPr>
          <w:rFonts w:ascii="Arial" w:hAnsi="Arial" w:cs="Arial"/>
        </w:rPr>
        <w:t xml:space="preserve">The results of each portion of a crime are depicted in sequence </w:t>
      </w:r>
    </w:p>
    <w:p w14:paraId="22233943" w14:textId="5C34F898" w:rsidR="003E50AD" w:rsidRPr="00113570" w:rsidRDefault="007A7FBD">
      <w:pPr>
        <w:widowControl w:val="0"/>
        <w:spacing w:line="240" w:lineRule="atLeast"/>
        <w:ind w:left="2160" w:firstLine="360"/>
        <w:rPr>
          <w:rFonts w:ascii="Arial" w:eastAsia="Arial" w:hAnsi="Arial" w:cs="Arial"/>
        </w:rPr>
      </w:pPr>
      <w:r w:rsidRPr="00113570">
        <w:rPr>
          <w:rFonts w:ascii="Arial" w:hAnsi="Arial" w:cs="Arial"/>
        </w:rPr>
        <w:t>to reproduce events</w:t>
      </w:r>
    </w:p>
    <w:p w14:paraId="3C587AD5" w14:textId="7731C378" w:rsidR="003E50AD" w:rsidRPr="00113570" w:rsidRDefault="007A7FBD">
      <w:pPr>
        <w:widowControl w:val="0"/>
        <w:spacing w:line="240" w:lineRule="atLeast"/>
        <w:ind w:left="2160" w:hanging="720"/>
        <w:rPr>
          <w:rFonts w:ascii="Arial" w:eastAsia="Arial" w:hAnsi="Arial" w:cs="Arial"/>
        </w:rPr>
      </w:pPr>
      <w:r w:rsidRPr="00113570">
        <w:rPr>
          <w:rFonts w:ascii="Arial" w:hAnsi="Arial" w:cs="Arial"/>
        </w:rPr>
        <w:t>4.  Featuring the physical evidence existing at the scene</w:t>
      </w:r>
    </w:p>
    <w:p w14:paraId="296D1FC3" w14:textId="4B24D425" w:rsidR="003E50AD" w:rsidRPr="00113570" w:rsidRDefault="007A7FBD">
      <w:pPr>
        <w:widowControl w:val="0"/>
        <w:spacing w:line="240" w:lineRule="atLeast"/>
        <w:ind w:left="2880" w:hanging="720"/>
        <w:rPr>
          <w:rFonts w:ascii="Arial" w:eastAsia="Arial" w:hAnsi="Arial" w:cs="Arial"/>
        </w:rPr>
      </w:pPr>
      <w:r w:rsidRPr="00113570">
        <w:rPr>
          <w:rFonts w:ascii="Arial" w:hAnsi="Arial" w:cs="Arial"/>
        </w:rPr>
        <w:t>a.  These are of great relevance to the investigation</w:t>
      </w:r>
    </w:p>
    <w:p w14:paraId="5A684245" w14:textId="77777777" w:rsidR="003E50AD" w:rsidRPr="00113570" w:rsidRDefault="007A7FBD" w:rsidP="002A7701">
      <w:pPr>
        <w:widowControl w:val="0"/>
        <w:numPr>
          <w:ilvl w:val="0"/>
          <w:numId w:val="111"/>
        </w:numPr>
        <w:spacing w:line="240" w:lineRule="atLeast"/>
        <w:rPr>
          <w:rFonts w:ascii="Arial" w:hAnsi="Arial" w:cs="Arial"/>
        </w:rPr>
      </w:pPr>
      <w:r w:rsidRPr="00113570">
        <w:rPr>
          <w:rFonts w:ascii="Arial" w:hAnsi="Arial" w:cs="Arial"/>
        </w:rPr>
        <w:t xml:space="preserve">Pictures of all evidence as it relates to a crime scene will </w:t>
      </w:r>
    </w:p>
    <w:p w14:paraId="6CC34760" w14:textId="77777777" w:rsidR="003E50AD" w:rsidRPr="00113570" w:rsidRDefault="007A7FBD">
      <w:pPr>
        <w:widowControl w:val="0"/>
        <w:spacing w:line="240" w:lineRule="atLeast"/>
        <w:ind w:left="2520"/>
        <w:rPr>
          <w:rFonts w:ascii="Arial" w:eastAsia="Arial" w:hAnsi="Arial" w:cs="Arial"/>
        </w:rPr>
      </w:pPr>
      <w:r w:rsidRPr="00113570">
        <w:rPr>
          <w:rFonts w:ascii="Arial" w:hAnsi="Arial" w:cs="Arial"/>
        </w:rPr>
        <w:t>ultimately enable the connection of the evidence to be made with the scene</w:t>
      </w:r>
    </w:p>
    <w:p w14:paraId="1A9626D0" w14:textId="77777777" w:rsidR="003E50AD" w:rsidRPr="00113570" w:rsidRDefault="007A7FBD">
      <w:pPr>
        <w:widowControl w:val="0"/>
        <w:spacing w:line="240" w:lineRule="atLeast"/>
        <w:ind w:left="2520" w:hanging="360"/>
        <w:rPr>
          <w:rFonts w:ascii="Arial" w:eastAsia="Arial" w:hAnsi="Arial" w:cs="Arial"/>
        </w:rPr>
      </w:pPr>
      <w:r w:rsidRPr="00113570">
        <w:rPr>
          <w:rFonts w:ascii="Arial" w:hAnsi="Arial" w:cs="Arial"/>
        </w:rPr>
        <w:t>c.  Examination quality photos include:</w:t>
      </w:r>
    </w:p>
    <w:p w14:paraId="0D5BB3A3" w14:textId="77777777" w:rsidR="003E50AD" w:rsidRPr="00113570" w:rsidRDefault="007A7FBD" w:rsidP="002A7701">
      <w:pPr>
        <w:widowControl w:val="0"/>
        <w:numPr>
          <w:ilvl w:val="0"/>
          <w:numId w:val="112"/>
        </w:numPr>
        <w:spacing w:line="240" w:lineRule="atLeast"/>
        <w:rPr>
          <w:rFonts w:ascii="Arial" w:hAnsi="Arial" w:cs="Arial"/>
        </w:rPr>
      </w:pPr>
      <w:r w:rsidRPr="00113570">
        <w:rPr>
          <w:rFonts w:ascii="Arial" w:hAnsi="Arial" w:cs="Arial"/>
        </w:rPr>
        <w:lastRenderedPageBreak/>
        <w:t xml:space="preserve">  Must include a scale</w:t>
      </w:r>
    </w:p>
    <w:p w14:paraId="12071EED" w14:textId="77777777" w:rsidR="003E50AD" w:rsidRPr="00113570" w:rsidRDefault="007A7FBD" w:rsidP="002A7701">
      <w:pPr>
        <w:widowControl w:val="0"/>
        <w:numPr>
          <w:ilvl w:val="0"/>
          <w:numId w:val="112"/>
        </w:numPr>
        <w:spacing w:line="240" w:lineRule="atLeast"/>
        <w:rPr>
          <w:rFonts w:ascii="Arial" w:hAnsi="Arial" w:cs="Arial"/>
        </w:rPr>
      </w:pPr>
      <w:r w:rsidRPr="00113570">
        <w:rPr>
          <w:rFonts w:ascii="Arial" w:hAnsi="Arial" w:cs="Arial"/>
        </w:rPr>
        <w:t xml:space="preserve">  Must be taken at 90 degrees to the plane of the surface</w:t>
      </w:r>
    </w:p>
    <w:p w14:paraId="363A321B" w14:textId="77777777" w:rsidR="003E50AD" w:rsidRPr="00113570" w:rsidRDefault="007A7FBD" w:rsidP="002A7701">
      <w:pPr>
        <w:widowControl w:val="0"/>
        <w:numPr>
          <w:ilvl w:val="0"/>
          <w:numId w:val="112"/>
        </w:numPr>
        <w:spacing w:line="240" w:lineRule="atLeast"/>
        <w:rPr>
          <w:rFonts w:ascii="Arial" w:hAnsi="Arial" w:cs="Arial"/>
        </w:rPr>
      </w:pPr>
      <w:r w:rsidRPr="00113570">
        <w:rPr>
          <w:rFonts w:ascii="Arial" w:hAnsi="Arial" w:cs="Arial"/>
        </w:rPr>
        <w:t xml:space="preserve">  Must use low ISO setting (i.e. ISO 100 or 200</w:t>
      </w:r>
    </w:p>
    <w:p w14:paraId="71A0FEA3" w14:textId="5EEB6B87" w:rsidR="003E50AD" w:rsidRPr="00113570" w:rsidRDefault="007A7FBD">
      <w:pPr>
        <w:widowControl w:val="0"/>
        <w:spacing w:line="240" w:lineRule="atLeast"/>
        <w:ind w:left="2160" w:hanging="720"/>
        <w:rPr>
          <w:rFonts w:ascii="Arial" w:eastAsia="Arial" w:hAnsi="Arial" w:cs="Arial"/>
        </w:rPr>
      </w:pPr>
      <w:r w:rsidRPr="00113570">
        <w:rPr>
          <w:rFonts w:ascii="Arial" w:hAnsi="Arial" w:cs="Arial"/>
        </w:rPr>
        <w:t>5.  Focusing on follow-up activity not directly occurring at the scene</w:t>
      </w:r>
    </w:p>
    <w:p w14:paraId="4855A255" w14:textId="77777777" w:rsidR="003E50AD" w:rsidRPr="00113570" w:rsidRDefault="007A7FBD" w:rsidP="002A7701">
      <w:pPr>
        <w:widowControl w:val="0"/>
        <w:numPr>
          <w:ilvl w:val="0"/>
          <w:numId w:val="114"/>
        </w:numPr>
        <w:spacing w:line="240" w:lineRule="atLeast"/>
        <w:rPr>
          <w:rFonts w:ascii="Arial" w:hAnsi="Arial" w:cs="Arial"/>
        </w:rPr>
      </w:pPr>
      <w:r w:rsidRPr="00113570">
        <w:rPr>
          <w:rFonts w:ascii="Arial" w:hAnsi="Arial" w:cs="Arial"/>
        </w:rPr>
        <w:t xml:space="preserve">Example:  autopsy photographs; photographs of live victims or </w:t>
      </w:r>
    </w:p>
    <w:p w14:paraId="18417F1B" w14:textId="77777777" w:rsidR="003E50AD" w:rsidRPr="00113570" w:rsidRDefault="007A7FBD">
      <w:pPr>
        <w:widowControl w:val="0"/>
        <w:spacing w:line="240" w:lineRule="atLeast"/>
        <w:ind w:left="2160" w:firstLine="360"/>
        <w:rPr>
          <w:rFonts w:ascii="Arial" w:eastAsia="Arial" w:hAnsi="Arial" w:cs="Arial"/>
        </w:rPr>
      </w:pPr>
      <w:r w:rsidRPr="00113570">
        <w:rPr>
          <w:rFonts w:ascii="Arial" w:hAnsi="Arial" w:cs="Arial"/>
        </w:rPr>
        <w:t>suspects to show bruises or other wounds.</w:t>
      </w:r>
    </w:p>
    <w:p w14:paraId="23B5FBB0" w14:textId="77777777" w:rsidR="003E50AD" w:rsidRPr="00113570" w:rsidRDefault="003E50AD">
      <w:pPr>
        <w:widowControl w:val="0"/>
        <w:tabs>
          <w:tab w:val="left" w:pos="3960"/>
        </w:tabs>
        <w:spacing w:line="240" w:lineRule="atLeast"/>
        <w:ind w:left="720" w:hanging="720"/>
        <w:jc w:val="both"/>
        <w:rPr>
          <w:rFonts w:ascii="Arial" w:eastAsia="Arial" w:hAnsi="Arial" w:cs="Arial"/>
          <w:b/>
          <w:bCs/>
        </w:rPr>
      </w:pPr>
    </w:p>
    <w:p w14:paraId="1785505A" w14:textId="77777777" w:rsidR="003E50AD" w:rsidRPr="00113570" w:rsidRDefault="007A7FBD">
      <w:pPr>
        <w:widowControl w:val="0"/>
        <w:tabs>
          <w:tab w:val="left" w:pos="3960"/>
        </w:tabs>
        <w:spacing w:line="240" w:lineRule="atLeast"/>
        <w:ind w:left="720" w:hanging="720"/>
        <w:rPr>
          <w:rFonts w:ascii="Arial" w:eastAsia="Arial" w:hAnsi="Arial" w:cs="Arial"/>
        </w:rPr>
      </w:pPr>
      <w:r w:rsidRPr="00113570">
        <w:rPr>
          <w:rFonts w:ascii="Arial" w:hAnsi="Arial" w:cs="Arial"/>
          <w:b/>
          <w:bCs/>
        </w:rPr>
        <w:t xml:space="preserve">4.2.6  </w:t>
      </w:r>
      <w:r w:rsidRPr="00113570">
        <w:rPr>
          <w:rFonts w:ascii="Arial" w:hAnsi="Arial" w:cs="Arial"/>
        </w:rPr>
        <w:t xml:space="preserve">The student will be able to identify some general standards used to review the </w:t>
      </w:r>
    </w:p>
    <w:p w14:paraId="7068561F" w14:textId="77777777" w:rsidR="003E50AD" w:rsidRPr="00113570" w:rsidRDefault="007A7FBD">
      <w:pPr>
        <w:widowControl w:val="0"/>
        <w:tabs>
          <w:tab w:val="left" w:pos="3960"/>
        </w:tabs>
        <w:spacing w:line="240" w:lineRule="atLeast"/>
        <w:ind w:left="720" w:hanging="720"/>
        <w:rPr>
          <w:rFonts w:ascii="Arial" w:eastAsia="Arial" w:hAnsi="Arial" w:cs="Arial"/>
        </w:rPr>
      </w:pPr>
      <w:r w:rsidRPr="00113570">
        <w:rPr>
          <w:rFonts w:ascii="Arial" w:eastAsia="Arial" w:hAnsi="Arial" w:cs="Arial"/>
        </w:rPr>
        <w:tab/>
      </w:r>
      <w:r w:rsidRPr="00113570">
        <w:rPr>
          <w:rFonts w:ascii="Arial" w:hAnsi="Arial" w:cs="Arial"/>
        </w:rPr>
        <w:t>credibility of crime scene photographs.</w:t>
      </w:r>
    </w:p>
    <w:p w14:paraId="6DBCE3C3" w14:textId="77777777" w:rsidR="003E50AD" w:rsidRPr="00113570" w:rsidRDefault="007A7FBD">
      <w:pPr>
        <w:widowControl w:val="0"/>
        <w:spacing w:line="240" w:lineRule="atLeast"/>
        <w:ind w:left="1080" w:hanging="360"/>
        <w:rPr>
          <w:rFonts w:ascii="Arial" w:eastAsia="Arial" w:hAnsi="Arial" w:cs="Arial"/>
        </w:rPr>
      </w:pPr>
      <w:r w:rsidRPr="00113570">
        <w:rPr>
          <w:rFonts w:ascii="Arial" w:hAnsi="Arial" w:cs="Arial"/>
        </w:rPr>
        <w:t>A.  No matter how extensive the photographic efforts are at a crime scene, they</w:t>
      </w:r>
    </w:p>
    <w:p w14:paraId="027A9D77" w14:textId="77777777" w:rsidR="003E50AD" w:rsidRPr="00113570" w:rsidRDefault="007A7FBD">
      <w:pPr>
        <w:widowControl w:val="0"/>
        <w:spacing w:line="240" w:lineRule="atLeast"/>
        <w:ind w:left="1080"/>
        <w:rPr>
          <w:rFonts w:ascii="Arial" w:eastAsia="Arial" w:hAnsi="Arial" w:cs="Arial"/>
        </w:rPr>
      </w:pPr>
      <w:r w:rsidRPr="00113570">
        <w:rPr>
          <w:rFonts w:ascii="Arial" w:hAnsi="Arial" w:cs="Arial"/>
        </w:rPr>
        <w:t>must withstand the test of legal admissibility.</w:t>
      </w:r>
    </w:p>
    <w:p w14:paraId="34F787D1" w14:textId="77777777" w:rsidR="003E50AD" w:rsidRPr="00113570" w:rsidRDefault="007A7FBD">
      <w:pPr>
        <w:widowControl w:val="0"/>
        <w:spacing w:line="240" w:lineRule="atLeast"/>
        <w:ind w:left="1440" w:hanging="720"/>
        <w:rPr>
          <w:rFonts w:ascii="Arial" w:eastAsia="Arial" w:hAnsi="Arial" w:cs="Arial"/>
        </w:rPr>
      </w:pPr>
      <w:r w:rsidRPr="00113570">
        <w:rPr>
          <w:rFonts w:ascii="Arial" w:hAnsi="Arial" w:cs="Arial"/>
        </w:rPr>
        <w:t>B.  General standards used to review the credibility of crime scene photographs:</w:t>
      </w:r>
    </w:p>
    <w:p w14:paraId="17222F80" w14:textId="77777777" w:rsidR="003E50AD" w:rsidRPr="00113570" w:rsidRDefault="007A7FBD">
      <w:pPr>
        <w:widowControl w:val="0"/>
        <w:spacing w:line="240" w:lineRule="atLeast"/>
        <w:ind w:left="1440"/>
        <w:jc w:val="both"/>
        <w:rPr>
          <w:rFonts w:ascii="Arial" w:eastAsia="Arial" w:hAnsi="Arial" w:cs="Arial"/>
        </w:rPr>
      </w:pPr>
      <w:r w:rsidRPr="00113570">
        <w:rPr>
          <w:rFonts w:ascii="Arial" w:hAnsi="Arial" w:cs="Arial"/>
        </w:rPr>
        <w:t>1.  Accurate representations</w:t>
      </w:r>
    </w:p>
    <w:p w14:paraId="1585126D" w14:textId="77777777" w:rsidR="003E50AD" w:rsidRPr="00113570" w:rsidRDefault="007A7FBD">
      <w:pPr>
        <w:widowControl w:val="0"/>
        <w:spacing w:line="240" w:lineRule="atLeast"/>
        <w:ind w:left="1440"/>
        <w:jc w:val="both"/>
        <w:rPr>
          <w:rFonts w:ascii="Arial" w:eastAsia="Arial" w:hAnsi="Arial" w:cs="Arial"/>
        </w:rPr>
      </w:pPr>
      <w:r w:rsidRPr="00113570">
        <w:rPr>
          <w:rFonts w:ascii="Arial" w:hAnsi="Arial" w:cs="Arial"/>
        </w:rPr>
        <w:t>2.  Free of distortion</w:t>
      </w:r>
    </w:p>
    <w:p w14:paraId="2D2099AB" w14:textId="77777777" w:rsidR="003E50AD" w:rsidRPr="00113570" w:rsidRDefault="007A7FBD">
      <w:pPr>
        <w:widowControl w:val="0"/>
        <w:spacing w:line="240" w:lineRule="atLeast"/>
        <w:ind w:left="1440"/>
        <w:jc w:val="both"/>
        <w:rPr>
          <w:rFonts w:ascii="Arial" w:eastAsia="Arial" w:hAnsi="Arial" w:cs="Arial"/>
        </w:rPr>
      </w:pPr>
      <w:r w:rsidRPr="00113570">
        <w:rPr>
          <w:rFonts w:ascii="Arial" w:hAnsi="Arial" w:cs="Arial"/>
        </w:rPr>
        <w:t>3.  Material and relevant</w:t>
      </w:r>
    </w:p>
    <w:p w14:paraId="56B40631" w14:textId="77777777" w:rsidR="003E50AD" w:rsidRPr="00113570" w:rsidRDefault="007A7FBD">
      <w:pPr>
        <w:widowControl w:val="0"/>
        <w:spacing w:line="240" w:lineRule="atLeast"/>
        <w:ind w:left="1440"/>
        <w:jc w:val="both"/>
        <w:rPr>
          <w:rFonts w:ascii="Arial" w:eastAsia="Arial" w:hAnsi="Arial" w:cs="Arial"/>
        </w:rPr>
      </w:pPr>
      <w:r w:rsidRPr="00113570">
        <w:rPr>
          <w:rFonts w:ascii="Arial" w:hAnsi="Arial" w:cs="Arial"/>
        </w:rPr>
        <w:t>4.  Unbiased</w:t>
      </w:r>
    </w:p>
    <w:p w14:paraId="535E742B" w14:textId="77777777" w:rsidR="003E50AD" w:rsidRPr="00113570" w:rsidRDefault="003E50AD">
      <w:pPr>
        <w:widowControl w:val="0"/>
        <w:spacing w:line="240" w:lineRule="atLeast"/>
        <w:rPr>
          <w:rFonts w:ascii="Arial" w:eastAsia="Arial" w:hAnsi="Arial" w:cs="Arial"/>
          <w:b/>
          <w:bCs/>
        </w:rPr>
      </w:pPr>
    </w:p>
    <w:p w14:paraId="699B84D0" w14:textId="77777777" w:rsidR="003E50AD" w:rsidRPr="00113570" w:rsidRDefault="007A7FBD">
      <w:pPr>
        <w:widowControl w:val="0"/>
        <w:spacing w:line="240" w:lineRule="atLeast"/>
        <w:rPr>
          <w:rFonts w:ascii="Arial" w:eastAsia="Arial" w:hAnsi="Arial" w:cs="Arial"/>
        </w:rPr>
      </w:pPr>
      <w:r w:rsidRPr="00113570">
        <w:rPr>
          <w:rFonts w:ascii="Arial" w:hAnsi="Arial" w:cs="Arial"/>
          <w:b/>
          <w:bCs/>
        </w:rPr>
        <w:t>4.2.7</w:t>
      </w:r>
      <w:r w:rsidRPr="00113570">
        <w:rPr>
          <w:rFonts w:ascii="Arial" w:hAnsi="Arial" w:cs="Arial"/>
        </w:rPr>
        <w:t xml:space="preserve">  The student will be able to describe the relationship between crime scene </w:t>
      </w:r>
      <w:r w:rsidRPr="00113570">
        <w:rPr>
          <w:rFonts w:ascii="Arial" w:eastAsia="Arial" w:hAnsi="Arial" w:cs="Arial"/>
        </w:rPr>
        <w:tab/>
      </w:r>
      <w:r w:rsidRPr="00113570">
        <w:rPr>
          <w:rFonts w:ascii="Arial" w:eastAsia="Arial" w:hAnsi="Arial" w:cs="Arial"/>
        </w:rPr>
        <w:tab/>
      </w:r>
      <w:r w:rsidRPr="00113570">
        <w:rPr>
          <w:rFonts w:ascii="Arial" w:eastAsia="Arial" w:hAnsi="Arial" w:cs="Arial"/>
        </w:rPr>
        <w:tab/>
      </w:r>
      <w:r w:rsidRPr="00113570">
        <w:rPr>
          <w:rFonts w:ascii="Arial" w:eastAsia="Arial" w:hAnsi="Arial" w:cs="Arial"/>
        </w:rPr>
        <w:tab/>
      </w:r>
      <w:r w:rsidRPr="00113570">
        <w:rPr>
          <w:rFonts w:ascii="Arial" w:hAnsi="Arial" w:cs="Arial"/>
        </w:rPr>
        <w:t>sketches and crime scene photographs.</w:t>
      </w:r>
    </w:p>
    <w:p w14:paraId="3D97115D" w14:textId="77D96ED7" w:rsidR="003E50AD" w:rsidRPr="00113570" w:rsidRDefault="007A7FBD" w:rsidP="00627203">
      <w:pPr>
        <w:pStyle w:val="BodyTextIndent"/>
        <w:jc w:val="left"/>
        <w:rPr>
          <w:rFonts w:ascii="Arial" w:eastAsia="Arial" w:hAnsi="Arial" w:cs="Arial"/>
        </w:rPr>
      </w:pPr>
      <w:r w:rsidRPr="00113570">
        <w:rPr>
          <w:rFonts w:ascii="Arial" w:hAnsi="Arial" w:cs="Arial"/>
        </w:rPr>
        <w:t>A.  General comparisons of crime scene sketches and photographs</w:t>
      </w:r>
      <w:r w:rsidR="004676AF">
        <w:rPr>
          <w:rFonts w:ascii="Arial" w:hAnsi="Arial" w:cs="Arial"/>
        </w:rPr>
        <w:t>:</w:t>
      </w:r>
    </w:p>
    <w:p w14:paraId="6781E2B1" w14:textId="1C383B4F" w:rsidR="003E50AD" w:rsidRPr="00627203" w:rsidRDefault="007A7FBD" w:rsidP="006B23F2">
      <w:pPr>
        <w:pStyle w:val="ListParagraph"/>
        <w:widowControl w:val="0"/>
        <w:numPr>
          <w:ilvl w:val="0"/>
          <w:numId w:val="282"/>
        </w:numPr>
        <w:spacing w:after="0" w:line="240" w:lineRule="atLeast"/>
        <w:rPr>
          <w:rFonts w:ascii="Arial" w:eastAsia="Arial" w:hAnsi="Arial" w:cs="Arial"/>
          <w:sz w:val="24"/>
          <w:szCs w:val="24"/>
        </w:rPr>
      </w:pPr>
      <w:r w:rsidRPr="00627203">
        <w:rPr>
          <w:rFonts w:ascii="Arial" w:hAnsi="Arial" w:cs="Arial"/>
          <w:sz w:val="24"/>
          <w:szCs w:val="24"/>
        </w:rPr>
        <w:t>Sketches combine features of both notes and pictures</w:t>
      </w:r>
    </w:p>
    <w:p w14:paraId="0425E6B5" w14:textId="77777777" w:rsidR="00627203" w:rsidRDefault="007A7FBD" w:rsidP="006B23F2">
      <w:pPr>
        <w:pStyle w:val="ListParagraph"/>
        <w:widowControl w:val="0"/>
        <w:numPr>
          <w:ilvl w:val="0"/>
          <w:numId w:val="282"/>
        </w:numPr>
        <w:spacing w:after="0" w:line="240" w:lineRule="atLeast"/>
        <w:jc w:val="both"/>
        <w:rPr>
          <w:rFonts w:ascii="Arial" w:hAnsi="Arial" w:cs="Arial"/>
          <w:sz w:val="24"/>
          <w:szCs w:val="24"/>
        </w:rPr>
      </w:pPr>
      <w:r w:rsidRPr="00627203">
        <w:rPr>
          <w:rFonts w:ascii="Arial" w:hAnsi="Arial" w:cs="Arial"/>
          <w:sz w:val="24"/>
          <w:szCs w:val="24"/>
        </w:rPr>
        <w:t>Photographs portray great detail</w:t>
      </w:r>
    </w:p>
    <w:p w14:paraId="1A294996" w14:textId="3D1072FD" w:rsidR="003E50AD" w:rsidRPr="00627203" w:rsidRDefault="007A7FBD" w:rsidP="006B23F2">
      <w:pPr>
        <w:pStyle w:val="ListParagraph"/>
        <w:widowControl w:val="0"/>
        <w:numPr>
          <w:ilvl w:val="0"/>
          <w:numId w:val="282"/>
        </w:numPr>
        <w:spacing w:after="0" w:line="240" w:lineRule="atLeast"/>
        <w:jc w:val="both"/>
        <w:rPr>
          <w:rFonts w:ascii="Arial" w:hAnsi="Arial" w:cs="Arial"/>
          <w:sz w:val="24"/>
          <w:szCs w:val="24"/>
        </w:rPr>
      </w:pPr>
      <w:r w:rsidRPr="00627203">
        <w:rPr>
          <w:rFonts w:ascii="Arial" w:hAnsi="Arial" w:cs="Arial"/>
          <w:sz w:val="24"/>
          <w:szCs w:val="24"/>
        </w:rPr>
        <w:t>Sketches eliminate unnecessary detail</w:t>
      </w:r>
    </w:p>
    <w:p w14:paraId="2C8C1F0B" w14:textId="46D48A33" w:rsidR="003E50AD" w:rsidRPr="00627203" w:rsidRDefault="007A7FBD" w:rsidP="006B23F2">
      <w:pPr>
        <w:widowControl w:val="0"/>
        <w:numPr>
          <w:ilvl w:val="0"/>
          <w:numId w:val="282"/>
        </w:numPr>
        <w:spacing w:line="240" w:lineRule="atLeast"/>
        <w:jc w:val="both"/>
        <w:rPr>
          <w:rFonts w:ascii="Arial" w:hAnsi="Arial" w:cs="Arial"/>
        </w:rPr>
      </w:pPr>
      <w:r w:rsidRPr="00627203">
        <w:rPr>
          <w:rFonts w:ascii="Arial" w:hAnsi="Arial" w:cs="Arial"/>
        </w:rPr>
        <w:t>Photographs provide permanent record of items that may be</w:t>
      </w:r>
      <w:r w:rsidR="00627203">
        <w:rPr>
          <w:rFonts w:ascii="Arial" w:hAnsi="Arial" w:cs="Arial"/>
        </w:rPr>
        <w:t xml:space="preserve"> </w:t>
      </w:r>
      <w:r w:rsidRPr="00627203">
        <w:rPr>
          <w:rFonts w:ascii="Arial" w:hAnsi="Arial" w:cs="Arial"/>
        </w:rPr>
        <w:t>overlooked or forgotten</w:t>
      </w:r>
    </w:p>
    <w:p w14:paraId="05798B9C" w14:textId="62C693ED" w:rsidR="00627203" w:rsidRPr="00627203" w:rsidRDefault="007A7FBD" w:rsidP="006B23F2">
      <w:pPr>
        <w:pStyle w:val="ListParagraph"/>
        <w:widowControl w:val="0"/>
        <w:numPr>
          <w:ilvl w:val="0"/>
          <w:numId w:val="282"/>
        </w:numPr>
        <w:spacing w:after="0" w:line="240" w:lineRule="atLeast"/>
        <w:rPr>
          <w:rFonts w:ascii="Arial" w:eastAsia="Arial" w:hAnsi="Arial" w:cs="Arial"/>
          <w:sz w:val="24"/>
          <w:szCs w:val="24"/>
        </w:rPr>
      </w:pPr>
      <w:r w:rsidRPr="00627203">
        <w:rPr>
          <w:rFonts w:ascii="Arial" w:hAnsi="Arial" w:cs="Arial"/>
          <w:sz w:val="24"/>
          <w:szCs w:val="24"/>
        </w:rPr>
        <w:t>Photography, being a two-dimensional representation of the scene of a</w:t>
      </w:r>
      <w:r w:rsidR="00627203">
        <w:rPr>
          <w:rFonts w:ascii="Arial" w:hAnsi="Arial" w:cs="Arial"/>
          <w:sz w:val="24"/>
          <w:szCs w:val="24"/>
        </w:rPr>
        <w:t xml:space="preserve"> </w:t>
      </w:r>
      <w:r w:rsidRPr="00627203">
        <w:rPr>
          <w:rFonts w:ascii="Arial" w:hAnsi="Arial" w:cs="Arial"/>
          <w:sz w:val="24"/>
          <w:szCs w:val="24"/>
        </w:rPr>
        <w:t>crime, does not provide accurate information concerning the distance between various points in the scene.</w:t>
      </w:r>
    </w:p>
    <w:p w14:paraId="445D5BBC" w14:textId="22ED87C3" w:rsidR="003E50AD" w:rsidRPr="00627203" w:rsidRDefault="007A7FBD" w:rsidP="006B23F2">
      <w:pPr>
        <w:pStyle w:val="ListParagraph"/>
        <w:widowControl w:val="0"/>
        <w:numPr>
          <w:ilvl w:val="0"/>
          <w:numId w:val="282"/>
        </w:numPr>
        <w:spacing w:after="0" w:line="240" w:lineRule="atLeast"/>
        <w:rPr>
          <w:rFonts w:ascii="Arial" w:eastAsia="Arial" w:hAnsi="Arial" w:cs="Arial"/>
          <w:sz w:val="24"/>
          <w:szCs w:val="24"/>
        </w:rPr>
      </w:pPr>
      <w:r w:rsidRPr="00627203">
        <w:rPr>
          <w:rFonts w:ascii="Arial" w:hAnsi="Arial" w:cs="Arial"/>
          <w:sz w:val="24"/>
          <w:szCs w:val="24"/>
        </w:rPr>
        <w:t>A sketch provides true distance relationships which will complement</w:t>
      </w:r>
      <w:r w:rsidR="00627203" w:rsidRPr="00627203">
        <w:rPr>
          <w:rFonts w:ascii="Arial" w:hAnsi="Arial" w:cs="Arial"/>
          <w:sz w:val="24"/>
          <w:szCs w:val="24"/>
        </w:rPr>
        <w:t xml:space="preserve"> </w:t>
      </w:r>
      <w:r w:rsidRPr="00627203">
        <w:rPr>
          <w:rFonts w:ascii="Arial" w:hAnsi="Arial" w:cs="Arial"/>
          <w:sz w:val="24"/>
          <w:szCs w:val="24"/>
        </w:rPr>
        <w:t>and supplement photographic representations of the crime scene.</w:t>
      </w:r>
    </w:p>
    <w:p w14:paraId="0CC6437F" w14:textId="2BAA2CEE" w:rsidR="003E50AD" w:rsidRPr="00627203" w:rsidRDefault="007A7FBD" w:rsidP="006B23F2">
      <w:pPr>
        <w:pStyle w:val="ListParagraph"/>
        <w:widowControl w:val="0"/>
        <w:numPr>
          <w:ilvl w:val="0"/>
          <w:numId w:val="282"/>
        </w:numPr>
        <w:spacing w:after="0" w:line="240" w:lineRule="atLeast"/>
        <w:rPr>
          <w:rFonts w:ascii="Arial" w:eastAsia="Arial" w:hAnsi="Arial" w:cs="Arial"/>
          <w:sz w:val="24"/>
          <w:szCs w:val="24"/>
        </w:rPr>
      </w:pPr>
      <w:r w:rsidRPr="00627203">
        <w:rPr>
          <w:rFonts w:ascii="Arial" w:hAnsi="Arial" w:cs="Arial"/>
          <w:sz w:val="24"/>
          <w:szCs w:val="24"/>
        </w:rPr>
        <w:t>In a photograph, objects in the foreground are often distorted as</w:t>
      </w:r>
      <w:r w:rsidR="00627203">
        <w:rPr>
          <w:rFonts w:ascii="Arial" w:hAnsi="Arial" w:cs="Arial"/>
          <w:sz w:val="24"/>
          <w:szCs w:val="24"/>
        </w:rPr>
        <w:t xml:space="preserve"> </w:t>
      </w:r>
      <w:r w:rsidRPr="00627203">
        <w:rPr>
          <w:rFonts w:ascii="Arial" w:hAnsi="Arial" w:cs="Arial"/>
          <w:sz w:val="24"/>
          <w:szCs w:val="24"/>
        </w:rPr>
        <w:t>compared with those in the background.</w:t>
      </w:r>
    </w:p>
    <w:p w14:paraId="2D1813AA" w14:textId="3FF42EEB" w:rsidR="003E50AD" w:rsidRPr="00627203" w:rsidRDefault="007A7FBD" w:rsidP="006B23F2">
      <w:pPr>
        <w:pStyle w:val="ListParagraph"/>
        <w:widowControl w:val="0"/>
        <w:numPr>
          <w:ilvl w:val="0"/>
          <w:numId w:val="282"/>
        </w:numPr>
        <w:spacing w:after="0" w:line="240" w:lineRule="atLeast"/>
        <w:rPr>
          <w:rFonts w:ascii="Arial" w:eastAsia="Arial" w:hAnsi="Arial" w:cs="Arial"/>
          <w:sz w:val="24"/>
          <w:szCs w:val="24"/>
        </w:rPr>
      </w:pPr>
      <w:r w:rsidRPr="00627203">
        <w:rPr>
          <w:rFonts w:ascii="Arial" w:hAnsi="Arial" w:cs="Arial"/>
          <w:sz w:val="24"/>
          <w:szCs w:val="24"/>
        </w:rPr>
        <w:t>Frequently only part of a scene can be shown in a photograph.</w:t>
      </w:r>
    </w:p>
    <w:p w14:paraId="7F75DD9C" w14:textId="59E8A919" w:rsidR="003E50AD" w:rsidRPr="00627203" w:rsidRDefault="007A7FBD" w:rsidP="006B23F2">
      <w:pPr>
        <w:widowControl w:val="0"/>
        <w:numPr>
          <w:ilvl w:val="0"/>
          <w:numId w:val="282"/>
        </w:numPr>
        <w:spacing w:line="240" w:lineRule="atLeast"/>
        <w:rPr>
          <w:rFonts w:ascii="Arial" w:hAnsi="Arial" w:cs="Arial"/>
        </w:rPr>
      </w:pPr>
      <w:r w:rsidRPr="00627203">
        <w:rPr>
          <w:rFonts w:ascii="Arial" w:hAnsi="Arial" w:cs="Arial"/>
        </w:rPr>
        <w:t>Sketches are not a substitute for notes or photographs.  They are</w:t>
      </w:r>
      <w:r w:rsidR="00627203">
        <w:rPr>
          <w:rFonts w:ascii="Arial" w:hAnsi="Arial" w:cs="Arial"/>
        </w:rPr>
        <w:t xml:space="preserve"> </w:t>
      </w:r>
      <w:r w:rsidRPr="00627203">
        <w:rPr>
          <w:rFonts w:ascii="Arial" w:hAnsi="Arial" w:cs="Arial"/>
        </w:rPr>
        <w:t xml:space="preserve">merely a </w:t>
      </w:r>
      <w:r w:rsidRPr="00627203">
        <w:rPr>
          <w:rFonts w:ascii="Arial" w:hAnsi="Arial" w:cs="Arial"/>
          <w:u w:val="single"/>
        </w:rPr>
        <w:t>supplement</w:t>
      </w:r>
      <w:r w:rsidRPr="00627203">
        <w:rPr>
          <w:rFonts w:ascii="Arial" w:hAnsi="Arial" w:cs="Arial"/>
        </w:rPr>
        <w:t xml:space="preserve"> to photographs.</w:t>
      </w:r>
    </w:p>
    <w:p w14:paraId="67C3A381" w14:textId="77777777" w:rsidR="003E50AD" w:rsidRPr="00627203" w:rsidRDefault="007A7FBD" w:rsidP="006B23F2">
      <w:pPr>
        <w:widowControl w:val="0"/>
        <w:numPr>
          <w:ilvl w:val="0"/>
          <w:numId w:val="282"/>
        </w:numPr>
        <w:spacing w:line="240" w:lineRule="atLeast"/>
        <w:rPr>
          <w:rFonts w:ascii="Arial" w:hAnsi="Arial" w:cs="Arial"/>
        </w:rPr>
      </w:pPr>
      <w:r w:rsidRPr="00627203">
        <w:rPr>
          <w:rFonts w:ascii="Arial" w:hAnsi="Arial" w:cs="Arial"/>
        </w:rPr>
        <w:t>Sketches, photographs, and notes can be utilized together to provide the most accurate account of what happened.</w:t>
      </w:r>
    </w:p>
    <w:p w14:paraId="57647330" w14:textId="77777777" w:rsidR="003E50AD" w:rsidRPr="00113570" w:rsidRDefault="003E50AD">
      <w:pPr>
        <w:widowControl w:val="0"/>
        <w:spacing w:line="240" w:lineRule="atLeast"/>
        <w:ind w:left="1800" w:hanging="360"/>
        <w:rPr>
          <w:rFonts w:ascii="Arial" w:eastAsia="Times New Roman" w:hAnsi="Arial" w:cs="Arial"/>
          <w:b/>
          <w:bCs/>
        </w:rPr>
      </w:pPr>
    </w:p>
    <w:p w14:paraId="43A3E4C9" w14:textId="67622AFA" w:rsidR="003E50AD" w:rsidRPr="00113570" w:rsidRDefault="007A7FBD">
      <w:pPr>
        <w:widowControl w:val="0"/>
        <w:spacing w:line="240" w:lineRule="atLeast"/>
        <w:rPr>
          <w:rFonts w:ascii="Arial" w:eastAsia="Arial" w:hAnsi="Arial" w:cs="Arial"/>
          <w:b/>
          <w:bCs/>
        </w:rPr>
      </w:pPr>
      <w:r w:rsidRPr="00113570">
        <w:rPr>
          <w:rFonts w:ascii="Arial" w:hAnsi="Arial" w:cs="Arial"/>
          <w:b/>
          <w:bCs/>
        </w:rPr>
        <w:t xml:space="preserve">4.2.8  </w:t>
      </w:r>
      <w:r w:rsidRPr="00113570">
        <w:rPr>
          <w:rFonts w:ascii="Arial" w:hAnsi="Arial" w:cs="Arial"/>
        </w:rPr>
        <w:t>The student will be able to demonstrate crime scene sketching and</w:t>
      </w:r>
      <w:r w:rsidRPr="00113570">
        <w:rPr>
          <w:rFonts w:ascii="Arial" w:eastAsia="Arial" w:hAnsi="Arial" w:cs="Arial"/>
        </w:rPr>
        <w:tab/>
      </w:r>
      <w:r w:rsidRPr="00113570">
        <w:rPr>
          <w:rFonts w:ascii="Arial" w:eastAsia="Arial" w:hAnsi="Arial" w:cs="Arial"/>
        </w:rPr>
        <w:tab/>
      </w:r>
      <w:r w:rsidRPr="00113570">
        <w:rPr>
          <w:rFonts w:ascii="Arial" w:eastAsia="Arial" w:hAnsi="Arial" w:cs="Arial"/>
        </w:rPr>
        <w:tab/>
      </w:r>
      <w:r w:rsidRPr="00113570">
        <w:rPr>
          <w:rFonts w:ascii="Arial" w:hAnsi="Arial" w:cs="Arial"/>
        </w:rPr>
        <w:t>photographing.</w:t>
      </w:r>
      <w:r w:rsidRPr="00113570">
        <w:rPr>
          <w:rFonts w:ascii="Arial" w:hAnsi="Arial" w:cs="Arial"/>
          <w:b/>
          <w:bCs/>
        </w:rPr>
        <w:t xml:space="preserve">  </w:t>
      </w:r>
    </w:p>
    <w:p w14:paraId="018CBF87" w14:textId="77777777" w:rsidR="003E50AD" w:rsidRPr="00113570" w:rsidRDefault="007A7FBD">
      <w:pPr>
        <w:widowControl w:val="0"/>
        <w:spacing w:line="240" w:lineRule="atLeast"/>
        <w:jc w:val="center"/>
        <w:rPr>
          <w:rFonts w:ascii="Arial" w:hAnsi="Arial" w:cs="Arial"/>
        </w:rPr>
      </w:pPr>
      <w:r w:rsidRPr="00113570">
        <w:rPr>
          <w:rFonts w:ascii="Arial" w:eastAsia="Arial Unicode MS" w:hAnsi="Arial" w:cs="Arial"/>
        </w:rPr>
        <w:br w:type="page"/>
      </w:r>
    </w:p>
    <w:p w14:paraId="0F9C3C9E" w14:textId="77777777" w:rsidR="003E50AD" w:rsidRPr="00113570" w:rsidRDefault="007A7FBD">
      <w:pPr>
        <w:widowControl w:val="0"/>
        <w:spacing w:line="240" w:lineRule="atLeast"/>
        <w:jc w:val="center"/>
        <w:rPr>
          <w:rFonts w:ascii="Arial" w:eastAsia="Arial" w:hAnsi="Arial" w:cs="Arial"/>
          <w:b/>
          <w:bCs/>
        </w:rPr>
      </w:pPr>
      <w:r w:rsidRPr="00113570">
        <w:rPr>
          <w:rFonts w:ascii="Arial" w:hAnsi="Arial" w:cs="Arial"/>
          <w:b/>
          <w:bCs/>
        </w:rPr>
        <w:lastRenderedPageBreak/>
        <w:t>Fingerprinting</w:t>
      </w:r>
    </w:p>
    <w:p w14:paraId="77CE3111" w14:textId="77777777" w:rsidR="003E50AD" w:rsidRPr="00113570" w:rsidRDefault="003E50AD">
      <w:pPr>
        <w:widowControl w:val="0"/>
        <w:spacing w:line="240" w:lineRule="atLeast"/>
        <w:jc w:val="both"/>
        <w:rPr>
          <w:rFonts w:ascii="Arial" w:eastAsia="Arial" w:hAnsi="Arial" w:cs="Arial"/>
        </w:rPr>
      </w:pPr>
    </w:p>
    <w:p w14:paraId="65F8A8D2" w14:textId="77777777" w:rsidR="0035210F" w:rsidRPr="00B317B1" w:rsidRDefault="0035210F" w:rsidP="0035210F">
      <w:pPr>
        <w:widowControl w:val="0"/>
        <w:spacing w:line="240" w:lineRule="atLeast"/>
        <w:rPr>
          <w:rFonts w:ascii="Arial" w:hAnsi="Arial" w:cs="Arial"/>
          <w:color w:val="FF0000"/>
        </w:rPr>
      </w:pPr>
      <w:r>
        <w:rPr>
          <w:rFonts w:ascii="Arial" w:hAnsi="Arial" w:cs="Arial"/>
          <w:b/>
          <w:bCs/>
        </w:rPr>
        <w:t xml:space="preserve">Unit Goal 5.1  </w:t>
      </w:r>
      <w:r>
        <w:rPr>
          <w:rFonts w:ascii="Arial" w:hAnsi="Arial" w:cs="Arial"/>
        </w:rPr>
        <w:t>The student will be able to summarize the process of producing fingerprint evidence during a crime scene search.  The term fingerprint will be used throughout to refer to the friction ridge skin that covers the palmer surfaces of the hands and the plantar surfaces of the feet.</w:t>
      </w:r>
    </w:p>
    <w:p w14:paraId="0F71770E" w14:textId="77777777" w:rsidR="0035210F" w:rsidRDefault="0035210F" w:rsidP="0035210F">
      <w:pPr>
        <w:widowControl w:val="0"/>
        <w:spacing w:line="240" w:lineRule="atLeast"/>
        <w:ind w:left="720"/>
        <w:rPr>
          <w:rFonts w:ascii="Arial" w:hAnsi="Arial" w:cs="Arial"/>
        </w:rPr>
      </w:pPr>
    </w:p>
    <w:p w14:paraId="0EF103BE" w14:textId="77777777" w:rsidR="0035210F" w:rsidRDefault="0035210F" w:rsidP="0035210F">
      <w:pPr>
        <w:widowControl w:val="0"/>
        <w:spacing w:line="240" w:lineRule="atLeast"/>
        <w:ind w:left="720" w:hanging="720"/>
        <w:rPr>
          <w:rFonts w:ascii="Arial" w:hAnsi="Arial" w:cs="Arial"/>
        </w:rPr>
      </w:pPr>
      <w:r>
        <w:rPr>
          <w:rFonts w:ascii="Arial" w:hAnsi="Arial" w:cs="Arial"/>
          <w:b/>
          <w:bCs/>
        </w:rPr>
        <w:t>5.1.1</w:t>
      </w:r>
      <w:r>
        <w:rPr>
          <w:rFonts w:ascii="Arial" w:hAnsi="Arial" w:cs="Arial"/>
        </w:rPr>
        <w:t xml:space="preserve">  The student will be able to explain the value of fingerprints as physical evidence.</w:t>
      </w:r>
    </w:p>
    <w:p w14:paraId="4F295794" w14:textId="162FCF51" w:rsidR="0035210F" w:rsidRDefault="0035210F" w:rsidP="0035210F">
      <w:pPr>
        <w:widowControl w:val="0"/>
        <w:spacing w:line="240" w:lineRule="atLeast"/>
        <w:ind w:left="720"/>
        <w:jc w:val="both"/>
        <w:rPr>
          <w:rFonts w:ascii="Arial" w:hAnsi="Arial" w:cs="Arial"/>
        </w:rPr>
      </w:pPr>
      <w:r>
        <w:rPr>
          <w:rFonts w:ascii="Arial" w:hAnsi="Arial" w:cs="Arial"/>
        </w:rPr>
        <w:t>A.  Fingerprints as evidence</w:t>
      </w:r>
    </w:p>
    <w:p w14:paraId="0011B484" w14:textId="77777777" w:rsidR="0035210F" w:rsidRDefault="0035210F" w:rsidP="006B23F2">
      <w:pPr>
        <w:widowControl w:val="0"/>
        <w:numPr>
          <w:ilvl w:val="0"/>
          <w:numId w:val="280"/>
        </w:numPr>
        <w:pBdr>
          <w:top w:val="none" w:sz="0" w:space="0" w:color="auto"/>
          <w:left w:val="none" w:sz="0" w:space="0" w:color="auto"/>
          <w:bottom w:val="none" w:sz="0" w:space="0" w:color="auto"/>
          <w:right w:val="none" w:sz="0" w:space="0" w:color="auto"/>
          <w:between w:val="none" w:sz="0" w:space="0" w:color="auto"/>
          <w:bar w:val="none" w:sz="0" w:color="auto"/>
        </w:pBdr>
        <w:tabs>
          <w:tab w:val="left" w:pos="1800"/>
        </w:tabs>
        <w:spacing w:line="240" w:lineRule="atLeast"/>
        <w:rPr>
          <w:rFonts w:ascii="Arial" w:hAnsi="Arial" w:cs="Arial"/>
        </w:rPr>
      </w:pPr>
      <w:r>
        <w:rPr>
          <w:rFonts w:ascii="Arial" w:hAnsi="Arial" w:cs="Arial"/>
        </w:rPr>
        <w:t xml:space="preserve">Relate directly to the ultimate objective of every criminal investigation, </w:t>
      </w:r>
    </w:p>
    <w:p w14:paraId="4246E712" w14:textId="77777777" w:rsidR="0035210F" w:rsidRDefault="0035210F" w:rsidP="0035210F">
      <w:pPr>
        <w:widowControl w:val="0"/>
        <w:tabs>
          <w:tab w:val="left" w:pos="1800"/>
        </w:tabs>
        <w:spacing w:line="240" w:lineRule="atLeast"/>
        <w:ind w:left="1440"/>
        <w:rPr>
          <w:rFonts w:ascii="Arial" w:hAnsi="Arial" w:cs="Arial"/>
        </w:rPr>
      </w:pPr>
      <w:r>
        <w:rPr>
          <w:rFonts w:ascii="Arial" w:hAnsi="Arial" w:cs="Arial"/>
        </w:rPr>
        <w:tab/>
        <w:t>the positive identification of the offender.</w:t>
      </w:r>
    </w:p>
    <w:p w14:paraId="351B8372" w14:textId="77777777" w:rsidR="0035210F" w:rsidRDefault="0035210F" w:rsidP="0035210F">
      <w:pPr>
        <w:widowControl w:val="0"/>
        <w:tabs>
          <w:tab w:val="left" w:pos="1800"/>
        </w:tabs>
        <w:spacing w:line="240" w:lineRule="atLeast"/>
        <w:ind w:left="1440"/>
        <w:jc w:val="both"/>
        <w:rPr>
          <w:rFonts w:ascii="Arial" w:hAnsi="Arial" w:cs="Arial"/>
        </w:rPr>
      </w:pPr>
      <w:r>
        <w:rPr>
          <w:rFonts w:ascii="Arial" w:hAnsi="Arial" w:cs="Arial"/>
        </w:rPr>
        <w:t>2.  Prove person's presence at crime scene.</w:t>
      </w:r>
    </w:p>
    <w:p w14:paraId="7B8E6EB9" w14:textId="77777777" w:rsidR="0035210F" w:rsidRDefault="0035210F" w:rsidP="0035210F">
      <w:pPr>
        <w:widowControl w:val="0"/>
        <w:tabs>
          <w:tab w:val="left" w:pos="1800"/>
        </w:tabs>
        <w:spacing w:line="240" w:lineRule="atLeast"/>
        <w:ind w:left="1440"/>
        <w:jc w:val="both"/>
        <w:rPr>
          <w:rFonts w:ascii="Arial" w:hAnsi="Arial" w:cs="Arial"/>
        </w:rPr>
      </w:pPr>
      <w:r>
        <w:rPr>
          <w:rFonts w:ascii="Arial" w:hAnsi="Arial" w:cs="Arial"/>
        </w:rPr>
        <w:t>3.  Frequently present at a crime scene.</w:t>
      </w:r>
    </w:p>
    <w:p w14:paraId="223AA5E5" w14:textId="77777777" w:rsidR="0035210F" w:rsidRDefault="0035210F" w:rsidP="0035210F">
      <w:pPr>
        <w:widowControl w:val="0"/>
        <w:spacing w:line="240" w:lineRule="atLeast"/>
        <w:ind w:left="1440"/>
        <w:jc w:val="both"/>
        <w:rPr>
          <w:rFonts w:ascii="Arial" w:hAnsi="Arial" w:cs="Arial"/>
        </w:rPr>
      </w:pPr>
    </w:p>
    <w:p w14:paraId="3EFB113E" w14:textId="77777777" w:rsidR="0035210F" w:rsidRDefault="0035210F" w:rsidP="0035210F">
      <w:pPr>
        <w:widowControl w:val="0"/>
        <w:spacing w:line="240" w:lineRule="atLeast"/>
        <w:ind w:left="720" w:hanging="720"/>
        <w:rPr>
          <w:rFonts w:ascii="Arial" w:hAnsi="Arial" w:cs="Arial"/>
        </w:rPr>
      </w:pPr>
      <w:r>
        <w:rPr>
          <w:rFonts w:ascii="Arial" w:hAnsi="Arial" w:cs="Arial"/>
          <w:b/>
          <w:bCs/>
        </w:rPr>
        <w:t xml:space="preserve">5.1.2  </w:t>
      </w:r>
      <w:r>
        <w:rPr>
          <w:rFonts w:ascii="Arial" w:hAnsi="Arial" w:cs="Arial"/>
        </w:rPr>
        <w:t>The student will be able to explain why fingerprints are unique and persistent</w:t>
      </w:r>
    </w:p>
    <w:p w14:paraId="40D14334" w14:textId="77777777" w:rsidR="0035210F" w:rsidRPr="006B79D6" w:rsidRDefault="0035210F" w:rsidP="0035210F">
      <w:pPr>
        <w:widowControl w:val="0"/>
        <w:spacing w:line="240" w:lineRule="atLeast"/>
        <w:ind w:left="720" w:hanging="720"/>
        <w:rPr>
          <w:rFonts w:ascii="Arial" w:hAnsi="Arial" w:cs="Arial"/>
          <w:bCs/>
        </w:rPr>
      </w:pPr>
      <w:r w:rsidRPr="006E4047">
        <w:rPr>
          <w:rFonts w:ascii="Arial" w:hAnsi="Arial" w:cs="Arial"/>
          <w:bCs/>
        </w:rPr>
        <w:tab/>
        <w:t>A</w:t>
      </w:r>
      <w:r>
        <w:rPr>
          <w:rFonts w:ascii="Arial" w:hAnsi="Arial" w:cs="Arial"/>
          <w:bCs/>
        </w:rPr>
        <w:t xml:space="preserve">.  </w:t>
      </w:r>
      <w:r w:rsidRPr="006B79D6">
        <w:rPr>
          <w:rFonts w:ascii="Arial" w:hAnsi="Arial" w:cs="Arial"/>
          <w:bCs/>
        </w:rPr>
        <w:t>Fingerprints are unique</w:t>
      </w:r>
    </w:p>
    <w:p w14:paraId="370BE6E7" w14:textId="77777777" w:rsidR="0035210F" w:rsidRDefault="0035210F" w:rsidP="0035210F">
      <w:pPr>
        <w:ind w:left="720" w:hanging="720"/>
      </w:pPr>
      <w:r>
        <w:tab/>
      </w:r>
      <w:r>
        <w:tab/>
        <w:t>1.  Fingerprints are formed during fetal development</w:t>
      </w:r>
    </w:p>
    <w:p w14:paraId="5EA5EA8E" w14:textId="77777777" w:rsidR="0035210F" w:rsidRDefault="0035210F" w:rsidP="0035210F">
      <w:pPr>
        <w:ind w:left="720" w:hanging="720"/>
      </w:pPr>
      <w:r>
        <w:tab/>
      </w:r>
      <w:r>
        <w:tab/>
        <w:t>2.  Differential growth</w:t>
      </w:r>
    </w:p>
    <w:p w14:paraId="1E244419" w14:textId="77777777" w:rsidR="0035210F" w:rsidRDefault="0035210F" w:rsidP="0035210F">
      <w:pPr>
        <w:ind w:left="720" w:hanging="720"/>
      </w:pPr>
      <w:r>
        <w:tab/>
        <w:t>B.  Fingerprints are persistent</w:t>
      </w:r>
    </w:p>
    <w:p w14:paraId="705525E1" w14:textId="77777777" w:rsidR="0035210F" w:rsidRDefault="0035210F" w:rsidP="0035210F">
      <w:pPr>
        <w:ind w:left="720" w:hanging="720"/>
      </w:pPr>
      <w:r>
        <w:tab/>
      </w:r>
      <w:r>
        <w:tab/>
        <w:t>1. The arrangement of the fingerprint detail remains throughout life</w:t>
      </w:r>
    </w:p>
    <w:p w14:paraId="0D9B2ECA" w14:textId="77777777" w:rsidR="0035210F" w:rsidRDefault="0035210F" w:rsidP="0035210F">
      <w:r>
        <w:t>barring injury or disease</w:t>
      </w:r>
    </w:p>
    <w:p w14:paraId="155EAD37" w14:textId="77777777" w:rsidR="0035210F" w:rsidRPr="006B79D6" w:rsidRDefault="0035210F" w:rsidP="0035210F">
      <w:pPr>
        <w:rPr>
          <w:rFonts w:ascii="New York" w:hAnsi="New York" w:cs="Times New Roman"/>
        </w:rPr>
      </w:pPr>
      <w:r>
        <w:tab/>
      </w:r>
      <w:r>
        <w:tab/>
        <w:t>2.  Permanent record of individual throughout life</w:t>
      </w:r>
    </w:p>
    <w:p w14:paraId="6C27C270" w14:textId="77777777" w:rsidR="0035210F" w:rsidRDefault="0035210F" w:rsidP="0035210F">
      <w:pPr>
        <w:widowControl w:val="0"/>
        <w:spacing w:line="240" w:lineRule="atLeast"/>
        <w:ind w:left="720" w:hanging="720"/>
        <w:rPr>
          <w:rFonts w:ascii="Arial" w:hAnsi="Arial" w:cs="Arial"/>
        </w:rPr>
      </w:pPr>
    </w:p>
    <w:p w14:paraId="4C5B2A03" w14:textId="77777777" w:rsidR="0035210F" w:rsidRDefault="0035210F" w:rsidP="0035210F">
      <w:pPr>
        <w:widowControl w:val="0"/>
        <w:spacing w:line="240" w:lineRule="atLeast"/>
        <w:ind w:left="720" w:hanging="720"/>
        <w:rPr>
          <w:rFonts w:ascii="Arial" w:hAnsi="Arial" w:cs="Arial"/>
        </w:rPr>
      </w:pPr>
      <w:r>
        <w:rPr>
          <w:rFonts w:ascii="Arial" w:hAnsi="Arial" w:cs="Arial"/>
          <w:b/>
          <w:bCs/>
        </w:rPr>
        <w:t xml:space="preserve">5.1.3  </w:t>
      </w:r>
      <w:r>
        <w:rPr>
          <w:rFonts w:ascii="Arial" w:hAnsi="Arial" w:cs="Arial"/>
        </w:rPr>
        <w:t>The student will be able to explain fingerprint comparison and identification.</w:t>
      </w:r>
    </w:p>
    <w:p w14:paraId="6067A182" w14:textId="77777777" w:rsidR="0035210F" w:rsidRDefault="0035210F" w:rsidP="0035210F">
      <w:pPr>
        <w:widowControl w:val="0"/>
        <w:spacing w:line="240" w:lineRule="atLeast"/>
        <w:ind w:left="720" w:hanging="720"/>
        <w:rPr>
          <w:rFonts w:ascii="Arial" w:hAnsi="Arial" w:cs="Arial"/>
        </w:rPr>
      </w:pPr>
      <w:r>
        <w:rPr>
          <w:rFonts w:ascii="Arial" w:hAnsi="Arial" w:cs="Arial"/>
        </w:rPr>
        <w:tab/>
        <w:t>A.  Types of fingerprint patterns</w:t>
      </w:r>
    </w:p>
    <w:p w14:paraId="02ABF210" w14:textId="77777777" w:rsidR="0035210F" w:rsidRDefault="0035210F" w:rsidP="0035210F">
      <w:pPr>
        <w:widowControl w:val="0"/>
        <w:spacing w:line="240" w:lineRule="atLeast"/>
        <w:ind w:left="720" w:hanging="720"/>
        <w:rPr>
          <w:rFonts w:ascii="Arial" w:hAnsi="Arial" w:cs="Arial"/>
        </w:rPr>
      </w:pPr>
      <w:r>
        <w:rPr>
          <w:rFonts w:ascii="Arial" w:hAnsi="Arial" w:cs="Arial"/>
        </w:rPr>
        <w:tab/>
      </w:r>
      <w:r>
        <w:rPr>
          <w:rFonts w:ascii="Arial" w:hAnsi="Arial" w:cs="Arial"/>
        </w:rPr>
        <w:tab/>
        <w:t>1.  Arch</w:t>
      </w:r>
    </w:p>
    <w:p w14:paraId="197210A1" w14:textId="77777777" w:rsidR="0035210F" w:rsidRDefault="0035210F" w:rsidP="0035210F">
      <w:pPr>
        <w:widowControl w:val="0"/>
        <w:spacing w:line="240" w:lineRule="atLeast"/>
        <w:ind w:left="720" w:hanging="720"/>
        <w:rPr>
          <w:rFonts w:ascii="Arial" w:hAnsi="Arial" w:cs="Arial"/>
        </w:rPr>
      </w:pPr>
      <w:r>
        <w:rPr>
          <w:rFonts w:ascii="Arial" w:hAnsi="Arial" w:cs="Arial"/>
        </w:rPr>
        <w:tab/>
      </w:r>
      <w:r>
        <w:rPr>
          <w:rFonts w:ascii="Arial" w:hAnsi="Arial" w:cs="Arial"/>
        </w:rPr>
        <w:tab/>
        <w:t>2.  Loop</w:t>
      </w:r>
    </w:p>
    <w:p w14:paraId="47F4A889" w14:textId="77777777" w:rsidR="0035210F" w:rsidRDefault="0035210F" w:rsidP="0035210F">
      <w:pPr>
        <w:widowControl w:val="0"/>
        <w:spacing w:line="240" w:lineRule="atLeast"/>
        <w:ind w:left="720" w:hanging="720"/>
        <w:rPr>
          <w:rFonts w:ascii="Arial" w:hAnsi="Arial" w:cs="Arial"/>
        </w:rPr>
      </w:pPr>
      <w:r>
        <w:rPr>
          <w:rFonts w:ascii="Arial" w:hAnsi="Arial" w:cs="Arial"/>
        </w:rPr>
        <w:tab/>
      </w:r>
      <w:r>
        <w:rPr>
          <w:rFonts w:ascii="Arial" w:hAnsi="Arial" w:cs="Arial"/>
        </w:rPr>
        <w:tab/>
        <w:t>3.  Whorl</w:t>
      </w:r>
    </w:p>
    <w:p w14:paraId="0FF27B85" w14:textId="77777777" w:rsidR="0035210F" w:rsidRDefault="0035210F" w:rsidP="0035210F">
      <w:pPr>
        <w:widowControl w:val="0"/>
        <w:spacing w:line="240" w:lineRule="atLeast"/>
        <w:ind w:left="720" w:hanging="720"/>
        <w:rPr>
          <w:rFonts w:ascii="Arial" w:hAnsi="Arial" w:cs="Arial"/>
        </w:rPr>
      </w:pPr>
      <w:r>
        <w:rPr>
          <w:rFonts w:ascii="Arial" w:hAnsi="Arial" w:cs="Arial"/>
        </w:rPr>
        <w:tab/>
        <w:t>B.  Comparisons are performed side by side between the latent and the known</w:t>
      </w:r>
    </w:p>
    <w:p w14:paraId="6479586F" w14:textId="278CE290" w:rsidR="0035210F" w:rsidRPr="00485EF0" w:rsidRDefault="0035210F" w:rsidP="0035210F">
      <w:pPr>
        <w:ind w:firstLine="720"/>
      </w:pPr>
      <w:r>
        <w:rPr>
          <w:rFonts w:ascii="Arial" w:hAnsi="Arial" w:cs="Arial"/>
        </w:rPr>
        <w:t>C.</w:t>
      </w:r>
      <w:r>
        <w:t xml:space="preserve"> Fingerprint identification</w:t>
      </w:r>
    </w:p>
    <w:p w14:paraId="1E42803B" w14:textId="77777777" w:rsidR="0035210F" w:rsidRDefault="0035210F" w:rsidP="006B23F2">
      <w:pPr>
        <w:widowControl w:val="0"/>
        <w:numPr>
          <w:ilvl w:val="3"/>
          <w:numId w:val="279"/>
        </w:numPr>
        <w:pBdr>
          <w:top w:val="none" w:sz="0" w:space="0" w:color="auto"/>
          <w:left w:val="none" w:sz="0" w:space="0" w:color="auto"/>
          <w:bottom w:val="none" w:sz="0" w:space="0" w:color="auto"/>
          <w:right w:val="none" w:sz="0" w:space="0" w:color="auto"/>
          <w:between w:val="none" w:sz="0" w:space="0" w:color="auto"/>
          <w:bar w:val="none" w:sz="0" w:color="auto"/>
        </w:pBdr>
        <w:tabs>
          <w:tab w:val="left" w:pos="1800"/>
        </w:tabs>
        <w:spacing w:line="240" w:lineRule="atLeast"/>
        <w:ind w:left="1440" w:firstLine="0"/>
        <w:jc w:val="both"/>
        <w:rPr>
          <w:rFonts w:ascii="Arial" w:hAnsi="Arial" w:cs="Arial"/>
        </w:rPr>
      </w:pPr>
      <w:r>
        <w:rPr>
          <w:rFonts w:ascii="Arial" w:hAnsi="Arial" w:cs="Arial"/>
        </w:rPr>
        <w:t>Fingerprints are unique and persistent.</w:t>
      </w:r>
    </w:p>
    <w:p w14:paraId="783E0C1B" w14:textId="77777777" w:rsidR="0035210F" w:rsidRDefault="0035210F" w:rsidP="0035210F">
      <w:pPr>
        <w:widowControl w:val="0"/>
        <w:spacing w:line="240" w:lineRule="atLeast"/>
        <w:ind w:left="2520" w:hanging="360"/>
        <w:rPr>
          <w:rFonts w:ascii="Arial" w:hAnsi="Arial" w:cs="Arial"/>
        </w:rPr>
      </w:pPr>
      <w:r>
        <w:rPr>
          <w:rFonts w:ascii="Arial" w:hAnsi="Arial" w:cs="Arial"/>
        </w:rPr>
        <w:t>a.  An identification is made by comparing the ridge detail in two prints to determine whether or not they originated from the same source.</w:t>
      </w:r>
    </w:p>
    <w:p w14:paraId="7F635C3E" w14:textId="77777777" w:rsidR="0035210F" w:rsidRPr="006B79D6" w:rsidRDefault="0035210F" w:rsidP="0035210F">
      <w:pPr>
        <w:widowControl w:val="0"/>
        <w:spacing w:line="240" w:lineRule="atLeast"/>
        <w:ind w:left="720" w:firstLine="720"/>
        <w:rPr>
          <w:rFonts w:ascii="Arial" w:hAnsi="Arial" w:cs="Arial"/>
        </w:rPr>
      </w:pPr>
      <w:r w:rsidRPr="00DB17DA">
        <w:rPr>
          <w:rFonts w:ascii="Arial" w:hAnsi="Arial" w:cs="Arial"/>
        </w:rPr>
        <w:t>2.</w:t>
      </w:r>
      <w:r>
        <w:rPr>
          <w:rFonts w:ascii="Arial" w:hAnsi="Arial" w:cs="Arial"/>
        </w:rPr>
        <w:t xml:space="preserve"> </w:t>
      </w:r>
      <w:r w:rsidRPr="006B79D6">
        <w:rPr>
          <w:rFonts w:ascii="Arial" w:hAnsi="Arial" w:cs="Arial"/>
        </w:rPr>
        <w:t>Points/characteristics used for comparison</w:t>
      </w:r>
    </w:p>
    <w:p w14:paraId="21D6C138" w14:textId="77777777" w:rsidR="0035210F" w:rsidRDefault="0035210F" w:rsidP="0035210F">
      <w:pPr>
        <w:ind w:left="720" w:firstLine="720"/>
      </w:pPr>
      <w:r>
        <w:tab/>
        <w:t>a.  Bifurcation – ridge splits into two ridges</w:t>
      </w:r>
    </w:p>
    <w:p w14:paraId="46BF3D36" w14:textId="77777777" w:rsidR="0035210F" w:rsidRDefault="0035210F" w:rsidP="0035210F">
      <w:pPr>
        <w:ind w:left="720" w:firstLine="720"/>
      </w:pPr>
      <w:r>
        <w:tab/>
        <w:t>b.  Ending ridge – ridge ends</w:t>
      </w:r>
    </w:p>
    <w:p w14:paraId="319C1F7A" w14:textId="77777777" w:rsidR="0035210F" w:rsidRPr="00DB17DA" w:rsidRDefault="0035210F" w:rsidP="0035210F">
      <w:pPr>
        <w:ind w:left="720" w:firstLine="720"/>
      </w:pPr>
      <w:r>
        <w:tab/>
        <w:t>c.  Dot – single ridge unit</w:t>
      </w:r>
    </w:p>
    <w:p w14:paraId="4D706383" w14:textId="77777777" w:rsidR="0035210F" w:rsidRPr="006B79D6" w:rsidRDefault="0035210F" w:rsidP="0035210F">
      <w:pPr>
        <w:widowControl w:val="0"/>
        <w:spacing w:line="240" w:lineRule="atLeast"/>
        <w:ind w:firstLine="720"/>
        <w:rPr>
          <w:rFonts w:ascii="Arial" w:hAnsi="Arial" w:cs="Arial"/>
        </w:rPr>
      </w:pPr>
      <w:r w:rsidRPr="003F1D10">
        <w:rPr>
          <w:rFonts w:ascii="Arial" w:hAnsi="Arial" w:cs="Arial"/>
        </w:rPr>
        <w:t>E.</w:t>
      </w:r>
      <w:r>
        <w:rPr>
          <w:rFonts w:ascii="Arial" w:hAnsi="Arial" w:cs="Arial"/>
        </w:rPr>
        <w:t xml:space="preserve">  </w:t>
      </w:r>
      <w:r w:rsidRPr="006B79D6">
        <w:rPr>
          <w:rFonts w:ascii="Arial" w:hAnsi="Arial" w:cs="Arial"/>
        </w:rPr>
        <w:t>There is no scientific basis for a specific number of comparison points</w:t>
      </w:r>
    </w:p>
    <w:p w14:paraId="6BA66A69" w14:textId="77777777" w:rsidR="0035210F" w:rsidRPr="003F1D10" w:rsidRDefault="0035210F" w:rsidP="0035210F">
      <w:pPr>
        <w:ind w:left="360" w:firstLine="720"/>
      </w:pPr>
      <w:r w:rsidRPr="003F1D10">
        <w:t>required for an identification.</w:t>
      </w:r>
    </w:p>
    <w:p w14:paraId="6A4D2578" w14:textId="77777777" w:rsidR="0035210F" w:rsidRDefault="0035210F" w:rsidP="0035210F">
      <w:pPr>
        <w:widowControl w:val="0"/>
        <w:spacing w:line="240" w:lineRule="atLeast"/>
        <w:ind w:left="1080" w:hanging="360"/>
        <w:rPr>
          <w:rFonts w:ascii="Arial" w:hAnsi="Arial" w:cs="Arial"/>
        </w:rPr>
      </w:pPr>
      <w:r>
        <w:rPr>
          <w:rFonts w:ascii="Arial" w:hAnsi="Arial" w:cs="Arial"/>
        </w:rPr>
        <w:t>F.  The quality/clarity of the latent print affects the amount of information needed to reach a definitive conclusion.</w:t>
      </w:r>
    </w:p>
    <w:p w14:paraId="2CA35904" w14:textId="77777777" w:rsidR="0035210F" w:rsidRDefault="0035210F" w:rsidP="0035210F">
      <w:pPr>
        <w:widowControl w:val="0"/>
        <w:spacing w:line="240" w:lineRule="atLeast"/>
        <w:rPr>
          <w:rFonts w:ascii="Arial" w:hAnsi="Arial" w:cs="Arial"/>
        </w:rPr>
      </w:pPr>
    </w:p>
    <w:p w14:paraId="119AC1ED" w14:textId="77777777" w:rsidR="0035210F" w:rsidRDefault="0035210F" w:rsidP="0035210F">
      <w:pPr>
        <w:widowControl w:val="0"/>
        <w:spacing w:line="240" w:lineRule="atLeast"/>
        <w:ind w:left="720" w:hanging="720"/>
        <w:rPr>
          <w:rFonts w:ascii="Arial" w:hAnsi="Arial" w:cs="Arial"/>
        </w:rPr>
      </w:pPr>
      <w:r>
        <w:rPr>
          <w:rFonts w:ascii="Arial" w:hAnsi="Arial" w:cs="Arial"/>
          <w:b/>
          <w:bCs/>
        </w:rPr>
        <w:t xml:space="preserve">5.1.4 </w:t>
      </w:r>
      <w:r>
        <w:rPr>
          <w:rFonts w:ascii="Arial" w:hAnsi="Arial" w:cs="Arial"/>
        </w:rPr>
        <w:t>The student will be able to describe the differences between latent, patent, and plastic prints.  The term “latent prints” will be used to describe the following three types of prints.</w:t>
      </w:r>
    </w:p>
    <w:p w14:paraId="790E61E8" w14:textId="77777777" w:rsidR="0035210F" w:rsidRDefault="0035210F" w:rsidP="0035210F">
      <w:pPr>
        <w:widowControl w:val="0"/>
        <w:spacing w:line="240" w:lineRule="atLeast"/>
        <w:ind w:left="720"/>
        <w:jc w:val="both"/>
        <w:rPr>
          <w:rFonts w:ascii="Arial" w:hAnsi="Arial" w:cs="Arial"/>
        </w:rPr>
      </w:pPr>
      <w:r w:rsidRPr="008E6FE0">
        <w:rPr>
          <w:rFonts w:ascii="Arial" w:hAnsi="Arial" w:cs="Arial"/>
        </w:rPr>
        <w:lastRenderedPageBreak/>
        <w:t>A.</w:t>
      </w:r>
      <w:r>
        <w:rPr>
          <w:rFonts w:ascii="Arial" w:hAnsi="Arial" w:cs="Arial"/>
        </w:rPr>
        <w:t xml:space="preserve">  </w:t>
      </w:r>
      <w:r w:rsidRPr="006B79D6">
        <w:rPr>
          <w:rFonts w:ascii="Arial" w:hAnsi="Arial" w:cs="Arial"/>
        </w:rPr>
        <w:t>Latent prints</w:t>
      </w:r>
    </w:p>
    <w:p w14:paraId="37CF060E" w14:textId="77777777" w:rsidR="0035210F" w:rsidRDefault="0035210F" w:rsidP="0035210F">
      <w:pPr>
        <w:widowControl w:val="0"/>
        <w:spacing w:line="240" w:lineRule="atLeast"/>
        <w:ind w:left="720"/>
        <w:jc w:val="both"/>
        <w:rPr>
          <w:rFonts w:ascii="Arial" w:hAnsi="Arial" w:cs="Arial"/>
        </w:rPr>
      </w:pPr>
      <w:r>
        <w:rPr>
          <w:rFonts w:ascii="Arial" w:hAnsi="Arial" w:cs="Arial"/>
        </w:rPr>
        <w:tab/>
        <w:t>1.  Prints are hidden or unseen and require some form of development.</w:t>
      </w:r>
    </w:p>
    <w:p w14:paraId="1C281BD5" w14:textId="77777777" w:rsidR="0035210F" w:rsidRDefault="0035210F" w:rsidP="0035210F">
      <w:pPr>
        <w:widowControl w:val="0"/>
        <w:spacing w:line="240" w:lineRule="atLeast"/>
        <w:ind w:left="720"/>
        <w:jc w:val="both"/>
        <w:rPr>
          <w:rFonts w:ascii="Arial" w:hAnsi="Arial" w:cs="Arial"/>
        </w:rPr>
      </w:pPr>
      <w:r>
        <w:rPr>
          <w:rFonts w:ascii="Arial" w:hAnsi="Arial" w:cs="Arial"/>
        </w:rPr>
        <w:tab/>
        <w:t>2.  Flashlight can be effective for searching.</w:t>
      </w:r>
    </w:p>
    <w:p w14:paraId="49C07E90" w14:textId="77777777" w:rsidR="0035210F" w:rsidRPr="006B79D6" w:rsidRDefault="0035210F" w:rsidP="0035210F">
      <w:pPr>
        <w:widowControl w:val="0"/>
        <w:spacing w:line="240" w:lineRule="atLeast"/>
        <w:ind w:left="720"/>
        <w:jc w:val="both"/>
        <w:rPr>
          <w:rFonts w:ascii="Arial" w:hAnsi="Arial" w:cs="Arial"/>
        </w:rPr>
      </w:pPr>
      <w:r>
        <w:rPr>
          <w:rFonts w:ascii="Arial" w:hAnsi="Arial" w:cs="Arial"/>
        </w:rPr>
        <w:tab/>
        <w:t>3.  If located, photograph prior to processing and recovering.</w:t>
      </w:r>
    </w:p>
    <w:p w14:paraId="78C43F63" w14:textId="77777777" w:rsidR="0035210F" w:rsidRDefault="0035210F" w:rsidP="0035210F">
      <w:pPr>
        <w:ind w:left="720"/>
      </w:pPr>
      <w:r>
        <w:t>B.  Patent prints</w:t>
      </w:r>
    </w:p>
    <w:p w14:paraId="1BC0BA72" w14:textId="77777777" w:rsidR="0035210F" w:rsidRDefault="0035210F" w:rsidP="0035210F">
      <w:pPr>
        <w:ind w:left="720"/>
      </w:pPr>
      <w:r>
        <w:tab/>
        <w:t>1.  Print is visible without any development.</w:t>
      </w:r>
    </w:p>
    <w:p w14:paraId="4BBD5618" w14:textId="77777777" w:rsidR="0035210F" w:rsidRDefault="0035210F" w:rsidP="0035210F">
      <w:pPr>
        <w:ind w:left="720"/>
      </w:pPr>
      <w:r>
        <w:tab/>
        <w:t>2.  Visible prints can be left in material such as blood, oil, grease, or</w:t>
      </w:r>
    </w:p>
    <w:p w14:paraId="399CB6C7" w14:textId="77777777" w:rsidR="0035210F" w:rsidRDefault="0035210F" w:rsidP="0035210F">
      <w:pPr>
        <w:ind w:left="720" w:firstLine="720"/>
      </w:pPr>
      <w:r>
        <w:t>another contaminant.</w:t>
      </w:r>
    </w:p>
    <w:p w14:paraId="4C1CC4E3" w14:textId="77777777" w:rsidR="0035210F" w:rsidRDefault="0035210F" w:rsidP="0035210F">
      <w:pPr>
        <w:ind w:left="720" w:firstLine="720"/>
      </w:pPr>
      <w:r>
        <w:t>3.  Photograph and collect if possible.</w:t>
      </w:r>
    </w:p>
    <w:p w14:paraId="06BA1514" w14:textId="77777777" w:rsidR="0035210F" w:rsidRPr="008E6FE0" w:rsidRDefault="0035210F" w:rsidP="0035210F">
      <w:pPr>
        <w:ind w:left="720"/>
      </w:pPr>
      <w:r>
        <w:t>C.  Plastic prints</w:t>
      </w:r>
    </w:p>
    <w:p w14:paraId="2BC76739" w14:textId="77777777" w:rsidR="0035210F" w:rsidRDefault="0035210F" w:rsidP="0035210F">
      <w:pPr>
        <w:widowControl w:val="0"/>
        <w:spacing w:line="240" w:lineRule="atLeast"/>
        <w:ind w:left="720"/>
        <w:jc w:val="both"/>
        <w:rPr>
          <w:rFonts w:ascii="Arial" w:hAnsi="Arial" w:cs="Arial"/>
        </w:rPr>
      </w:pPr>
      <w:r>
        <w:rPr>
          <w:rFonts w:ascii="Arial" w:hAnsi="Arial" w:cs="Arial"/>
        </w:rPr>
        <w:tab/>
        <w:t>1.  Print is left in a three-dimensional medium like clay or wax.</w:t>
      </w:r>
    </w:p>
    <w:p w14:paraId="1BCFD013" w14:textId="77777777" w:rsidR="0035210F" w:rsidRDefault="0035210F" w:rsidP="0035210F">
      <w:pPr>
        <w:widowControl w:val="0"/>
        <w:spacing w:line="240" w:lineRule="atLeast"/>
        <w:ind w:left="720"/>
        <w:jc w:val="both"/>
        <w:rPr>
          <w:rFonts w:ascii="Arial" w:hAnsi="Arial" w:cs="Arial"/>
        </w:rPr>
      </w:pPr>
      <w:r>
        <w:rPr>
          <w:rFonts w:ascii="Arial" w:hAnsi="Arial" w:cs="Arial"/>
        </w:rPr>
        <w:tab/>
        <w:t>2.  Photograph and collect if possible.</w:t>
      </w:r>
    </w:p>
    <w:p w14:paraId="0E6E1EA1" w14:textId="77777777" w:rsidR="0035210F" w:rsidRDefault="0035210F" w:rsidP="0035210F">
      <w:pPr>
        <w:widowControl w:val="0"/>
        <w:spacing w:line="240" w:lineRule="atLeast"/>
        <w:ind w:left="720"/>
        <w:jc w:val="both"/>
        <w:rPr>
          <w:rFonts w:ascii="Arial" w:hAnsi="Arial" w:cs="Arial"/>
        </w:rPr>
      </w:pPr>
    </w:p>
    <w:p w14:paraId="3199C308" w14:textId="77777777" w:rsidR="0035210F" w:rsidRDefault="0035210F" w:rsidP="0035210F">
      <w:pPr>
        <w:widowControl w:val="0"/>
        <w:spacing w:line="240" w:lineRule="atLeast"/>
        <w:ind w:left="720"/>
        <w:jc w:val="both"/>
        <w:rPr>
          <w:rFonts w:ascii="Arial" w:hAnsi="Arial" w:cs="Arial"/>
        </w:rPr>
      </w:pPr>
    </w:p>
    <w:p w14:paraId="72DBDAC0" w14:textId="77777777" w:rsidR="0035210F" w:rsidRDefault="0035210F" w:rsidP="0035210F">
      <w:pPr>
        <w:widowControl w:val="0"/>
        <w:spacing w:line="240" w:lineRule="atLeast"/>
        <w:ind w:left="720" w:hanging="720"/>
        <w:rPr>
          <w:rFonts w:ascii="Arial" w:hAnsi="Arial" w:cs="Arial"/>
          <w:bCs/>
        </w:rPr>
      </w:pPr>
      <w:r>
        <w:rPr>
          <w:rFonts w:ascii="Arial" w:hAnsi="Arial" w:cs="Arial"/>
          <w:b/>
          <w:bCs/>
        </w:rPr>
        <w:t>5.1.5</w:t>
      </w:r>
      <w:r>
        <w:rPr>
          <w:rFonts w:ascii="Arial" w:hAnsi="Arial" w:cs="Arial"/>
          <w:b/>
          <w:bCs/>
        </w:rPr>
        <w:tab/>
      </w:r>
      <w:r>
        <w:rPr>
          <w:rFonts w:ascii="Arial" w:hAnsi="Arial" w:cs="Arial"/>
          <w:bCs/>
        </w:rPr>
        <w:t>The student will be able to explain the process of searching and recovering latent print evidence.</w:t>
      </w:r>
    </w:p>
    <w:p w14:paraId="7763F793" w14:textId="040EBF92" w:rsidR="0035210F" w:rsidRDefault="0035210F" w:rsidP="0035210F">
      <w:pPr>
        <w:widowControl w:val="0"/>
        <w:spacing w:line="240" w:lineRule="atLeast"/>
        <w:ind w:left="720" w:hanging="720"/>
        <w:rPr>
          <w:rFonts w:ascii="Arial" w:hAnsi="Arial" w:cs="Arial"/>
          <w:bCs/>
        </w:rPr>
      </w:pPr>
      <w:r>
        <w:rPr>
          <w:rFonts w:ascii="Arial" w:hAnsi="Arial" w:cs="Arial"/>
          <w:b/>
          <w:bCs/>
        </w:rPr>
        <w:tab/>
      </w:r>
      <w:r>
        <w:rPr>
          <w:rFonts w:ascii="Arial" w:hAnsi="Arial" w:cs="Arial"/>
          <w:bCs/>
        </w:rPr>
        <w:t>A.  Techniques for locating latent prints</w:t>
      </w:r>
    </w:p>
    <w:p w14:paraId="511DBE1C" w14:textId="77777777" w:rsidR="0035210F" w:rsidRDefault="0035210F" w:rsidP="0035210F">
      <w:pPr>
        <w:widowControl w:val="0"/>
        <w:spacing w:line="240" w:lineRule="atLeast"/>
        <w:ind w:left="720" w:hanging="720"/>
        <w:rPr>
          <w:rFonts w:ascii="Arial" w:hAnsi="Arial" w:cs="Arial"/>
          <w:bCs/>
        </w:rPr>
      </w:pPr>
      <w:r>
        <w:rPr>
          <w:rFonts w:ascii="Arial" w:hAnsi="Arial" w:cs="Arial"/>
          <w:bCs/>
        </w:rPr>
        <w:tab/>
      </w:r>
      <w:r>
        <w:rPr>
          <w:rFonts w:ascii="Arial" w:hAnsi="Arial" w:cs="Arial"/>
          <w:bCs/>
        </w:rPr>
        <w:tab/>
        <w:t>1.  Flashlights are effective search tools.  Utilize both oblique and direct</w:t>
      </w:r>
    </w:p>
    <w:p w14:paraId="7D130DD0" w14:textId="77777777" w:rsidR="0035210F" w:rsidRDefault="0035210F" w:rsidP="0035210F">
      <w:pPr>
        <w:widowControl w:val="0"/>
        <w:spacing w:line="240" w:lineRule="atLeast"/>
        <w:ind w:left="720" w:firstLine="720"/>
        <w:rPr>
          <w:rFonts w:ascii="Arial" w:hAnsi="Arial" w:cs="Arial"/>
          <w:bCs/>
        </w:rPr>
      </w:pPr>
      <w:r>
        <w:rPr>
          <w:rFonts w:ascii="Arial" w:hAnsi="Arial" w:cs="Arial"/>
          <w:bCs/>
        </w:rPr>
        <w:t>lighting.</w:t>
      </w:r>
    </w:p>
    <w:p w14:paraId="5F05D601" w14:textId="77777777" w:rsidR="0035210F" w:rsidRDefault="0035210F" w:rsidP="0035210F">
      <w:pPr>
        <w:widowControl w:val="0"/>
        <w:spacing w:line="240" w:lineRule="atLeast"/>
        <w:ind w:left="720" w:firstLine="720"/>
        <w:rPr>
          <w:rFonts w:ascii="Arial" w:hAnsi="Arial" w:cs="Arial"/>
        </w:rPr>
      </w:pPr>
      <w:r>
        <w:rPr>
          <w:rFonts w:ascii="Arial" w:hAnsi="Arial" w:cs="Arial"/>
          <w:bCs/>
        </w:rPr>
        <w:t xml:space="preserve">2.  </w:t>
      </w:r>
      <w:r>
        <w:rPr>
          <w:rFonts w:ascii="Arial" w:hAnsi="Arial" w:cs="Arial"/>
        </w:rPr>
        <w:t>Points of entry and exit should be carefully examined.</w:t>
      </w:r>
    </w:p>
    <w:p w14:paraId="7DEFBE80" w14:textId="77777777" w:rsidR="0035210F" w:rsidRDefault="0035210F" w:rsidP="0035210F">
      <w:pPr>
        <w:widowControl w:val="0"/>
        <w:spacing w:line="240" w:lineRule="atLeast"/>
        <w:ind w:left="720" w:firstLine="720"/>
        <w:rPr>
          <w:rFonts w:ascii="Arial" w:hAnsi="Arial" w:cs="Arial"/>
        </w:rPr>
      </w:pPr>
      <w:r>
        <w:rPr>
          <w:rFonts w:ascii="Arial" w:hAnsi="Arial" w:cs="Arial"/>
        </w:rPr>
        <w:t>3.  Any surface that has been touched is a potential place to locate latent</w:t>
      </w:r>
    </w:p>
    <w:p w14:paraId="716C220B" w14:textId="77777777" w:rsidR="0035210F" w:rsidRDefault="0035210F" w:rsidP="0035210F">
      <w:pPr>
        <w:widowControl w:val="0"/>
        <w:spacing w:line="240" w:lineRule="atLeast"/>
        <w:ind w:left="720" w:firstLine="720"/>
        <w:rPr>
          <w:rFonts w:ascii="Arial" w:hAnsi="Arial" w:cs="Arial"/>
        </w:rPr>
      </w:pPr>
      <w:r>
        <w:rPr>
          <w:rFonts w:ascii="Arial" w:hAnsi="Arial" w:cs="Arial"/>
        </w:rPr>
        <w:t>prints.</w:t>
      </w:r>
    </w:p>
    <w:p w14:paraId="5C62EF6A" w14:textId="13BAE5CE" w:rsidR="0035210F" w:rsidRDefault="0035210F" w:rsidP="0035210F">
      <w:pPr>
        <w:widowControl w:val="0"/>
        <w:spacing w:line="240" w:lineRule="atLeast"/>
        <w:rPr>
          <w:rFonts w:ascii="Arial" w:hAnsi="Arial" w:cs="Arial"/>
        </w:rPr>
      </w:pPr>
      <w:r>
        <w:rPr>
          <w:rFonts w:ascii="Arial" w:hAnsi="Arial" w:cs="Arial"/>
        </w:rPr>
        <w:tab/>
        <w:t>B.  Protecting latent print evidence</w:t>
      </w:r>
    </w:p>
    <w:p w14:paraId="5A87933E" w14:textId="77777777" w:rsidR="0035210F" w:rsidRDefault="0035210F" w:rsidP="0035210F">
      <w:pPr>
        <w:widowControl w:val="0"/>
        <w:spacing w:line="240" w:lineRule="atLeast"/>
        <w:rPr>
          <w:rFonts w:ascii="Arial" w:hAnsi="Arial" w:cs="Arial"/>
        </w:rPr>
      </w:pPr>
      <w:r>
        <w:rPr>
          <w:rFonts w:ascii="Arial" w:hAnsi="Arial" w:cs="Arial"/>
        </w:rPr>
        <w:tab/>
      </w:r>
      <w:r>
        <w:rPr>
          <w:rFonts w:ascii="Arial" w:hAnsi="Arial" w:cs="Arial"/>
        </w:rPr>
        <w:tab/>
        <w:t>1.  Utilize PPE (especially gloves) to prevent leaving your own prints.</w:t>
      </w:r>
    </w:p>
    <w:p w14:paraId="1E289448" w14:textId="77777777" w:rsidR="0035210F" w:rsidRDefault="0035210F" w:rsidP="0035210F">
      <w:pPr>
        <w:widowControl w:val="0"/>
        <w:spacing w:line="240" w:lineRule="atLeast"/>
        <w:rPr>
          <w:rFonts w:ascii="Arial" w:hAnsi="Arial" w:cs="Arial"/>
        </w:rPr>
      </w:pPr>
      <w:r>
        <w:rPr>
          <w:rFonts w:ascii="Arial" w:hAnsi="Arial" w:cs="Arial"/>
        </w:rPr>
        <w:tab/>
      </w:r>
      <w:r>
        <w:rPr>
          <w:rFonts w:ascii="Arial" w:hAnsi="Arial" w:cs="Arial"/>
        </w:rPr>
        <w:tab/>
        <w:t>2.  Always be mindful of how objects/surfaces are handled to avoid</w:t>
      </w:r>
    </w:p>
    <w:p w14:paraId="15CD5112" w14:textId="77777777" w:rsidR="0035210F" w:rsidRDefault="0035210F" w:rsidP="0035210F">
      <w:pPr>
        <w:widowControl w:val="0"/>
        <w:spacing w:line="240" w:lineRule="atLeast"/>
        <w:ind w:left="720" w:firstLine="720"/>
        <w:rPr>
          <w:rFonts w:ascii="Arial" w:hAnsi="Arial" w:cs="Arial"/>
        </w:rPr>
      </w:pPr>
      <w:r>
        <w:rPr>
          <w:rFonts w:ascii="Arial" w:hAnsi="Arial" w:cs="Arial"/>
        </w:rPr>
        <w:t>destroying fragile latent print evidence.</w:t>
      </w:r>
    </w:p>
    <w:p w14:paraId="00ABDAE3" w14:textId="2A8D4828" w:rsidR="0035210F" w:rsidRDefault="0035210F" w:rsidP="0035210F">
      <w:pPr>
        <w:widowControl w:val="0"/>
        <w:spacing w:line="240" w:lineRule="atLeast"/>
        <w:rPr>
          <w:rFonts w:ascii="Arial" w:hAnsi="Arial" w:cs="Arial"/>
        </w:rPr>
      </w:pPr>
      <w:r>
        <w:rPr>
          <w:rFonts w:ascii="Arial" w:hAnsi="Arial" w:cs="Arial"/>
        </w:rPr>
        <w:tab/>
        <w:t>C.  Collecting evidence from scene</w:t>
      </w:r>
    </w:p>
    <w:p w14:paraId="5BF8E48B" w14:textId="77777777" w:rsidR="0035210F" w:rsidRDefault="0035210F" w:rsidP="0035210F">
      <w:pPr>
        <w:widowControl w:val="0"/>
        <w:spacing w:line="240" w:lineRule="atLeast"/>
        <w:rPr>
          <w:rFonts w:ascii="Arial" w:hAnsi="Arial" w:cs="Arial"/>
        </w:rPr>
      </w:pPr>
      <w:r>
        <w:rPr>
          <w:rFonts w:ascii="Arial" w:hAnsi="Arial" w:cs="Arial"/>
        </w:rPr>
        <w:tab/>
      </w:r>
      <w:r>
        <w:rPr>
          <w:rFonts w:ascii="Arial" w:hAnsi="Arial" w:cs="Arial"/>
        </w:rPr>
        <w:tab/>
        <w:t>1.  Porous evidence and moveable objects are commonly collected to be</w:t>
      </w:r>
    </w:p>
    <w:p w14:paraId="76649D88" w14:textId="77777777" w:rsidR="0035210F" w:rsidRDefault="0035210F" w:rsidP="0035210F">
      <w:pPr>
        <w:widowControl w:val="0"/>
        <w:spacing w:line="240" w:lineRule="atLeast"/>
        <w:ind w:left="720" w:firstLine="720"/>
        <w:rPr>
          <w:rFonts w:ascii="Arial" w:hAnsi="Arial" w:cs="Arial"/>
        </w:rPr>
      </w:pPr>
      <w:r>
        <w:rPr>
          <w:rFonts w:ascii="Arial" w:hAnsi="Arial" w:cs="Arial"/>
        </w:rPr>
        <w:t xml:space="preserve">  processed in a controlled environment away from the scene.</w:t>
      </w:r>
    </w:p>
    <w:p w14:paraId="0CFC6B70" w14:textId="77777777" w:rsidR="0035210F" w:rsidRDefault="0035210F" w:rsidP="0035210F">
      <w:pPr>
        <w:widowControl w:val="0"/>
        <w:spacing w:line="240" w:lineRule="atLeast"/>
        <w:ind w:left="720" w:firstLine="720"/>
        <w:rPr>
          <w:rFonts w:ascii="Arial" w:hAnsi="Arial" w:cs="Arial"/>
        </w:rPr>
      </w:pPr>
      <w:r>
        <w:rPr>
          <w:rFonts w:ascii="Arial" w:hAnsi="Arial" w:cs="Arial"/>
        </w:rPr>
        <w:t>2.  Avoid packaging multiple non-porous objects together as they can</w:t>
      </w:r>
    </w:p>
    <w:p w14:paraId="4AB25312" w14:textId="77777777" w:rsidR="0035210F" w:rsidRDefault="0035210F" w:rsidP="0035210F">
      <w:pPr>
        <w:widowControl w:val="0"/>
        <w:spacing w:line="240" w:lineRule="atLeast"/>
        <w:ind w:left="720" w:firstLine="720"/>
        <w:rPr>
          <w:rFonts w:ascii="Arial" w:hAnsi="Arial" w:cs="Arial"/>
        </w:rPr>
      </w:pPr>
      <w:r>
        <w:rPr>
          <w:rFonts w:ascii="Arial" w:hAnsi="Arial" w:cs="Arial"/>
        </w:rPr>
        <w:t>rub against each other.</w:t>
      </w:r>
    </w:p>
    <w:p w14:paraId="3629B9E6" w14:textId="77777777" w:rsidR="0035210F" w:rsidRDefault="0035210F" w:rsidP="0035210F">
      <w:pPr>
        <w:widowControl w:val="0"/>
        <w:spacing w:line="240" w:lineRule="atLeast"/>
        <w:ind w:left="720" w:firstLine="720"/>
        <w:rPr>
          <w:rFonts w:ascii="Arial" w:hAnsi="Arial" w:cs="Arial"/>
        </w:rPr>
      </w:pPr>
      <w:r>
        <w:rPr>
          <w:rFonts w:ascii="Arial" w:hAnsi="Arial" w:cs="Arial"/>
        </w:rPr>
        <w:t>3.  Paper bags, envelopes, and boxes are typically the best way to</w:t>
      </w:r>
    </w:p>
    <w:p w14:paraId="79CD76A8" w14:textId="77777777" w:rsidR="0035210F" w:rsidRDefault="0035210F" w:rsidP="0035210F">
      <w:pPr>
        <w:widowControl w:val="0"/>
        <w:spacing w:line="240" w:lineRule="atLeast"/>
        <w:ind w:left="720" w:firstLine="720"/>
        <w:rPr>
          <w:rFonts w:ascii="Arial" w:hAnsi="Arial" w:cs="Arial"/>
        </w:rPr>
      </w:pPr>
      <w:r>
        <w:rPr>
          <w:rFonts w:ascii="Arial" w:hAnsi="Arial" w:cs="Arial"/>
        </w:rPr>
        <w:t>package the evidence.</w:t>
      </w:r>
    </w:p>
    <w:p w14:paraId="5A4DFD85" w14:textId="77777777" w:rsidR="0035210F" w:rsidRDefault="0035210F" w:rsidP="0035210F">
      <w:pPr>
        <w:widowControl w:val="0"/>
        <w:spacing w:line="240" w:lineRule="atLeast"/>
        <w:ind w:left="720" w:firstLine="720"/>
        <w:rPr>
          <w:rFonts w:ascii="Arial" w:hAnsi="Arial" w:cs="Arial"/>
        </w:rPr>
      </w:pPr>
      <w:r>
        <w:rPr>
          <w:rFonts w:ascii="Arial" w:hAnsi="Arial" w:cs="Arial"/>
        </w:rPr>
        <w:t>4.  Avoid packaging adhesive surfaces in paper bags; instead lightly place</w:t>
      </w:r>
    </w:p>
    <w:p w14:paraId="7D03C622" w14:textId="77777777" w:rsidR="0035210F" w:rsidRDefault="0035210F" w:rsidP="0035210F">
      <w:pPr>
        <w:widowControl w:val="0"/>
        <w:spacing w:line="240" w:lineRule="atLeast"/>
        <w:ind w:left="720" w:firstLine="720"/>
        <w:rPr>
          <w:rFonts w:ascii="Arial" w:hAnsi="Arial" w:cs="Arial"/>
        </w:rPr>
      </w:pPr>
      <w:r>
        <w:rPr>
          <w:rFonts w:ascii="Arial" w:hAnsi="Arial" w:cs="Arial"/>
        </w:rPr>
        <w:t>them on acetate sheets or non-stick foil prior to packaging.</w:t>
      </w:r>
    </w:p>
    <w:p w14:paraId="14D4F8FF" w14:textId="77777777" w:rsidR="0035210F" w:rsidRDefault="0035210F" w:rsidP="0035210F">
      <w:pPr>
        <w:widowControl w:val="0"/>
        <w:spacing w:line="240" w:lineRule="atLeast"/>
        <w:ind w:firstLine="720"/>
        <w:rPr>
          <w:rFonts w:ascii="Arial" w:hAnsi="Arial" w:cs="Arial"/>
        </w:rPr>
      </w:pPr>
      <w:r>
        <w:rPr>
          <w:rFonts w:ascii="Arial" w:hAnsi="Arial" w:cs="Arial"/>
        </w:rPr>
        <w:t>D. Processing on scene</w:t>
      </w:r>
    </w:p>
    <w:p w14:paraId="4960FED1" w14:textId="77777777" w:rsidR="0035210F" w:rsidRDefault="0035210F" w:rsidP="0035210F">
      <w:pPr>
        <w:widowControl w:val="0"/>
        <w:spacing w:line="240" w:lineRule="atLeast"/>
        <w:ind w:firstLine="720"/>
        <w:rPr>
          <w:rFonts w:ascii="Arial" w:hAnsi="Arial" w:cs="Arial"/>
        </w:rPr>
      </w:pPr>
      <w:r>
        <w:rPr>
          <w:rFonts w:ascii="Arial" w:hAnsi="Arial" w:cs="Arial"/>
        </w:rPr>
        <w:tab/>
        <w:t>1.  Large objects that cannot be easily collected commonly need to be</w:t>
      </w:r>
    </w:p>
    <w:p w14:paraId="291C69E6" w14:textId="77777777" w:rsidR="0035210F" w:rsidRDefault="0035210F" w:rsidP="0035210F">
      <w:pPr>
        <w:widowControl w:val="0"/>
        <w:spacing w:line="240" w:lineRule="atLeast"/>
        <w:ind w:firstLine="720"/>
        <w:rPr>
          <w:rFonts w:ascii="Arial" w:hAnsi="Arial" w:cs="Arial"/>
        </w:rPr>
      </w:pPr>
      <w:r>
        <w:rPr>
          <w:rFonts w:ascii="Arial" w:hAnsi="Arial" w:cs="Arial"/>
        </w:rPr>
        <w:tab/>
        <w:t>processed on scene.</w:t>
      </w:r>
    </w:p>
    <w:p w14:paraId="42176B74" w14:textId="77777777" w:rsidR="0035210F" w:rsidRDefault="0035210F" w:rsidP="0035210F">
      <w:pPr>
        <w:widowControl w:val="0"/>
        <w:spacing w:line="240" w:lineRule="atLeast"/>
        <w:ind w:left="720" w:firstLine="720"/>
        <w:rPr>
          <w:rFonts w:ascii="Arial" w:hAnsi="Arial" w:cs="Arial"/>
        </w:rPr>
      </w:pPr>
      <w:r>
        <w:rPr>
          <w:rFonts w:ascii="Arial" w:hAnsi="Arial" w:cs="Arial"/>
        </w:rPr>
        <w:t>2.  When latent prints are located during visual examination, photograph</w:t>
      </w:r>
    </w:p>
    <w:p w14:paraId="1782253F" w14:textId="77777777" w:rsidR="0035210F" w:rsidRDefault="0035210F" w:rsidP="0035210F">
      <w:pPr>
        <w:widowControl w:val="0"/>
        <w:spacing w:line="240" w:lineRule="atLeast"/>
        <w:ind w:left="720" w:firstLine="720"/>
        <w:rPr>
          <w:rFonts w:ascii="Arial" w:hAnsi="Arial" w:cs="Arial"/>
        </w:rPr>
      </w:pPr>
      <w:r>
        <w:rPr>
          <w:rFonts w:ascii="Arial" w:hAnsi="Arial" w:cs="Arial"/>
        </w:rPr>
        <w:t>with scale prior to processing (DSLR camera with macro lens/diopters).</w:t>
      </w:r>
    </w:p>
    <w:p w14:paraId="76DBAF23" w14:textId="77777777" w:rsidR="0035210F" w:rsidRDefault="0035210F" w:rsidP="0035210F">
      <w:pPr>
        <w:widowControl w:val="0"/>
        <w:spacing w:line="240" w:lineRule="atLeast"/>
        <w:ind w:left="720" w:firstLine="720"/>
        <w:rPr>
          <w:rFonts w:ascii="Arial" w:hAnsi="Arial" w:cs="Arial"/>
        </w:rPr>
      </w:pPr>
      <w:r>
        <w:rPr>
          <w:rFonts w:ascii="Arial" w:hAnsi="Arial" w:cs="Arial"/>
        </w:rPr>
        <w:t>The scale should contain relevant case information.</w:t>
      </w:r>
    </w:p>
    <w:p w14:paraId="64DAB5F8" w14:textId="77777777" w:rsidR="0035210F" w:rsidRDefault="0035210F" w:rsidP="0035210F">
      <w:pPr>
        <w:widowControl w:val="0"/>
        <w:spacing w:line="240" w:lineRule="atLeast"/>
        <w:ind w:left="720" w:firstLine="720"/>
        <w:rPr>
          <w:rFonts w:ascii="Arial" w:hAnsi="Arial" w:cs="Arial"/>
        </w:rPr>
      </w:pPr>
      <w:r>
        <w:rPr>
          <w:rFonts w:ascii="Arial" w:hAnsi="Arial" w:cs="Arial"/>
        </w:rPr>
        <w:t>3.  Apply fingerprint powder to areas of interest utilizing appropriate</w:t>
      </w:r>
    </w:p>
    <w:p w14:paraId="3583C66F" w14:textId="77777777" w:rsidR="0035210F" w:rsidRDefault="0035210F" w:rsidP="0035210F">
      <w:pPr>
        <w:widowControl w:val="0"/>
        <w:spacing w:line="240" w:lineRule="atLeast"/>
        <w:ind w:left="720" w:firstLine="720"/>
        <w:rPr>
          <w:rFonts w:ascii="Arial" w:hAnsi="Arial" w:cs="Arial"/>
        </w:rPr>
      </w:pPr>
      <w:r>
        <w:rPr>
          <w:rFonts w:ascii="Arial" w:hAnsi="Arial" w:cs="Arial"/>
        </w:rPr>
        <w:t>brush/wand.</w:t>
      </w:r>
    </w:p>
    <w:p w14:paraId="1B6053E9" w14:textId="77777777" w:rsidR="0035210F" w:rsidRDefault="0035210F" w:rsidP="0035210F">
      <w:pPr>
        <w:widowControl w:val="0"/>
        <w:spacing w:line="240" w:lineRule="atLeast"/>
        <w:ind w:left="720" w:firstLine="720"/>
        <w:rPr>
          <w:rFonts w:ascii="Arial" w:hAnsi="Arial" w:cs="Arial"/>
        </w:rPr>
      </w:pPr>
      <w:r>
        <w:rPr>
          <w:rFonts w:ascii="Arial" w:hAnsi="Arial" w:cs="Arial"/>
        </w:rPr>
        <w:tab/>
        <w:t>a. Black powder is the most commonly used powder and can be</w:t>
      </w:r>
    </w:p>
    <w:p w14:paraId="597FE557" w14:textId="77777777" w:rsidR="0035210F" w:rsidRDefault="0035210F" w:rsidP="0035210F">
      <w:pPr>
        <w:widowControl w:val="0"/>
        <w:spacing w:line="240" w:lineRule="atLeast"/>
        <w:ind w:left="720" w:firstLine="720"/>
        <w:rPr>
          <w:rFonts w:ascii="Arial" w:hAnsi="Arial" w:cs="Arial"/>
        </w:rPr>
      </w:pPr>
      <w:r>
        <w:rPr>
          <w:rFonts w:ascii="Arial" w:hAnsi="Arial" w:cs="Arial"/>
        </w:rPr>
        <w:tab/>
        <w:t>used on most non-porous surfaces regardless of surface color.</w:t>
      </w:r>
    </w:p>
    <w:p w14:paraId="1A8E1053" w14:textId="77777777" w:rsidR="0035210F" w:rsidRDefault="0035210F" w:rsidP="0035210F">
      <w:pPr>
        <w:widowControl w:val="0"/>
        <w:spacing w:line="240" w:lineRule="atLeast"/>
        <w:ind w:left="720" w:firstLine="720"/>
        <w:rPr>
          <w:rFonts w:ascii="Arial" w:hAnsi="Arial" w:cs="Arial"/>
        </w:rPr>
      </w:pPr>
      <w:r>
        <w:rPr>
          <w:rFonts w:ascii="Arial" w:hAnsi="Arial" w:cs="Arial"/>
        </w:rPr>
        <w:tab/>
        <w:t>b.  When used a dark colored vehicle, oblique lighting is utilized</w:t>
      </w:r>
    </w:p>
    <w:p w14:paraId="57151233" w14:textId="77777777" w:rsidR="0035210F" w:rsidRDefault="0035210F" w:rsidP="0035210F">
      <w:pPr>
        <w:widowControl w:val="0"/>
        <w:spacing w:line="240" w:lineRule="atLeast"/>
        <w:ind w:left="720" w:firstLine="720"/>
        <w:rPr>
          <w:rFonts w:ascii="Arial" w:hAnsi="Arial" w:cs="Arial"/>
        </w:rPr>
      </w:pPr>
      <w:r>
        <w:rPr>
          <w:rFonts w:ascii="Arial" w:hAnsi="Arial" w:cs="Arial"/>
        </w:rPr>
        <w:lastRenderedPageBreak/>
        <w:tab/>
        <w:t>to visualize the developed latent prints.</w:t>
      </w:r>
    </w:p>
    <w:p w14:paraId="5E680465" w14:textId="77777777" w:rsidR="0035210F" w:rsidRDefault="0035210F" w:rsidP="0035210F">
      <w:pPr>
        <w:widowControl w:val="0"/>
        <w:spacing w:line="240" w:lineRule="atLeast"/>
        <w:ind w:left="720" w:firstLine="720"/>
        <w:rPr>
          <w:rFonts w:ascii="Arial" w:hAnsi="Arial" w:cs="Arial"/>
        </w:rPr>
      </w:pPr>
      <w:r>
        <w:rPr>
          <w:rFonts w:ascii="Arial" w:hAnsi="Arial" w:cs="Arial"/>
        </w:rPr>
        <w:tab/>
        <w:t>c.  Black powder usually provides optimum contrast against a white</w:t>
      </w:r>
    </w:p>
    <w:p w14:paraId="577D76AC" w14:textId="77777777" w:rsidR="0035210F" w:rsidRDefault="0035210F" w:rsidP="0035210F">
      <w:pPr>
        <w:widowControl w:val="0"/>
        <w:spacing w:line="240" w:lineRule="atLeast"/>
        <w:ind w:left="720" w:firstLine="720"/>
        <w:rPr>
          <w:rFonts w:ascii="Arial" w:hAnsi="Arial" w:cs="Arial"/>
        </w:rPr>
      </w:pPr>
      <w:r>
        <w:rPr>
          <w:rFonts w:ascii="Arial" w:hAnsi="Arial" w:cs="Arial"/>
        </w:rPr>
        <w:tab/>
        <w:t>background of a lift card.</w:t>
      </w:r>
    </w:p>
    <w:p w14:paraId="033E987A" w14:textId="77777777" w:rsidR="0035210F" w:rsidRDefault="0035210F" w:rsidP="0035210F">
      <w:pPr>
        <w:widowControl w:val="0"/>
        <w:spacing w:line="240" w:lineRule="atLeast"/>
        <w:ind w:left="720" w:firstLine="720"/>
        <w:rPr>
          <w:rFonts w:ascii="Arial" w:hAnsi="Arial" w:cs="Arial"/>
        </w:rPr>
      </w:pPr>
      <w:r>
        <w:rPr>
          <w:rFonts w:ascii="Arial" w:hAnsi="Arial" w:cs="Arial"/>
        </w:rPr>
        <w:tab/>
        <w:t>d.  Other colors are available as needed to provide optimal</w:t>
      </w:r>
    </w:p>
    <w:p w14:paraId="136C3AB1" w14:textId="77777777" w:rsidR="0035210F" w:rsidRDefault="0035210F" w:rsidP="0035210F">
      <w:pPr>
        <w:widowControl w:val="0"/>
        <w:spacing w:line="240" w:lineRule="atLeast"/>
        <w:ind w:left="1440" w:firstLine="720"/>
        <w:rPr>
          <w:rFonts w:ascii="Arial" w:hAnsi="Arial" w:cs="Arial"/>
        </w:rPr>
      </w:pPr>
      <w:r>
        <w:rPr>
          <w:rFonts w:ascii="Arial" w:hAnsi="Arial" w:cs="Arial"/>
        </w:rPr>
        <w:t>contrast (ex: bi-chromatic, grey, and fluorescent powders).</w:t>
      </w:r>
    </w:p>
    <w:p w14:paraId="3A145EE3" w14:textId="77777777" w:rsidR="0035210F" w:rsidRDefault="0035210F" w:rsidP="0035210F">
      <w:pPr>
        <w:widowControl w:val="0"/>
        <w:spacing w:line="240" w:lineRule="atLeast"/>
        <w:rPr>
          <w:rFonts w:ascii="Arial" w:hAnsi="Arial" w:cs="Arial"/>
        </w:rPr>
      </w:pPr>
      <w:r>
        <w:rPr>
          <w:rFonts w:ascii="Arial" w:hAnsi="Arial" w:cs="Arial"/>
        </w:rPr>
        <w:tab/>
      </w:r>
      <w:r>
        <w:rPr>
          <w:rFonts w:ascii="Arial" w:hAnsi="Arial" w:cs="Arial"/>
        </w:rPr>
        <w:tab/>
        <w:t>4.  Avoid using too much powder and use care when brushing the surface</w:t>
      </w:r>
    </w:p>
    <w:p w14:paraId="3A88F8FE" w14:textId="77777777" w:rsidR="0035210F" w:rsidRDefault="0035210F" w:rsidP="0035210F">
      <w:pPr>
        <w:widowControl w:val="0"/>
        <w:spacing w:line="240" w:lineRule="atLeast"/>
        <w:rPr>
          <w:rFonts w:ascii="Arial" w:hAnsi="Arial" w:cs="Arial"/>
        </w:rPr>
      </w:pPr>
      <w:r>
        <w:rPr>
          <w:rFonts w:ascii="Arial" w:hAnsi="Arial" w:cs="Arial"/>
        </w:rPr>
        <w:tab/>
      </w:r>
      <w:r>
        <w:rPr>
          <w:rFonts w:ascii="Arial" w:hAnsi="Arial" w:cs="Arial"/>
        </w:rPr>
        <w:tab/>
        <w:t>of interest.</w:t>
      </w:r>
    </w:p>
    <w:p w14:paraId="33C4E989" w14:textId="77777777" w:rsidR="0035210F" w:rsidRDefault="0035210F" w:rsidP="0035210F">
      <w:pPr>
        <w:widowControl w:val="0"/>
        <w:spacing w:line="240" w:lineRule="atLeast"/>
        <w:rPr>
          <w:rFonts w:ascii="Arial" w:hAnsi="Arial" w:cs="Arial"/>
        </w:rPr>
      </w:pPr>
      <w:r>
        <w:rPr>
          <w:rFonts w:ascii="Arial" w:hAnsi="Arial" w:cs="Arial"/>
        </w:rPr>
        <w:tab/>
      </w:r>
      <w:r>
        <w:rPr>
          <w:rFonts w:ascii="Arial" w:hAnsi="Arial" w:cs="Arial"/>
        </w:rPr>
        <w:tab/>
        <w:t>5.  Once a latent print becomes visible, be careful not to over process and</w:t>
      </w:r>
    </w:p>
    <w:p w14:paraId="24400EA1" w14:textId="77777777" w:rsidR="0035210F" w:rsidRDefault="0035210F" w:rsidP="0035210F">
      <w:pPr>
        <w:widowControl w:val="0"/>
        <w:spacing w:line="240" w:lineRule="atLeast"/>
        <w:ind w:left="720" w:firstLine="720"/>
        <w:rPr>
          <w:rFonts w:ascii="Arial" w:hAnsi="Arial" w:cs="Arial"/>
        </w:rPr>
      </w:pPr>
      <w:r>
        <w:rPr>
          <w:rFonts w:ascii="Arial" w:hAnsi="Arial" w:cs="Arial"/>
        </w:rPr>
        <w:t>potentially destroy the latent print.</w:t>
      </w:r>
    </w:p>
    <w:p w14:paraId="487DF281" w14:textId="77777777" w:rsidR="0035210F" w:rsidRDefault="0035210F" w:rsidP="0035210F">
      <w:pPr>
        <w:widowControl w:val="0"/>
        <w:spacing w:line="240" w:lineRule="atLeast"/>
        <w:ind w:left="720" w:firstLine="720"/>
        <w:rPr>
          <w:rFonts w:ascii="Arial" w:hAnsi="Arial" w:cs="Arial"/>
        </w:rPr>
      </w:pPr>
      <w:r>
        <w:rPr>
          <w:rFonts w:ascii="Arial" w:hAnsi="Arial" w:cs="Arial"/>
        </w:rPr>
        <w:t>6.  It is sometimes possible to brush away excess powder by careful</w:t>
      </w:r>
    </w:p>
    <w:p w14:paraId="22CD2BA9" w14:textId="77777777" w:rsidR="0035210F" w:rsidRDefault="0035210F" w:rsidP="0035210F">
      <w:pPr>
        <w:widowControl w:val="0"/>
        <w:spacing w:line="240" w:lineRule="atLeast"/>
        <w:ind w:left="720" w:firstLine="720"/>
        <w:rPr>
          <w:rFonts w:ascii="Arial" w:hAnsi="Arial" w:cs="Arial"/>
        </w:rPr>
      </w:pPr>
      <w:r>
        <w:rPr>
          <w:rFonts w:ascii="Arial" w:hAnsi="Arial" w:cs="Arial"/>
        </w:rPr>
        <w:t>brushing around the latent print with a camel hair brush.</w:t>
      </w:r>
    </w:p>
    <w:p w14:paraId="3410C258" w14:textId="4D891B3E" w:rsidR="0035210F" w:rsidRDefault="0035210F" w:rsidP="0035210F">
      <w:pPr>
        <w:widowControl w:val="0"/>
        <w:spacing w:line="240" w:lineRule="atLeast"/>
        <w:rPr>
          <w:rFonts w:ascii="Arial" w:hAnsi="Arial" w:cs="Arial"/>
        </w:rPr>
      </w:pPr>
      <w:r>
        <w:rPr>
          <w:rFonts w:ascii="Arial" w:hAnsi="Arial" w:cs="Arial"/>
        </w:rPr>
        <w:tab/>
        <w:t>E.  Recovering developed latent prints</w:t>
      </w:r>
    </w:p>
    <w:p w14:paraId="01FC7C8B" w14:textId="77777777" w:rsidR="0035210F" w:rsidRDefault="0035210F" w:rsidP="0035210F">
      <w:pPr>
        <w:widowControl w:val="0"/>
        <w:spacing w:line="240" w:lineRule="atLeast"/>
        <w:rPr>
          <w:rFonts w:ascii="Arial" w:hAnsi="Arial" w:cs="Arial"/>
        </w:rPr>
      </w:pPr>
      <w:r>
        <w:rPr>
          <w:rFonts w:ascii="Arial" w:hAnsi="Arial" w:cs="Arial"/>
        </w:rPr>
        <w:tab/>
      </w:r>
      <w:r>
        <w:rPr>
          <w:rFonts w:ascii="Arial" w:hAnsi="Arial" w:cs="Arial"/>
        </w:rPr>
        <w:tab/>
        <w:t>1.  When latent prints are developed, photograph with scale prior to lifting</w:t>
      </w:r>
    </w:p>
    <w:p w14:paraId="4E429A6A" w14:textId="77777777" w:rsidR="0035210F" w:rsidRDefault="0035210F" w:rsidP="0035210F">
      <w:pPr>
        <w:widowControl w:val="0"/>
        <w:spacing w:line="240" w:lineRule="atLeast"/>
        <w:ind w:left="720" w:firstLine="720"/>
        <w:rPr>
          <w:rFonts w:ascii="Arial" w:hAnsi="Arial" w:cs="Arial"/>
        </w:rPr>
      </w:pPr>
      <w:r>
        <w:rPr>
          <w:rFonts w:ascii="Arial" w:hAnsi="Arial" w:cs="Arial"/>
        </w:rPr>
        <w:t>(DSLR camera with macro lens/diopters).  The scale should contain</w:t>
      </w:r>
    </w:p>
    <w:p w14:paraId="6C2ABE02" w14:textId="77777777" w:rsidR="0035210F" w:rsidRDefault="0035210F" w:rsidP="0035210F">
      <w:pPr>
        <w:widowControl w:val="0"/>
        <w:spacing w:line="240" w:lineRule="atLeast"/>
        <w:ind w:left="720" w:firstLine="720"/>
        <w:rPr>
          <w:rFonts w:ascii="Arial" w:hAnsi="Arial" w:cs="Arial"/>
        </w:rPr>
      </w:pPr>
      <w:r>
        <w:rPr>
          <w:rFonts w:ascii="Arial" w:hAnsi="Arial" w:cs="Arial"/>
        </w:rPr>
        <w:t>relevant case information.</w:t>
      </w:r>
    </w:p>
    <w:p w14:paraId="3EC839FA" w14:textId="77777777" w:rsidR="0035210F" w:rsidRDefault="0035210F" w:rsidP="0035210F">
      <w:pPr>
        <w:widowControl w:val="0"/>
        <w:spacing w:line="240" w:lineRule="atLeast"/>
        <w:ind w:left="720" w:firstLine="720"/>
        <w:rPr>
          <w:rFonts w:ascii="Arial" w:hAnsi="Arial" w:cs="Arial"/>
        </w:rPr>
      </w:pPr>
      <w:r>
        <w:rPr>
          <w:rFonts w:ascii="Arial" w:hAnsi="Arial" w:cs="Arial"/>
        </w:rPr>
        <w:t>2.  Obtain a piece of tape (or other type of lifter) that is large enough to</w:t>
      </w:r>
    </w:p>
    <w:p w14:paraId="2265115A" w14:textId="77777777" w:rsidR="0035210F" w:rsidRDefault="0035210F" w:rsidP="0035210F">
      <w:pPr>
        <w:widowControl w:val="0"/>
        <w:spacing w:line="240" w:lineRule="atLeast"/>
        <w:ind w:left="720" w:firstLine="720"/>
        <w:rPr>
          <w:rFonts w:ascii="Arial" w:hAnsi="Arial" w:cs="Arial"/>
        </w:rPr>
      </w:pPr>
      <w:r>
        <w:rPr>
          <w:rFonts w:ascii="Arial" w:hAnsi="Arial" w:cs="Arial"/>
        </w:rPr>
        <w:t>cover the latent print.</w:t>
      </w:r>
    </w:p>
    <w:p w14:paraId="1A5761E5" w14:textId="77777777" w:rsidR="0035210F" w:rsidRDefault="0035210F" w:rsidP="0035210F">
      <w:pPr>
        <w:widowControl w:val="0"/>
        <w:spacing w:line="240" w:lineRule="atLeast"/>
        <w:ind w:left="720" w:firstLine="720"/>
        <w:rPr>
          <w:rFonts w:ascii="Arial" w:hAnsi="Arial" w:cs="Arial"/>
        </w:rPr>
      </w:pPr>
      <w:r>
        <w:rPr>
          <w:rFonts w:ascii="Arial" w:hAnsi="Arial" w:cs="Arial"/>
        </w:rPr>
        <w:t>3.  Press the sticky side of the tape onto the impression while avoiding</w:t>
      </w:r>
    </w:p>
    <w:p w14:paraId="25534A83" w14:textId="77777777" w:rsidR="0035210F" w:rsidRDefault="0035210F" w:rsidP="0035210F">
      <w:pPr>
        <w:widowControl w:val="0"/>
        <w:spacing w:line="240" w:lineRule="atLeast"/>
        <w:ind w:left="720" w:firstLine="720"/>
        <w:rPr>
          <w:rFonts w:ascii="Arial" w:hAnsi="Arial" w:cs="Arial"/>
        </w:rPr>
      </w:pPr>
      <w:r>
        <w:rPr>
          <w:rFonts w:ascii="Arial" w:hAnsi="Arial" w:cs="Arial"/>
        </w:rPr>
        <w:t>air bubbles.</w:t>
      </w:r>
    </w:p>
    <w:p w14:paraId="075E3F89" w14:textId="77777777" w:rsidR="0035210F" w:rsidRDefault="0035210F" w:rsidP="0035210F">
      <w:pPr>
        <w:widowControl w:val="0"/>
        <w:spacing w:line="240" w:lineRule="atLeast"/>
        <w:ind w:left="720" w:firstLine="720"/>
        <w:rPr>
          <w:rFonts w:ascii="Arial" w:hAnsi="Arial" w:cs="Arial"/>
        </w:rPr>
      </w:pPr>
      <w:r>
        <w:rPr>
          <w:rFonts w:ascii="Arial" w:hAnsi="Arial" w:cs="Arial"/>
        </w:rPr>
        <w:t>4.  Ensure the tape completely adheres to the surface by rubbing the</w:t>
      </w:r>
    </w:p>
    <w:p w14:paraId="45B82A3C" w14:textId="77777777" w:rsidR="0035210F" w:rsidRDefault="0035210F" w:rsidP="0035210F">
      <w:pPr>
        <w:widowControl w:val="0"/>
        <w:spacing w:line="240" w:lineRule="atLeast"/>
        <w:ind w:left="720" w:firstLine="720"/>
        <w:rPr>
          <w:rFonts w:ascii="Arial" w:hAnsi="Arial" w:cs="Arial"/>
        </w:rPr>
      </w:pPr>
      <w:r>
        <w:rPr>
          <w:rFonts w:ascii="Arial" w:hAnsi="Arial" w:cs="Arial"/>
        </w:rPr>
        <w:t>entire surface starting in the center and working toward the edges.  A</w:t>
      </w:r>
    </w:p>
    <w:p w14:paraId="453913DE" w14:textId="77777777" w:rsidR="0035210F" w:rsidRDefault="0035210F" w:rsidP="0035210F">
      <w:pPr>
        <w:widowControl w:val="0"/>
        <w:spacing w:line="240" w:lineRule="atLeast"/>
        <w:ind w:left="720" w:firstLine="720"/>
        <w:rPr>
          <w:rFonts w:ascii="Arial" w:hAnsi="Arial" w:cs="Arial"/>
        </w:rPr>
      </w:pPr>
      <w:r>
        <w:rPr>
          <w:rFonts w:ascii="Arial" w:hAnsi="Arial" w:cs="Arial"/>
        </w:rPr>
        <w:t>small squeegee or small plastic card can be used to disperse air bubbles.</w:t>
      </w:r>
    </w:p>
    <w:p w14:paraId="39BBFDD8" w14:textId="77777777" w:rsidR="0035210F" w:rsidRDefault="0035210F" w:rsidP="0035210F">
      <w:pPr>
        <w:widowControl w:val="0"/>
        <w:spacing w:line="240" w:lineRule="atLeast"/>
        <w:ind w:left="720" w:firstLine="720"/>
        <w:rPr>
          <w:rFonts w:ascii="Arial" w:hAnsi="Arial" w:cs="Arial"/>
        </w:rPr>
      </w:pPr>
      <w:r>
        <w:rPr>
          <w:rFonts w:ascii="Arial" w:hAnsi="Arial" w:cs="Arial"/>
        </w:rPr>
        <w:t>5.  Carefully remove the tape and place onto a contrasting background</w:t>
      </w:r>
    </w:p>
    <w:p w14:paraId="7C062B45" w14:textId="77777777" w:rsidR="0035210F" w:rsidRDefault="0035210F" w:rsidP="0035210F">
      <w:pPr>
        <w:widowControl w:val="0"/>
        <w:spacing w:line="240" w:lineRule="atLeast"/>
        <w:ind w:left="720" w:firstLine="720"/>
        <w:rPr>
          <w:rFonts w:ascii="Arial" w:hAnsi="Arial" w:cs="Arial"/>
        </w:rPr>
      </w:pPr>
      <w:r>
        <w:rPr>
          <w:rFonts w:ascii="Arial" w:hAnsi="Arial" w:cs="Arial"/>
        </w:rPr>
        <w:t>(ex: black powder lift on to a white latent lift card).</w:t>
      </w:r>
    </w:p>
    <w:p w14:paraId="13B6F42C" w14:textId="77777777" w:rsidR="0035210F" w:rsidRDefault="0035210F" w:rsidP="0035210F">
      <w:pPr>
        <w:widowControl w:val="0"/>
        <w:spacing w:line="240" w:lineRule="atLeast"/>
        <w:ind w:left="720" w:firstLine="720"/>
        <w:rPr>
          <w:rFonts w:ascii="Arial" w:hAnsi="Arial" w:cs="Arial"/>
        </w:rPr>
      </w:pPr>
      <w:r>
        <w:rPr>
          <w:rFonts w:ascii="Arial" w:hAnsi="Arial" w:cs="Arial"/>
        </w:rPr>
        <w:t>6.  Record relevant case information onto lift card including but not limited</w:t>
      </w:r>
    </w:p>
    <w:p w14:paraId="6CC20A6F" w14:textId="77777777" w:rsidR="0035210F" w:rsidRDefault="0035210F" w:rsidP="0035210F">
      <w:pPr>
        <w:widowControl w:val="0"/>
        <w:spacing w:line="240" w:lineRule="atLeast"/>
        <w:ind w:left="720" w:firstLine="720"/>
        <w:rPr>
          <w:rFonts w:ascii="Arial" w:hAnsi="Arial" w:cs="Arial"/>
        </w:rPr>
      </w:pPr>
      <w:r>
        <w:rPr>
          <w:rFonts w:ascii="Arial" w:hAnsi="Arial" w:cs="Arial"/>
        </w:rPr>
        <w:t>to:</w:t>
      </w:r>
    </w:p>
    <w:p w14:paraId="6B1724FB" w14:textId="77777777" w:rsidR="0035210F" w:rsidRDefault="0035210F" w:rsidP="0035210F">
      <w:pPr>
        <w:widowControl w:val="0"/>
        <w:spacing w:line="240" w:lineRule="atLeast"/>
        <w:ind w:left="720" w:firstLine="720"/>
        <w:rPr>
          <w:rFonts w:ascii="Arial" w:hAnsi="Arial" w:cs="Arial"/>
        </w:rPr>
      </w:pPr>
      <w:r>
        <w:rPr>
          <w:rFonts w:ascii="Arial" w:hAnsi="Arial" w:cs="Arial"/>
        </w:rPr>
        <w:tab/>
        <w:t>a. Date</w:t>
      </w:r>
    </w:p>
    <w:p w14:paraId="71F2974F" w14:textId="77777777" w:rsidR="0035210F" w:rsidRDefault="0035210F" w:rsidP="0035210F">
      <w:pPr>
        <w:widowControl w:val="0"/>
        <w:spacing w:line="240" w:lineRule="atLeast"/>
        <w:ind w:left="720" w:firstLine="720"/>
        <w:rPr>
          <w:rFonts w:ascii="Arial" w:hAnsi="Arial" w:cs="Arial"/>
        </w:rPr>
      </w:pPr>
      <w:r>
        <w:rPr>
          <w:rFonts w:ascii="Arial" w:hAnsi="Arial" w:cs="Arial"/>
        </w:rPr>
        <w:tab/>
        <w:t>b. Case number</w:t>
      </w:r>
    </w:p>
    <w:p w14:paraId="02A3A1B9" w14:textId="77777777" w:rsidR="0035210F" w:rsidRDefault="0035210F" w:rsidP="0035210F">
      <w:pPr>
        <w:widowControl w:val="0"/>
        <w:spacing w:line="240" w:lineRule="atLeast"/>
        <w:ind w:left="720" w:firstLine="720"/>
        <w:rPr>
          <w:rFonts w:ascii="Arial" w:hAnsi="Arial" w:cs="Arial"/>
        </w:rPr>
      </w:pPr>
      <w:r>
        <w:rPr>
          <w:rFonts w:ascii="Arial" w:hAnsi="Arial" w:cs="Arial"/>
        </w:rPr>
        <w:tab/>
        <w:t>c. Description of lift location</w:t>
      </w:r>
    </w:p>
    <w:p w14:paraId="5A7FD899" w14:textId="77777777" w:rsidR="0035210F" w:rsidRDefault="0035210F" w:rsidP="0035210F">
      <w:pPr>
        <w:widowControl w:val="0"/>
        <w:spacing w:line="240" w:lineRule="atLeast"/>
        <w:ind w:left="720" w:firstLine="720"/>
        <w:rPr>
          <w:rFonts w:ascii="Arial" w:hAnsi="Arial" w:cs="Arial"/>
        </w:rPr>
      </w:pPr>
      <w:r>
        <w:rPr>
          <w:rFonts w:ascii="Arial" w:hAnsi="Arial" w:cs="Arial"/>
        </w:rPr>
        <w:tab/>
        <w:t>d. Diagram with orientation arrow</w:t>
      </w:r>
    </w:p>
    <w:p w14:paraId="75A54DBB" w14:textId="77777777" w:rsidR="0035210F" w:rsidRDefault="0035210F" w:rsidP="0035210F">
      <w:pPr>
        <w:widowControl w:val="0"/>
        <w:spacing w:line="240" w:lineRule="atLeast"/>
        <w:ind w:left="720" w:firstLine="720"/>
        <w:rPr>
          <w:rFonts w:ascii="Arial" w:hAnsi="Arial" w:cs="Arial"/>
        </w:rPr>
      </w:pPr>
      <w:r>
        <w:rPr>
          <w:rFonts w:ascii="Arial" w:hAnsi="Arial" w:cs="Arial"/>
        </w:rPr>
        <w:tab/>
        <w:t>e. Initials of official</w:t>
      </w:r>
    </w:p>
    <w:p w14:paraId="61A40235" w14:textId="77777777" w:rsidR="0035210F" w:rsidRDefault="0035210F" w:rsidP="0035210F">
      <w:pPr>
        <w:widowControl w:val="0"/>
        <w:spacing w:line="240" w:lineRule="atLeast"/>
        <w:rPr>
          <w:rFonts w:ascii="Arial" w:hAnsi="Arial" w:cs="Arial"/>
        </w:rPr>
      </w:pPr>
      <w:r>
        <w:rPr>
          <w:rFonts w:ascii="Arial" w:hAnsi="Arial" w:cs="Arial"/>
        </w:rPr>
        <w:tab/>
      </w:r>
      <w:r>
        <w:rPr>
          <w:rFonts w:ascii="Arial" w:hAnsi="Arial" w:cs="Arial"/>
        </w:rPr>
        <w:tab/>
        <w:t>7.  Gloves should be worn through the lifting process; however, if they</w:t>
      </w:r>
    </w:p>
    <w:p w14:paraId="6BF58E15" w14:textId="77777777" w:rsidR="0035210F" w:rsidRDefault="0035210F" w:rsidP="0035210F">
      <w:pPr>
        <w:widowControl w:val="0"/>
        <w:spacing w:line="240" w:lineRule="atLeast"/>
        <w:ind w:left="720" w:firstLine="720"/>
        <w:rPr>
          <w:rFonts w:ascii="Arial" w:hAnsi="Arial" w:cs="Arial"/>
        </w:rPr>
      </w:pPr>
      <w:proofErr w:type="spellStart"/>
      <w:r>
        <w:rPr>
          <w:rFonts w:ascii="Arial" w:hAnsi="Arial" w:cs="Arial"/>
        </w:rPr>
        <w:t>were</w:t>
      </w:r>
      <w:proofErr w:type="spellEnd"/>
      <w:r>
        <w:rPr>
          <w:rFonts w:ascii="Arial" w:hAnsi="Arial" w:cs="Arial"/>
        </w:rPr>
        <w:t xml:space="preserve"> not, make sure to strikethrough any prints that were inadvertently left</w:t>
      </w:r>
    </w:p>
    <w:p w14:paraId="4658ABDF" w14:textId="77777777" w:rsidR="0035210F" w:rsidRDefault="0035210F" w:rsidP="0035210F">
      <w:pPr>
        <w:widowControl w:val="0"/>
        <w:spacing w:line="240" w:lineRule="atLeast"/>
        <w:ind w:left="720" w:firstLine="720"/>
        <w:rPr>
          <w:rFonts w:ascii="Arial" w:hAnsi="Arial" w:cs="Arial"/>
        </w:rPr>
      </w:pPr>
      <w:r>
        <w:rPr>
          <w:rFonts w:ascii="Arial" w:hAnsi="Arial" w:cs="Arial"/>
        </w:rPr>
        <w:t>on the edges of the tape and initial the strikethrough.</w:t>
      </w:r>
    </w:p>
    <w:p w14:paraId="52C667BF" w14:textId="77777777" w:rsidR="0035210F" w:rsidRDefault="0035210F" w:rsidP="0035210F">
      <w:pPr>
        <w:widowControl w:val="0"/>
        <w:spacing w:line="240" w:lineRule="atLeast"/>
        <w:ind w:left="720" w:firstLine="720"/>
        <w:rPr>
          <w:rFonts w:ascii="Arial" w:hAnsi="Arial" w:cs="Arial"/>
        </w:rPr>
      </w:pPr>
      <w:r>
        <w:rPr>
          <w:rFonts w:ascii="Arial" w:hAnsi="Arial" w:cs="Arial"/>
        </w:rPr>
        <w:t>8.  Subsequent lifts can be attempted if desirable results were not</w:t>
      </w:r>
    </w:p>
    <w:p w14:paraId="2086ED25" w14:textId="77777777" w:rsidR="0035210F" w:rsidRDefault="0035210F" w:rsidP="0035210F">
      <w:pPr>
        <w:widowControl w:val="0"/>
        <w:spacing w:line="240" w:lineRule="atLeast"/>
        <w:ind w:left="720" w:firstLine="720"/>
        <w:rPr>
          <w:rFonts w:ascii="Arial" w:hAnsi="Arial" w:cs="Arial"/>
        </w:rPr>
      </w:pPr>
      <w:r>
        <w:rPr>
          <w:rFonts w:ascii="Arial" w:hAnsi="Arial" w:cs="Arial"/>
        </w:rPr>
        <w:t>achieved.</w:t>
      </w:r>
    </w:p>
    <w:p w14:paraId="73446759" w14:textId="77777777" w:rsidR="0035210F" w:rsidRDefault="0035210F" w:rsidP="0035210F">
      <w:pPr>
        <w:widowControl w:val="0"/>
        <w:spacing w:line="240" w:lineRule="atLeast"/>
        <w:rPr>
          <w:rFonts w:ascii="Arial" w:hAnsi="Arial" w:cs="Arial"/>
        </w:rPr>
      </w:pPr>
      <w:r>
        <w:rPr>
          <w:rFonts w:ascii="Arial" w:hAnsi="Arial" w:cs="Arial"/>
        </w:rPr>
        <w:tab/>
        <w:t>F.  Superglue fuming</w:t>
      </w:r>
    </w:p>
    <w:p w14:paraId="223DC967" w14:textId="77777777" w:rsidR="0035210F" w:rsidRDefault="0035210F" w:rsidP="0035210F">
      <w:pPr>
        <w:widowControl w:val="0"/>
        <w:spacing w:line="240" w:lineRule="atLeast"/>
        <w:rPr>
          <w:rFonts w:ascii="Arial" w:hAnsi="Arial" w:cs="Arial"/>
        </w:rPr>
      </w:pPr>
      <w:r>
        <w:rPr>
          <w:rFonts w:ascii="Arial" w:hAnsi="Arial" w:cs="Arial"/>
        </w:rPr>
        <w:tab/>
      </w:r>
      <w:r>
        <w:rPr>
          <w:rFonts w:ascii="Arial" w:hAnsi="Arial" w:cs="Arial"/>
        </w:rPr>
        <w:tab/>
        <w:t>1.  Effective method of processing non-porous and semi-porous surfaces</w:t>
      </w:r>
    </w:p>
    <w:p w14:paraId="376448DD" w14:textId="77777777" w:rsidR="0035210F" w:rsidRDefault="0035210F" w:rsidP="0035210F">
      <w:pPr>
        <w:widowControl w:val="0"/>
        <w:spacing w:line="240" w:lineRule="atLeast"/>
        <w:ind w:left="720" w:firstLine="720"/>
        <w:rPr>
          <w:rFonts w:ascii="Arial" w:hAnsi="Arial" w:cs="Arial"/>
        </w:rPr>
      </w:pPr>
      <w:r>
        <w:rPr>
          <w:rFonts w:ascii="Arial" w:hAnsi="Arial" w:cs="Arial"/>
        </w:rPr>
        <w:t>and potentially protecting latent print evidence.</w:t>
      </w:r>
    </w:p>
    <w:p w14:paraId="1D4C14F6" w14:textId="77777777" w:rsidR="0035210F" w:rsidRDefault="0035210F" w:rsidP="0035210F">
      <w:pPr>
        <w:widowControl w:val="0"/>
        <w:spacing w:line="240" w:lineRule="atLeast"/>
        <w:ind w:left="720" w:firstLine="720"/>
        <w:rPr>
          <w:rFonts w:ascii="Arial" w:hAnsi="Arial" w:cs="Arial"/>
        </w:rPr>
      </w:pPr>
      <w:r>
        <w:rPr>
          <w:rFonts w:ascii="Arial" w:hAnsi="Arial" w:cs="Arial"/>
        </w:rPr>
        <w:t>2.  Place appropriate amount of superglue [depends on size of tank; a</w:t>
      </w:r>
    </w:p>
    <w:p w14:paraId="0ACCF092" w14:textId="77777777" w:rsidR="0035210F" w:rsidRDefault="0035210F" w:rsidP="0035210F">
      <w:pPr>
        <w:widowControl w:val="0"/>
        <w:spacing w:line="240" w:lineRule="atLeast"/>
        <w:ind w:left="720" w:firstLine="720"/>
        <w:rPr>
          <w:rFonts w:ascii="Arial" w:hAnsi="Arial" w:cs="Arial"/>
        </w:rPr>
      </w:pPr>
      <w:r>
        <w:rPr>
          <w:rFonts w:ascii="Arial" w:hAnsi="Arial" w:cs="Arial"/>
        </w:rPr>
        <w:t>dime size amount is appropriate for the size of an aquarium] on a foil dish.</w:t>
      </w:r>
    </w:p>
    <w:p w14:paraId="7335C44A" w14:textId="77777777" w:rsidR="0035210F" w:rsidRDefault="0035210F" w:rsidP="0035210F">
      <w:pPr>
        <w:widowControl w:val="0"/>
        <w:spacing w:line="240" w:lineRule="atLeast"/>
        <w:ind w:left="720" w:firstLine="720"/>
        <w:rPr>
          <w:rFonts w:ascii="Arial" w:hAnsi="Arial" w:cs="Arial"/>
        </w:rPr>
      </w:pPr>
      <w:r>
        <w:rPr>
          <w:rFonts w:ascii="Arial" w:hAnsi="Arial" w:cs="Arial"/>
        </w:rPr>
        <w:t>3.  A hot plate can be used to accelerate development.</w:t>
      </w:r>
    </w:p>
    <w:p w14:paraId="70B82E03" w14:textId="77777777" w:rsidR="0035210F" w:rsidRDefault="0035210F" w:rsidP="0035210F">
      <w:pPr>
        <w:widowControl w:val="0"/>
        <w:spacing w:line="240" w:lineRule="atLeast"/>
        <w:ind w:left="720" w:firstLine="720"/>
        <w:rPr>
          <w:rFonts w:ascii="Arial" w:hAnsi="Arial" w:cs="Arial"/>
        </w:rPr>
      </w:pPr>
      <w:r>
        <w:rPr>
          <w:rFonts w:ascii="Arial" w:hAnsi="Arial" w:cs="Arial"/>
        </w:rPr>
        <w:t>4.  Place a test print inside the tank to monitor the fuming process.</w:t>
      </w:r>
    </w:p>
    <w:p w14:paraId="64CA0EEA" w14:textId="77777777" w:rsidR="0035210F" w:rsidRDefault="0035210F" w:rsidP="0035210F">
      <w:pPr>
        <w:widowControl w:val="0"/>
        <w:spacing w:line="240" w:lineRule="atLeast"/>
        <w:ind w:left="720" w:firstLine="720"/>
        <w:rPr>
          <w:rFonts w:ascii="Arial" w:hAnsi="Arial" w:cs="Arial"/>
        </w:rPr>
      </w:pPr>
      <w:r>
        <w:rPr>
          <w:rFonts w:ascii="Arial" w:hAnsi="Arial" w:cs="Arial"/>
        </w:rPr>
        <w:t>5.  Take care not to over-fume the evidence (fuming times vary; 8-15</w:t>
      </w:r>
    </w:p>
    <w:p w14:paraId="36AB2184" w14:textId="77777777" w:rsidR="0035210F" w:rsidRDefault="0035210F" w:rsidP="0035210F">
      <w:pPr>
        <w:widowControl w:val="0"/>
        <w:spacing w:line="240" w:lineRule="atLeast"/>
        <w:ind w:left="720" w:firstLine="720"/>
        <w:rPr>
          <w:rFonts w:ascii="Arial" w:hAnsi="Arial" w:cs="Arial"/>
        </w:rPr>
      </w:pPr>
      <w:r>
        <w:rPr>
          <w:rFonts w:ascii="Arial" w:hAnsi="Arial" w:cs="Arial"/>
        </w:rPr>
        <w:t>minutes is usually sufficient in an aquarium-sized tank utilizing the hot</w:t>
      </w:r>
    </w:p>
    <w:p w14:paraId="5E319E1E" w14:textId="77777777" w:rsidR="0035210F" w:rsidRDefault="0035210F" w:rsidP="0035210F">
      <w:pPr>
        <w:widowControl w:val="0"/>
        <w:spacing w:line="240" w:lineRule="atLeast"/>
        <w:ind w:left="720" w:firstLine="720"/>
        <w:rPr>
          <w:rFonts w:ascii="Arial" w:hAnsi="Arial" w:cs="Arial"/>
        </w:rPr>
      </w:pPr>
      <w:r>
        <w:rPr>
          <w:rFonts w:ascii="Arial" w:hAnsi="Arial" w:cs="Arial"/>
        </w:rPr>
        <w:t>plate.)</w:t>
      </w:r>
    </w:p>
    <w:p w14:paraId="308BC495" w14:textId="77777777" w:rsidR="0035210F" w:rsidRDefault="0035210F" w:rsidP="0035210F">
      <w:pPr>
        <w:widowControl w:val="0"/>
        <w:spacing w:line="240" w:lineRule="atLeast"/>
        <w:ind w:left="720" w:firstLine="720"/>
        <w:rPr>
          <w:rFonts w:ascii="Arial" w:hAnsi="Arial" w:cs="Arial"/>
        </w:rPr>
      </w:pPr>
      <w:r>
        <w:rPr>
          <w:rFonts w:ascii="Arial" w:hAnsi="Arial" w:cs="Arial"/>
        </w:rPr>
        <w:lastRenderedPageBreak/>
        <w:t>6.  Developed prints can appear white; further processing may be required</w:t>
      </w:r>
    </w:p>
    <w:p w14:paraId="7D01603E" w14:textId="77777777" w:rsidR="0035210F" w:rsidRDefault="0035210F" w:rsidP="0035210F">
      <w:pPr>
        <w:widowControl w:val="0"/>
        <w:spacing w:line="240" w:lineRule="atLeast"/>
        <w:ind w:left="720" w:firstLine="720"/>
        <w:rPr>
          <w:rFonts w:ascii="Arial" w:hAnsi="Arial" w:cs="Arial"/>
        </w:rPr>
      </w:pPr>
      <w:r>
        <w:rPr>
          <w:rFonts w:ascii="Arial" w:hAnsi="Arial" w:cs="Arial"/>
        </w:rPr>
        <w:t>to visualize all developed prints.</w:t>
      </w:r>
    </w:p>
    <w:p w14:paraId="38D61BBE" w14:textId="1FE6F0D1" w:rsidR="0035210F" w:rsidRDefault="0035210F" w:rsidP="0035210F">
      <w:pPr>
        <w:widowControl w:val="0"/>
        <w:spacing w:line="240" w:lineRule="atLeast"/>
        <w:rPr>
          <w:rFonts w:ascii="Arial" w:hAnsi="Arial" w:cs="Arial"/>
        </w:rPr>
      </w:pPr>
      <w:r>
        <w:rPr>
          <w:rFonts w:ascii="Arial" w:hAnsi="Arial" w:cs="Arial"/>
        </w:rPr>
        <w:tab/>
        <w:t>G.  Conditions that affect latent print development</w:t>
      </w:r>
    </w:p>
    <w:p w14:paraId="08F30D30" w14:textId="77777777" w:rsidR="0035210F" w:rsidRDefault="0035210F" w:rsidP="0035210F">
      <w:pPr>
        <w:widowControl w:val="0"/>
        <w:spacing w:line="240" w:lineRule="atLeast"/>
        <w:rPr>
          <w:rFonts w:ascii="Arial" w:hAnsi="Arial" w:cs="Arial"/>
        </w:rPr>
      </w:pPr>
      <w:r>
        <w:rPr>
          <w:rFonts w:ascii="Arial" w:hAnsi="Arial" w:cs="Arial"/>
        </w:rPr>
        <w:tab/>
      </w:r>
      <w:r>
        <w:rPr>
          <w:rFonts w:ascii="Arial" w:hAnsi="Arial" w:cs="Arial"/>
        </w:rPr>
        <w:tab/>
        <w:t>1.  Weather</w:t>
      </w:r>
    </w:p>
    <w:p w14:paraId="6F4D90A6" w14:textId="77777777" w:rsidR="0035210F" w:rsidRDefault="0035210F" w:rsidP="0035210F">
      <w:pPr>
        <w:widowControl w:val="0"/>
        <w:spacing w:line="240" w:lineRule="atLeast"/>
        <w:rPr>
          <w:rFonts w:ascii="Arial" w:hAnsi="Arial" w:cs="Arial"/>
        </w:rPr>
      </w:pPr>
      <w:r>
        <w:rPr>
          <w:rFonts w:ascii="Arial" w:hAnsi="Arial" w:cs="Arial"/>
        </w:rPr>
        <w:tab/>
      </w:r>
      <w:r>
        <w:rPr>
          <w:rFonts w:ascii="Arial" w:hAnsi="Arial" w:cs="Arial"/>
        </w:rPr>
        <w:tab/>
        <w:t>2.  Condition of the skin</w:t>
      </w:r>
    </w:p>
    <w:p w14:paraId="0DB32293" w14:textId="77777777" w:rsidR="0035210F" w:rsidRDefault="0035210F" w:rsidP="0035210F">
      <w:pPr>
        <w:widowControl w:val="0"/>
        <w:spacing w:line="240" w:lineRule="atLeast"/>
        <w:rPr>
          <w:rFonts w:ascii="Arial" w:hAnsi="Arial" w:cs="Arial"/>
        </w:rPr>
      </w:pPr>
      <w:r>
        <w:rPr>
          <w:rFonts w:ascii="Arial" w:hAnsi="Arial" w:cs="Arial"/>
        </w:rPr>
        <w:tab/>
      </w:r>
      <w:r>
        <w:rPr>
          <w:rFonts w:ascii="Arial" w:hAnsi="Arial" w:cs="Arial"/>
        </w:rPr>
        <w:tab/>
        <w:t>3.  Transferable material</w:t>
      </w:r>
    </w:p>
    <w:p w14:paraId="2C421508" w14:textId="77777777" w:rsidR="0035210F" w:rsidRDefault="0035210F" w:rsidP="0035210F">
      <w:pPr>
        <w:widowControl w:val="0"/>
        <w:spacing w:line="240" w:lineRule="atLeast"/>
        <w:rPr>
          <w:rFonts w:ascii="Arial" w:hAnsi="Arial" w:cs="Arial"/>
        </w:rPr>
      </w:pPr>
      <w:r>
        <w:rPr>
          <w:rFonts w:ascii="Arial" w:hAnsi="Arial" w:cs="Arial"/>
        </w:rPr>
        <w:tab/>
      </w:r>
      <w:r>
        <w:rPr>
          <w:rFonts w:ascii="Arial" w:hAnsi="Arial" w:cs="Arial"/>
        </w:rPr>
        <w:tab/>
        <w:t>4.  The surface area</w:t>
      </w:r>
    </w:p>
    <w:p w14:paraId="7E2D8D26" w14:textId="77777777" w:rsidR="0035210F" w:rsidRDefault="0035210F" w:rsidP="0035210F">
      <w:pPr>
        <w:widowControl w:val="0"/>
        <w:spacing w:line="240" w:lineRule="atLeast"/>
        <w:rPr>
          <w:rFonts w:ascii="Arial" w:hAnsi="Arial" w:cs="Arial"/>
        </w:rPr>
      </w:pPr>
      <w:r>
        <w:rPr>
          <w:rFonts w:ascii="Arial" w:hAnsi="Arial" w:cs="Arial"/>
        </w:rPr>
        <w:tab/>
      </w:r>
      <w:r>
        <w:rPr>
          <w:rFonts w:ascii="Arial" w:hAnsi="Arial" w:cs="Arial"/>
        </w:rPr>
        <w:tab/>
      </w:r>
      <w:r>
        <w:rPr>
          <w:rFonts w:ascii="Arial" w:hAnsi="Arial" w:cs="Arial"/>
        </w:rPr>
        <w:tab/>
        <w:t>a.  Wet items should be allowed to dry prior to processing</w:t>
      </w:r>
    </w:p>
    <w:p w14:paraId="348CE251" w14:textId="77777777" w:rsidR="0035210F" w:rsidRDefault="0035210F" w:rsidP="0035210F">
      <w:pPr>
        <w:widowControl w:val="0"/>
        <w:spacing w:line="240" w:lineRule="atLeast"/>
        <w:rPr>
          <w:rFonts w:ascii="Arial" w:hAnsi="Arial" w:cs="Arial"/>
        </w:rPr>
      </w:pPr>
      <w:r>
        <w:rPr>
          <w:rFonts w:ascii="Arial" w:hAnsi="Arial" w:cs="Arial"/>
        </w:rPr>
        <w:tab/>
        <w:t>H.  Forensic Light Sources</w:t>
      </w:r>
    </w:p>
    <w:p w14:paraId="1BD30C7A" w14:textId="77777777" w:rsidR="0035210F" w:rsidRDefault="0035210F" w:rsidP="0035210F">
      <w:pPr>
        <w:widowControl w:val="0"/>
        <w:spacing w:line="240" w:lineRule="atLeast"/>
        <w:rPr>
          <w:rFonts w:ascii="Arial" w:hAnsi="Arial" w:cs="Arial"/>
        </w:rPr>
      </w:pPr>
      <w:r>
        <w:rPr>
          <w:rFonts w:ascii="Arial" w:hAnsi="Arial" w:cs="Arial"/>
        </w:rPr>
        <w:tab/>
      </w:r>
      <w:r>
        <w:rPr>
          <w:rFonts w:ascii="Arial" w:hAnsi="Arial" w:cs="Arial"/>
        </w:rPr>
        <w:tab/>
        <w:t>1.  Can be used to search for inherent latent print fluorescence</w:t>
      </w:r>
    </w:p>
    <w:p w14:paraId="0A927000" w14:textId="77777777" w:rsidR="0035210F" w:rsidRDefault="0035210F" w:rsidP="0035210F">
      <w:pPr>
        <w:widowControl w:val="0"/>
        <w:spacing w:line="240" w:lineRule="atLeast"/>
        <w:rPr>
          <w:rFonts w:ascii="Arial" w:hAnsi="Arial" w:cs="Arial"/>
        </w:rPr>
      </w:pPr>
      <w:r>
        <w:rPr>
          <w:rFonts w:ascii="Arial" w:hAnsi="Arial" w:cs="Arial"/>
        </w:rPr>
        <w:tab/>
      </w:r>
      <w:r>
        <w:rPr>
          <w:rFonts w:ascii="Arial" w:hAnsi="Arial" w:cs="Arial"/>
        </w:rPr>
        <w:tab/>
        <w:t>2.  Can be used to view items treated with fluorescent powders or</w:t>
      </w:r>
    </w:p>
    <w:p w14:paraId="2EDF7503" w14:textId="77777777" w:rsidR="0035210F" w:rsidRDefault="0035210F" w:rsidP="0035210F">
      <w:pPr>
        <w:widowControl w:val="0"/>
        <w:spacing w:line="240" w:lineRule="atLeast"/>
        <w:rPr>
          <w:rFonts w:ascii="Arial" w:hAnsi="Arial" w:cs="Arial"/>
        </w:rPr>
      </w:pPr>
      <w:r>
        <w:rPr>
          <w:rFonts w:ascii="Arial" w:hAnsi="Arial" w:cs="Arial"/>
        </w:rPr>
        <w:tab/>
      </w:r>
      <w:r>
        <w:rPr>
          <w:rFonts w:ascii="Arial" w:hAnsi="Arial" w:cs="Arial"/>
        </w:rPr>
        <w:tab/>
        <w:t xml:space="preserve">other fluorescent chemicals. </w:t>
      </w:r>
    </w:p>
    <w:p w14:paraId="4D98B2BB" w14:textId="77777777" w:rsidR="0035210F" w:rsidRDefault="0035210F" w:rsidP="0035210F">
      <w:pPr>
        <w:widowControl w:val="0"/>
        <w:tabs>
          <w:tab w:val="num" w:pos="2520"/>
        </w:tabs>
        <w:spacing w:line="240" w:lineRule="atLeast"/>
        <w:rPr>
          <w:rFonts w:ascii="Arial" w:hAnsi="Arial" w:cs="Arial"/>
        </w:rPr>
      </w:pPr>
      <w:r>
        <w:rPr>
          <w:rFonts w:ascii="Arial" w:hAnsi="Arial" w:cs="Arial"/>
        </w:rPr>
        <w:t xml:space="preserve">   </w:t>
      </w:r>
    </w:p>
    <w:p w14:paraId="760D8413" w14:textId="77777777" w:rsidR="0035210F" w:rsidRDefault="0035210F" w:rsidP="0035210F">
      <w:pPr>
        <w:widowControl w:val="0"/>
        <w:spacing w:line="240" w:lineRule="atLeast"/>
        <w:ind w:left="2880" w:hanging="720"/>
        <w:rPr>
          <w:rFonts w:ascii="Arial" w:hAnsi="Arial" w:cs="Arial"/>
        </w:rPr>
      </w:pPr>
    </w:p>
    <w:p w14:paraId="7F90CC6D" w14:textId="6C52E02D" w:rsidR="0035210F" w:rsidRDefault="0035210F" w:rsidP="0035210F">
      <w:pPr>
        <w:widowControl w:val="0"/>
        <w:spacing w:line="240" w:lineRule="atLeast"/>
        <w:rPr>
          <w:rFonts w:ascii="Arial" w:hAnsi="Arial" w:cs="Arial"/>
        </w:rPr>
      </w:pPr>
      <w:r>
        <w:rPr>
          <w:rFonts w:ascii="Arial" w:hAnsi="Arial" w:cs="Arial"/>
          <w:b/>
          <w:bCs/>
        </w:rPr>
        <w:t xml:space="preserve">5.1.7  </w:t>
      </w:r>
      <w:r>
        <w:rPr>
          <w:rFonts w:ascii="Arial" w:hAnsi="Arial" w:cs="Arial"/>
        </w:rPr>
        <w:t>The st</w:t>
      </w:r>
      <w:r w:rsidR="007E147F">
        <w:rPr>
          <w:rFonts w:ascii="Arial" w:hAnsi="Arial" w:cs="Arial"/>
        </w:rPr>
        <w:t>udent will be able to describe</w:t>
      </w:r>
      <w:r>
        <w:rPr>
          <w:rFonts w:ascii="Arial" w:hAnsi="Arial" w:cs="Arial"/>
        </w:rPr>
        <w:t xml:space="preserve"> the use of the Automated Fingerprint Identification System (AFIS).</w:t>
      </w:r>
    </w:p>
    <w:p w14:paraId="70FF77CB" w14:textId="4A04F914" w:rsidR="0035210F" w:rsidRDefault="0035210F" w:rsidP="0035210F">
      <w:pPr>
        <w:widowControl w:val="0"/>
        <w:spacing w:line="240" w:lineRule="atLeast"/>
        <w:rPr>
          <w:rFonts w:ascii="Arial" w:hAnsi="Arial" w:cs="Arial"/>
        </w:rPr>
      </w:pPr>
      <w:r>
        <w:rPr>
          <w:rFonts w:ascii="Arial" w:hAnsi="Arial" w:cs="Arial"/>
        </w:rPr>
        <w:tab/>
        <w:t>A.  How AFIS works</w:t>
      </w:r>
    </w:p>
    <w:p w14:paraId="13A38CE0" w14:textId="77777777" w:rsidR="0035210F" w:rsidRDefault="0035210F" w:rsidP="0035210F">
      <w:pPr>
        <w:widowControl w:val="0"/>
        <w:spacing w:line="240" w:lineRule="atLeast"/>
        <w:ind w:left="1800" w:hanging="360"/>
        <w:rPr>
          <w:rFonts w:ascii="Arial" w:hAnsi="Arial" w:cs="Arial"/>
        </w:rPr>
      </w:pPr>
      <w:r>
        <w:rPr>
          <w:rFonts w:ascii="Arial" w:hAnsi="Arial" w:cs="Arial"/>
        </w:rPr>
        <w:t>1.  Fingerprints are imported into an AFIS computer.</w:t>
      </w:r>
    </w:p>
    <w:p w14:paraId="04603709" w14:textId="77777777" w:rsidR="0035210F" w:rsidRDefault="0035210F" w:rsidP="0035210F">
      <w:pPr>
        <w:widowControl w:val="0"/>
        <w:spacing w:line="240" w:lineRule="atLeast"/>
        <w:ind w:left="1800" w:hanging="360"/>
        <w:rPr>
          <w:rFonts w:ascii="Arial" w:hAnsi="Arial" w:cs="Arial"/>
        </w:rPr>
      </w:pPr>
      <w:r>
        <w:rPr>
          <w:rFonts w:ascii="Arial" w:hAnsi="Arial" w:cs="Arial"/>
        </w:rPr>
        <w:t>2.  AFIS utilizes algorithms to search unknown prints against known database(s).</w:t>
      </w:r>
    </w:p>
    <w:p w14:paraId="7A2BF695" w14:textId="77777777" w:rsidR="0035210F" w:rsidRDefault="0035210F" w:rsidP="0035210F">
      <w:pPr>
        <w:widowControl w:val="0"/>
        <w:spacing w:line="240" w:lineRule="atLeast"/>
        <w:ind w:left="720" w:firstLine="720"/>
        <w:rPr>
          <w:rFonts w:ascii="Arial" w:hAnsi="Arial" w:cs="Arial"/>
        </w:rPr>
      </w:pPr>
      <w:r>
        <w:rPr>
          <w:rFonts w:ascii="Arial" w:hAnsi="Arial" w:cs="Arial"/>
        </w:rPr>
        <w:t>3.  Potential candidates can be provided from the automated search</w:t>
      </w:r>
    </w:p>
    <w:p w14:paraId="039FB9AE" w14:textId="77777777" w:rsidR="0035210F" w:rsidRDefault="0035210F" w:rsidP="0035210F">
      <w:pPr>
        <w:widowControl w:val="0"/>
        <w:spacing w:line="240" w:lineRule="atLeast"/>
        <w:ind w:left="1440"/>
        <w:rPr>
          <w:rFonts w:ascii="Arial" w:hAnsi="Arial" w:cs="Arial"/>
        </w:rPr>
      </w:pPr>
      <w:r>
        <w:rPr>
          <w:rFonts w:ascii="Arial" w:hAnsi="Arial" w:cs="Arial"/>
        </w:rPr>
        <w:t>for a latent print examiner to compare.</w:t>
      </w:r>
    </w:p>
    <w:p w14:paraId="21A2EBF4" w14:textId="77777777" w:rsidR="0035210F" w:rsidRDefault="0035210F" w:rsidP="0035210F">
      <w:pPr>
        <w:widowControl w:val="0"/>
        <w:spacing w:line="240" w:lineRule="atLeast"/>
        <w:ind w:left="720" w:firstLine="720"/>
        <w:rPr>
          <w:rFonts w:ascii="Arial" w:hAnsi="Arial" w:cs="Arial"/>
        </w:rPr>
      </w:pPr>
      <w:r>
        <w:rPr>
          <w:rFonts w:ascii="Arial" w:hAnsi="Arial" w:cs="Arial"/>
        </w:rPr>
        <w:t>4.  Unidentified latent prints can be stored in AFIS and will constantly</w:t>
      </w:r>
    </w:p>
    <w:p w14:paraId="0242BBC6" w14:textId="77777777" w:rsidR="0035210F" w:rsidRDefault="0035210F" w:rsidP="0035210F">
      <w:pPr>
        <w:widowControl w:val="0"/>
        <w:spacing w:line="240" w:lineRule="atLeast"/>
        <w:ind w:left="720" w:firstLine="720"/>
        <w:rPr>
          <w:rFonts w:ascii="Arial" w:hAnsi="Arial" w:cs="Arial"/>
        </w:rPr>
      </w:pPr>
      <w:r>
        <w:rPr>
          <w:rFonts w:ascii="Arial" w:hAnsi="Arial" w:cs="Arial"/>
        </w:rPr>
        <w:t>be compared with new fingerprint records.</w:t>
      </w:r>
    </w:p>
    <w:p w14:paraId="552A3D05" w14:textId="77777777" w:rsidR="0035210F" w:rsidRDefault="0035210F" w:rsidP="0035210F">
      <w:pPr>
        <w:widowControl w:val="0"/>
        <w:tabs>
          <w:tab w:val="left" w:pos="1080"/>
          <w:tab w:val="left" w:pos="1800"/>
          <w:tab w:val="left" w:pos="3150"/>
        </w:tabs>
        <w:spacing w:line="240" w:lineRule="atLeast"/>
        <w:ind w:left="720" w:firstLine="720"/>
        <w:rPr>
          <w:rFonts w:ascii="Arial" w:hAnsi="Arial" w:cs="Arial"/>
        </w:rPr>
      </w:pPr>
    </w:p>
    <w:p w14:paraId="5073DB75" w14:textId="77777777" w:rsidR="0035210F" w:rsidRDefault="0035210F" w:rsidP="0035210F">
      <w:pPr>
        <w:widowControl w:val="0"/>
        <w:spacing w:line="240" w:lineRule="atLeast"/>
        <w:ind w:left="2160" w:hanging="720"/>
        <w:rPr>
          <w:rFonts w:ascii="Arial" w:hAnsi="Arial" w:cs="Arial"/>
        </w:rPr>
      </w:pPr>
    </w:p>
    <w:p w14:paraId="07B704E7" w14:textId="77777777" w:rsidR="0035210F" w:rsidRDefault="0035210F" w:rsidP="0035210F">
      <w:pPr>
        <w:widowControl w:val="0"/>
        <w:spacing w:line="240" w:lineRule="atLeast"/>
        <w:ind w:left="720" w:hanging="720"/>
        <w:rPr>
          <w:rFonts w:ascii="Arial" w:hAnsi="Arial" w:cs="Arial"/>
        </w:rPr>
      </w:pPr>
      <w:r>
        <w:rPr>
          <w:rFonts w:ascii="Arial" w:hAnsi="Arial" w:cs="Arial"/>
          <w:b/>
          <w:bCs/>
        </w:rPr>
        <w:t xml:space="preserve">5.1.8  </w:t>
      </w:r>
      <w:r>
        <w:rPr>
          <w:rFonts w:ascii="Arial" w:hAnsi="Arial" w:cs="Arial"/>
        </w:rPr>
        <w:t xml:space="preserve">The student will be able to explain the methods of rolling a full set of legible </w:t>
      </w:r>
    </w:p>
    <w:p w14:paraId="1343CCE4" w14:textId="77777777" w:rsidR="0035210F" w:rsidRDefault="0035210F" w:rsidP="0035210F">
      <w:pPr>
        <w:widowControl w:val="0"/>
        <w:spacing w:line="240" w:lineRule="atLeast"/>
        <w:ind w:left="720" w:hanging="720"/>
        <w:rPr>
          <w:rFonts w:ascii="Arial" w:hAnsi="Arial" w:cs="Arial"/>
        </w:rPr>
      </w:pPr>
      <w:r>
        <w:rPr>
          <w:rFonts w:ascii="Arial" w:hAnsi="Arial" w:cs="Arial"/>
        </w:rPr>
        <w:t>fingerprints on a standard DPS/FBI fingerprint card.</w:t>
      </w:r>
    </w:p>
    <w:p w14:paraId="2B17F86F" w14:textId="584FAFCD" w:rsidR="0035210F" w:rsidRDefault="0035210F" w:rsidP="0035210F">
      <w:pPr>
        <w:widowControl w:val="0"/>
        <w:spacing w:line="240" w:lineRule="atLeast"/>
        <w:ind w:left="1440" w:hanging="720"/>
        <w:rPr>
          <w:rFonts w:ascii="Arial" w:hAnsi="Arial" w:cs="Arial"/>
        </w:rPr>
      </w:pPr>
      <w:r>
        <w:rPr>
          <w:rFonts w:ascii="Arial" w:hAnsi="Arial" w:cs="Arial"/>
        </w:rPr>
        <w:t>A.  Condition of a person's hands prior to fingerprinting</w:t>
      </w:r>
    </w:p>
    <w:p w14:paraId="51A2773D" w14:textId="77777777" w:rsidR="0035210F" w:rsidRDefault="0035210F" w:rsidP="0035210F">
      <w:pPr>
        <w:widowControl w:val="0"/>
        <w:spacing w:line="240" w:lineRule="atLeast"/>
        <w:ind w:firstLine="1440"/>
        <w:rPr>
          <w:rFonts w:ascii="Arial" w:hAnsi="Arial" w:cs="Arial"/>
        </w:rPr>
      </w:pPr>
      <w:r>
        <w:rPr>
          <w:rFonts w:ascii="Arial" w:hAnsi="Arial" w:cs="Arial"/>
        </w:rPr>
        <w:t xml:space="preserve">1.  Visually examine the person's hands and fingers. </w:t>
      </w:r>
    </w:p>
    <w:p w14:paraId="60C552D9" w14:textId="77777777" w:rsidR="0035210F" w:rsidRDefault="0035210F" w:rsidP="0035210F">
      <w:pPr>
        <w:widowControl w:val="0"/>
        <w:spacing w:line="240" w:lineRule="atLeast"/>
        <w:ind w:left="2520" w:hanging="360"/>
        <w:rPr>
          <w:rFonts w:ascii="Arial" w:hAnsi="Arial" w:cs="Arial"/>
        </w:rPr>
      </w:pPr>
      <w:r>
        <w:rPr>
          <w:rFonts w:ascii="Arial" w:hAnsi="Arial" w:cs="Arial"/>
        </w:rPr>
        <w:t xml:space="preserve">a.  There are temporary disabilities affecting an individual's hand, </w:t>
      </w:r>
    </w:p>
    <w:p w14:paraId="0D083A0F" w14:textId="77777777" w:rsidR="0035210F" w:rsidRDefault="0035210F" w:rsidP="0035210F">
      <w:pPr>
        <w:widowControl w:val="0"/>
        <w:spacing w:line="240" w:lineRule="atLeast"/>
        <w:ind w:left="2520"/>
        <w:rPr>
          <w:rFonts w:ascii="Arial" w:hAnsi="Arial" w:cs="Arial"/>
        </w:rPr>
      </w:pPr>
      <w:r>
        <w:rPr>
          <w:rFonts w:ascii="Arial" w:hAnsi="Arial" w:cs="Arial"/>
        </w:rPr>
        <w:t xml:space="preserve">which are sometimes beyond the control of the identification </w:t>
      </w:r>
    </w:p>
    <w:p w14:paraId="0FA80228" w14:textId="77777777" w:rsidR="0035210F" w:rsidRDefault="0035210F" w:rsidP="0035210F">
      <w:pPr>
        <w:widowControl w:val="0"/>
        <w:spacing w:line="240" w:lineRule="atLeast"/>
        <w:ind w:left="2520"/>
        <w:rPr>
          <w:rFonts w:ascii="Arial" w:hAnsi="Arial" w:cs="Arial"/>
        </w:rPr>
      </w:pPr>
      <w:r>
        <w:rPr>
          <w:rFonts w:ascii="Arial" w:hAnsi="Arial" w:cs="Arial"/>
        </w:rPr>
        <w:t>officer.  Example:  fresh cuts or wounds, bandaged fingers, occupation (carpenter, bricklayer, and other), blisters, excessive perspiration, or any other disability.</w:t>
      </w:r>
    </w:p>
    <w:p w14:paraId="3B676E8E" w14:textId="77777777" w:rsidR="0035210F" w:rsidRDefault="0035210F" w:rsidP="0035210F">
      <w:pPr>
        <w:widowControl w:val="0"/>
        <w:spacing w:line="240" w:lineRule="atLeast"/>
        <w:rPr>
          <w:rFonts w:ascii="Arial" w:hAnsi="Arial" w:cs="Arial"/>
        </w:rPr>
      </w:pPr>
      <w:r>
        <w:rPr>
          <w:rFonts w:ascii="Arial" w:hAnsi="Arial" w:cs="Arial"/>
        </w:rPr>
        <w:tab/>
      </w:r>
      <w:r>
        <w:rPr>
          <w:rFonts w:ascii="Arial" w:hAnsi="Arial" w:cs="Arial"/>
        </w:rPr>
        <w:tab/>
      </w:r>
      <w:r>
        <w:rPr>
          <w:rFonts w:ascii="Arial" w:hAnsi="Arial" w:cs="Arial"/>
        </w:rPr>
        <w:tab/>
        <w:t>b.  Considerations:</w:t>
      </w:r>
    </w:p>
    <w:p w14:paraId="0A091601" w14:textId="77777777" w:rsidR="0035210F" w:rsidRDefault="0035210F" w:rsidP="0035210F">
      <w:pPr>
        <w:widowControl w:val="0"/>
        <w:spacing w:line="240" w:lineRule="atLeast"/>
        <w:ind w:left="2160" w:firstLine="720"/>
        <w:rPr>
          <w:rFonts w:ascii="Arial" w:hAnsi="Arial" w:cs="Arial"/>
        </w:rPr>
      </w:pPr>
      <w:r>
        <w:rPr>
          <w:rFonts w:ascii="Arial" w:hAnsi="Arial" w:cs="Arial"/>
        </w:rPr>
        <w:t xml:space="preserve">(1)  Excessive perspiration causes the inked impressions to </w:t>
      </w:r>
    </w:p>
    <w:p w14:paraId="199DE4BB" w14:textId="77777777" w:rsidR="0035210F" w:rsidRDefault="0035210F" w:rsidP="0035210F">
      <w:pPr>
        <w:widowControl w:val="0"/>
        <w:spacing w:line="240" w:lineRule="atLeast"/>
        <w:ind w:left="3240"/>
        <w:rPr>
          <w:rFonts w:ascii="Arial" w:hAnsi="Arial" w:cs="Arial"/>
        </w:rPr>
      </w:pPr>
      <w:r>
        <w:rPr>
          <w:rFonts w:ascii="Arial" w:hAnsi="Arial" w:cs="Arial"/>
        </w:rPr>
        <w:t xml:space="preserve">be indistinct.  In this case, wipe the finger with a cloth and </w:t>
      </w:r>
    </w:p>
    <w:p w14:paraId="595C8E88" w14:textId="77777777" w:rsidR="0035210F" w:rsidRDefault="0035210F" w:rsidP="0035210F">
      <w:pPr>
        <w:widowControl w:val="0"/>
        <w:spacing w:line="240" w:lineRule="atLeast"/>
        <w:ind w:left="3240"/>
        <w:rPr>
          <w:rFonts w:ascii="Arial" w:hAnsi="Arial" w:cs="Arial"/>
        </w:rPr>
      </w:pPr>
      <w:r>
        <w:rPr>
          <w:rFonts w:ascii="Arial" w:hAnsi="Arial" w:cs="Arial"/>
        </w:rPr>
        <w:t xml:space="preserve">then immediately ink the finger and roll it on the fingerprint card.  This process should be followed with each finger.  Fingerprints should then be wiped with alcohol. </w:t>
      </w:r>
    </w:p>
    <w:p w14:paraId="4ED4E4E0" w14:textId="77777777" w:rsidR="0035210F" w:rsidRDefault="0035210F" w:rsidP="0035210F">
      <w:pPr>
        <w:widowControl w:val="0"/>
        <w:spacing w:line="240" w:lineRule="atLeast"/>
        <w:ind w:left="3240" w:hanging="360"/>
        <w:rPr>
          <w:rFonts w:ascii="Arial" w:hAnsi="Arial" w:cs="Arial"/>
        </w:rPr>
      </w:pPr>
      <w:r>
        <w:rPr>
          <w:rFonts w:ascii="Arial" w:hAnsi="Arial" w:cs="Arial"/>
        </w:rPr>
        <w:t xml:space="preserve">(2)  When an injury is temporary, the prints, if at all possible, </w:t>
      </w:r>
    </w:p>
    <w:p w14:paraId="585D4DAD" w14:textId="77777777" w:rsidR="0035210F" w:rsidRDefault="0035210F" w:rsidP="0035210F">
      <w:pPr>
        <w:widowControl w:val="0"/>
        <w:spacing w:line="240" w:lineRule="atLeast"/>
        <w:ind w:left="3240"/>
        <w:rPr>
          <w:rFonts w:ascii="Arial" w:hAnsi="Arial" w:cs="Arial"/>
        </w:rPr>
      </w:pPr>
      <w:r>
        <w:rPr>
          <w:rFonts w:ascii="Arial" w:hAnsi="Arial" w:cs="Arial"/>
        </w:rPr>
        <w:t xml:space="preserve"> should not be taken until after the injury has healed.  If printing cannot be performed at a later time, document the injury on the relevant portion of the fingerprint card.</w:t>
      </w:r>
    </w:p>
    <w:p w14:paraId="0E79B9B2" w14:textId="77777777" w:rsidR="0035210F" w:rsidRDefault="0035210F" w:rsidP="0035210F">
      <w:pPr>
        <w:widowControl w:val="0"/>
        <w:spacing w:line="240" w:lineRule="atLeast"/>
        <w:ind w:left="3240" w:hanging="360"/>
        <w:rPr>
          <w:rFonts w:ascii="Arial" w:hAnsi="Arial" w:cs="Arial"/>
        </w:rPr>
      </w:pPr>
      <w:r>
        <w:rPr>
          <w:rFonts w:ascii="Arial" w:hAnsi="Arial" w:cs="Arial"/>
        </w:rPr>
        <w:lastRenderedPageBreak/>
        <w:t xml:space="preserve">(3)  Different fingerprinting techniques can be used when </w:t>
      </w:r>
    </w:p>
    <w:p w14:paraId="6ED59EF4" w14:textId="77777777" w:rsidR="0035210F" w:rsidRDefault="0035210F" w:rsidP="0035210F">
      <w:pPr>
        <w:widowControl w:val="0"/>
        <w:spacing w:line="240" w:lineRule="atLeast"/>
        <w:ind w:left="3240"/>
        <w:rPr>
          <w:rFonts w:ascii="Arial" w:hAnsi="Arial" w:cs="Arial"/>
        </w:rPr>
      </w:pPr>
      <w:r>
        <w:rPr>
          <w:rFonts w:ascii="Arial" w:hAnsi="Arial" w:cs="Arial"/>
        </w:rPr>
        <w:t>physical problems so indicate.  The most common</w:t>
      </w:r>
    </w:p>
    <w:p w14:paraId="143FE6D0" w14:textId="77777777" w:rsidR="0035210F" w:rsidRDefault="0035210F" w:rsidP="0035210F">
      <w:pPr>
        <w:widowControl w:val="0"/>
        <w:spacing w:line="240" w:lineRule="atLeast"/>
        <w:ind w:left="3240"/>
        <w:rPr>
          <w:rFonts w:ascii="Arial" w:hAnsi="Arial" w:cs="Arial"/>
        </w:rPr>
      </w:pPr>
      <w:r>
        <w:rPr>
          <w:rFonts w:ascii="Arial" w:hAnsi="Arial" w:cs="Arial"/>
        </w:rPr>
        <w:t xml:space="preserve">equipment includes:  spatulas, small rubber roller, curved </w:t>
      </w:r>
    </w:p>
    <w:p w14:paraId="728669E3" w14:textId="77777777" w:rsidR="0035210F" w:rsidRDefault="0035210F" w:rsidP="0035210F">
      <w:pPr>
        <w:widowControl w:val="0"/>
        <w:spacing w:line="240" w:lineRule="atLeast"/>
        <w:ind w:left="3240"/>
        <w:rPr>
          <w:rFonts w:ascii="Arial" w:hAnsi="Arial" w:cs="Arial"/>
        </w:rPr>
      </w:pPr>
      <w:r>
        <w:rPr>
          <w:rFonts w:ascii="Arial" w:hAnsi="Arial" w:cs="Arial"/>
        </w:rPr>
        <w:t>holder for individual finger, block or strip cardstock.</w:t>
      </w:r>
    </w:p>
    <w:p w14:paraId="29992FBD" w14:textId="77777777" w:rsidR="0035210F" w:rsidRDefault="0035210F" w:rsidP="006B23F2">
      <w:pPr>
        <w:widowControl w:val="0"/>
        <w:numPr>
          <w:ilvl w:val="0"/>
          <w:numId w:val="278"/>
        </w:numPr>
        <w:pBdr>
          <w:top w:val="none" w:sz="0" w:space="0" w:color="auto"/>
          <w:left w:val="none" w:sz="0" w:space="0" w:color="auto"/>
          <w:bottom w:val="none" w:sz="0" w:space="0" w:color="auto"/>
          <w:right w:val="none" w:sz="0" w:space="0" w:color="auto"/>
          <w:between w:val="none" w:sz="0" w:space="0" w:color="auto"/>
          <w:bar w:val="none" w:sz="0" w:color="auto"/>
        </w:pBdr>
        <w:tabs>
          <w:tab w:val="clear" w:pos="1800"/>
        </w:tabs>
        <w:spacing w:line="240" w:lineRule="atLeast"/>
        <w:rPr>
          <w:rFonts w:ascii="Arial" w:hAnsi="Arial" w:cs="Arial"/>
        </w:rPr>
      </w:pPr>
      <w:r>
        <w:rPr>
          <w:rFonts w:ascii="Arial" w:hAnsi="Arial" w:cs="Arial"/>
        </w:rPr>
        <w:t>Have the person clean their hands and fingers with soap and water or</w:t>
      </w:r>
    </w:p>
    <w:p w14:paraId="74C92C51" w14:textId="77777777" w:rsidR="0035210F" w:rsidRDefault="0035210F" w:rsidP="0035210F">
      <w:pPr>
        <w:widowControl w:val="0"/>
        <w:spacing w:line="240" w:lineRule="atLeast"/>
        <w:ind w:left="1440" w:firstLine="360"/>
        <w:rPr>
          <w:rFonts w:ascii="Arial" w:hAnsi="Arial" w:cs="Arial"/>
        </w:rPr>
      </w:pPr>
      <w:r>
        <w:rPr>
          <w:rFonts w:ascii="Arial" w:hAnsi="Arial" w:cs="Arial"/>
        </w:rPr>
        <w:t>a good waterless hand cleaner.</w:t>
      </w:r>
    </w:p>
    <w:p w14:paraId="64B60447" w14:textId="04183906" w:rsidR="0035210F" w:rsidRDefault="0035210F" w:rsidP="0035210F">
      <w:pPr>
        <w:widowControl w:val="0"/>
        <w:spacing w:line="240" w:lineRule="atLeast"/>
        <w:ind w:left="720"/>
        <w:jc w:val="both"/>
        <w:rPr>
          <w:rFonts w:ascii="Arial" w:hAnsi="Arial" w:cs="Arial"/>
        </w:rPr>
      </w:pPr>
      <w:r>
        <w:rPr>
          <w:rFonts w:ascii="Arial" w:hAnsi="Arial" w:cs="Arial"/>
        </w:rPr>
        <w:t>B.  Techniques for rolling fingerprints</w:t>
      </w:r>
    </w:p>
    <w:p w14:paraId="35CF0484" w14:textId="77777777" w:rsidR="0035210F" w:rsidRDefault="0035210F" w:rsidP="0035210F">
      <w:pPr>
        <w:widowControl w:val="0"/>
        <w:spacing w:line="240" w:lineRule="atLeast"/>
        <w:ind w:left="1440"/>
        <w:jc w:val="both"/>
        <w:rPr>
          <w:rFonts w:ascii="Arial" w:hAnsi="Arial" w:cs="Arial"/>
        </w:rPr>
      </w:pPr>
      <w:r>
        <w:rPr>
          <w:rFonts w:ascii="Arial" w:hAnsi="Arial" w:cs="Arial"/>
        </w:rPr>
        <w:t>1.  Use the following recommended equipment:</w:t>
      </w:r>
    </w:p>
    <w:p w14:paraId="61ED04EE" w14:textId="77777777" w:rsidR="0035210F" w:rsidRDefault="0035210F" w:rsidP="0035210F">
      <w:pPr>
        <w:widowControl w:val="0"/>
        <w:spacing w:line="240" w:lineRule="atLeast"/>
        <w:ind w:left="2160"/>
        <w:jc w:val="both"/>
        <w:rPr>
          <w:rFonts w:ascii="Arial" w:hAnsi="Arial" w:cs="Arial"/>
        </w:rPr>
      </w:pPr>
      <w:r>
        <w:rPr>
          <w:rFonts w:ascii="Arial" w:hAnsi="Arial" w:cs="Arial"/>
        </w:rPr>
        <w:t>a.  Inking plate.</w:t>
      </w:r>
    </w:p>
    <w:p w14:paraId="5CE31B84" w14:textId="77777777" w:rsidR="0035210F" w:rsidRDefault="0035210F" w:rsidP="0035210F">
      <w:pPr>
        <w:widowControl w:val="0"/>
        <w:spacing w:line="240" w:lineRule="atLeast"/>
        <w:ind w:left="2160"/>
        <w:jc w:val="both"/>
        <w:rPr>
          <w:rFonts w:ascii="Arial" w:hAnsi="Arial" w:cs="Arial"/>
        </w:rPr>
      </w:pPr>
      <w:r>
        <w:rPr>
          <w:rFonts w:ascii="Arial" w:hAnsi="Arial" w:cs="Arial"/>
        </w:rPr>
        <w:t>b.  Cardholder.</w:t>
      </w:r>
    </w:p>
    <w:p w14:paraId="0FA376DD" w14:textId="77777777" w:rsidR="0035210F" w:rsidRDefault="0035210F" w:rsidP="0035210F">
      <w:pPr>
        <w:widowControl w:val="0"/>
        <w:spacing w:line="240" w:lineRule="atLeast"/>
        <w:ind w:left="2160"/>
        <w:jc w:val="both"/>
        <w:rPr>
          <w:rFonts w:ascii="Arial" w:hAnsi="Arial" w:cs="Arial"/>
        </w:rPr>
      </w:pPr>
      <w:r>
        <w:rPr>
          <w:rFonts w:ascii="Arial" w:hAnsi="Arial" w:cs="Arial"/>
        </w:rPr>
        <w:t>c.  Printer's ink (paste type).</w:t>
      </w:r>
    </w:p>
    <w:p w14:paraId="0D13C2F2" w14:textId="77777777" w:rsidR="0035210F" w:rsidRDefault="0035210F" w:rsidP="0035210F">
      <w:pPr>
        <w:widowControl w:val="0"/>
        <w:spacing w:line="240" w:lineRule="atLeast"/>
        <w:ind w:left="2160"/>
        <w:jc w:val="both"/>
        <w:rPr>
          <w:rFonts w:ascii="Arial" w:hAnsi="Arial" w:cs="Arial"/>
        </w:rPr>
      </w:pPr>
      <w:r>
        <w:rPr>
          <w:rFonts w:ascii="Arial" w:hAnsi="Arial" w:cs="Arial"/>
        </w:rPr>
        <w:t>d.  Roller.</w:t>
      </w:r>
    </w:p>
    <w:p w14:paraId="4A2A7C67" w14:textId="77777777" w:rsidR="0035210F" w:rsidRDefault="0035210F" w:rsidP="0035210F">
      <w:pPr>
        <w:widowControl w:val="0"/>
        <w:spacing w:line="240" w:lineRule="atLeast"/>
        <w:ind w:left="1440"/>
        <w:jc w:val="both"/>
        <w:rPr>
          <w:rFonts w:ascii="Arial" w:hAnsi="Arial" w:cs="Arial"/>
        </w:rPr>
      </w:pPr>
      <w:r>
        <w:rPr>
          <w:rFonts w:ascii="Arial" w:hAnsi="Arial" w:cs="Arial"/>
        </w:rPr>
        <w:t>2.  To obtain clear and distinct fingerprints, practice the following:</w:t>
      </w:r>
    </w:p>
    <w:p w14:paraId="5AF367FD" w14:textId="77777777" w:rsidR="0035210F" w:rsidRDefault="0035210F" w:rsidP="0035210F">
      <w:pPr>
        <w:widowControl w:val="0"/>
        <w:spacing w:line="240" w:lineRule="atLeast"/>
        <w:ind w:left="2160"/>
        <w:jc w:val="both"/>
        <w:rPr>
          <w:rFonts w:ascii="Arial" w:hAnsi="Arial" w:cs="Arial"/>
        </w:rPr>
      </w:pPr>
      <w:r>
        <w:rPr>
          <w:rFonts w:ascii="Arial" w:hAnsi="Arial" w:cs="Arial"/>
        </w:rPr>
        <w:t>a.  Use a thin coating of ink.</w:t>
      </w:r>
    </w:p>
    <w:p w14:paraId="46E93651" w14:textId="77777777" w:rsidR="0035210F" w:rsidRDefault="0035210F" w:rsidP="0035210F">
      <w:pPr>
        <w:widowControl w:val="0"/>
        <w:spacing w:line="240" w:lineRule="atLeast"/>
        <w:ind w:left="2520" w:hanging="360"/>
        <w:rPr>
          <w:rFonts w:ascii="Arial" w:hAnsi="Arial" w:cs="Arial"/>
        </w:rPr>
      </w:pPr>
      <w:r>
        <w:rPr>
          <w:rFonts w:ascii="Arial" w:hAnsi="Arial" w:cs="Arial"/>
        </w:rPr>
        <w:t xml:space="preserve">b.  The inked surface should be at a height where the person's </w:t>
      </w:r>
    </w:p>
    <w:p w14:paraId="7BD5A05B" w14:textId="77777777" w:rsidR="0035210F" w:rsidRDefault="0035210F" w:rsidP="0035210F">
      <w:pPr>
        <w:widowControl w:val="0"/>
        <w:spacing w:line="240" w:lineRule="atLeast"/>
        <w:ind w:left="2520"/>
        <w:rPr>
          <w:rFonts w:ascii="Arial" w:hAnsi="Arial" w:cs="Arial"/>
        </w:rPr>
      </w:pPr>
      <w:r>
        <w:rPr>
          <w:rFonts w:ascii="Arial" w:hAnsi="Arial" w:cs="Arial"/>
        </w:rPr>
        <w:t xml:space="preserve">forearm can assume a horizontal position when the fingers are </w:t>
      </w:r>
    </w:p>
    <w:p w14:paraId="4D75C895" w14:textId="77777777" w:rsidR="0035210F" w:rsidRDefault="0035210F" w:rsidP="0035210F">
      <w:pPr>
        <w:widowControl w:val="0"/>
        <w:spacing w:line="240" w:lineRule="atLeast"/>
        <w:ind w:left="2520"/>
        <w:rPr>
          <w:rFonts w:ascii="Arial" w:hAnsi="Arial" w:cs="Arial"/>
        </w:rPr>
      </w:pPr>
      <w:r>
        <w:rPr>
          <w:rFonts w:ascii="Arial" w:hAnsi="Arial" w:cs="Arial"/>
        </w:rPr>
        <w:t>being inked.</w:t>
      </w:r>
    </w:p>
    <w:p w14:paraId="3A9CC9FB" w14:textId="77777777" w:rsidR="0035210F" w:rsidRDefault="0035210F" w:rsidP="0035210F">
      <w:pPr>
        <w:widowControl w:val="0"/>
        <w:spacing w:line="240" w:lineRule="atLeast"/>
        <w:ind w:left="1440" w:firstLine="720"/>
        <w:rPr>
          <w:rFonts w:ascii="Arial" w:hAnsi="Arial" w:cs="Arial"/>
        </w:rPr>
      </w:pPr>
      <w:r>
        <w:rPr>
          <w:rFonts w:ascii="Arial" w:hAnsi="Arial" w:cs="Arial"/>
        </w:rPr>
        <w:t>c.  Use standard 8" x 8" fingerprint cards and card holder(s).</w:t>
      </w:r>
    </w:p>
    <w:p w14:paraId="2BFD7176" w14:textId="77777777" w:rsidR="0035210F" w:rsidRDefault="0035210F" w:rsidP="006B23F2">
      <w:pPr>
        <w:widowControl w:val="0"/>
        <w:numPr>
          <w:ilvl w:val="0"/>
          <w:numId w:val="278"/>
        </w:numPr>
        <w:pBdr>
          <w:top w:val="none" w:sz="0" w:space="0" w:color="auto"/>
          <w:left w:val="none" w:sz="0" w:space="0" w:color="auto"/>
          <w:bottom w:val="none" w:sz="0" w:space="0" w:color="auto"/>
          <w:right w:val="none" w:sz="0" w:space="0" w:color="auto"/>
          <w:between w:val="none" w:sz="0" w:space="0" w:color="auto"/>
          <w:bar w:val="none" w:sz="0" w:color="auto"/>
        </w:pBdr>
        <w:tabs>
          <w:tab w:val="clear" w:pos="1800"/>
        </w:tabs>
        <w:spacing w:line="240" w:lineRule="atLeast"/>
        <w:rPr>
          <w:rFonts w:ascii="Arial" w:hAnsi="Arial" w:cs="Arial"/>
        </w:rPr>
      </w:pPr>
      <w:r>
        <w:rPr>
          <w:rFonts w:ascii="Arial" w:hAnsi="Arial" w:cs="Arial"/>
        </w:rPr>
        <w:t>Person should stand in front of and at forearm's length from the inking</w:t>
      </w:r>
    </w:p>
    <w:p w14:paraId="34F67616" w14:textId="77777777" w:rsidR="0035210F" w:rsidRDefault="0035210F" w:rsidP="0035210F">
      <w:pPr>
        <w:widowControl w:val="0"/>
        <w:spacing w:line="240" w:lineRule="atLeast"/>
        <w:ind w:left="1800"/>
        <w:rPr>
          <w:rFonts w:ascii="Arial" w:hAnsi="Arial" w:cs="Arial"/>
        </w:rPr>
      </w:pPr>
      <w:r>
        <w:rPr>
          <w:rFonts w:ascii="Arial" w:hAnsi="Arial" w:cs="Arial"/>
        </w:rPr>
        <w:t>plate.</w:t>
      </w:r>
    </w:p>
    <w:p w14:paraId="6E1D0900" w14:textId="77777777" w:rsidR="0035210F" w:rsidRDefault="0035210F" w:rsidP="006B23F2">
      <w:pPr>
        <w:widowControl w:val="0"/>
        <w:numPr>
          <w:ilvl w:val="0"/>
          <w:numId w:val="278"/>
        </w:numPr>
        <w:pBdr>
          <w:top w:val="none" w:sz="0" w:space="0" w:color="auto"/>
          <w:left w:val="none" w:sz="0" w:space="0" w:color="auto"/>
          <w:bottom w:val="none" w:sz="0" w:space="0" w:color="auto"/>
          <w:right w:val="none" w:sz="0" w:space="0" w:color="auto"/>
          <w:between w:val="none" w:sz="0" w:space="0" w:color="auto"/>
          <w:bar w:val="none" w:sz="0" w:color="auto"/>
        </w:pBdr>
        <w:tabs>
          <w:tab w:val="clear" w:pos="1800"/>
        </w:tabs>
        <w:spacing w:line="240" w:lineRule="atLeast"/>
        <w:rPr>
          <w:rFonts w:ascii="Arial" w:hAnsi="Arial" w:cs="Arial"/>
        </w:rPr>
      </w:pPr>
      <w:r>
        <w:rPr>
          <w:rFonts w:ascii="Arial" w:hAnsi="Arial" w:cs="Arial"/>
        </w:rPr>
        <w:t>In order to take advantage of the natural movement in making finger</w:t>
      </w:r>
    </w:p>
    <w:p w14:paraId="6AEF2B20" w14:textId="77777777" w:rsidR="0035210F" w:rsidRDefault="0035210F" w:rsidP="0035210F">
      <w:pPr>
        <w:widowControl w:val="0"/>
        <w:spacing w:line="240" w:lineRule="atLeast"/>
        <w:ind w:left="1800"/>
        <w:rPr>
          <w:rFonts w:ascii="Arial" w:hAnsi="Arial" w:cs="Arial"/>
        </w:rPr>
      </w:pPr>
      <w:r>
        <w:rPr>
          <w:rFonts w:ascii="Arial" w:hAnsi="Arial" w:cs="Arial"/>
        </w:rPr>
        <w:t>impressions, the hand should be rotated from the more difficult to the easiest position as follows:</w:t>
      </w:r>
    </w:p>
    <w:p w14:paraId="74565AA4" w14:textId="77777777" w:rsidR="0035210F" w:rsidRDefault="0035210F" w:rsidP="006B23F2">
      <w:pPr>
        <w:widowControl w:val="0"/>
        <w:numPr>
          <w:ilvl w:val="1"/>
          <w:numId w:val="278"/>
        </w:numPr>
        <w:pBdr>
          <w:top w:val="none" w:sz="0" w:space="0" w:color="auto"/>
          <w:left w:val="none" w:sz="0" w:space="0" w:color="auto"/>
          <w:bottom w:val="none" w:sz="0" w:space="0" w:color="auto"/>
          <w:right w:val="none" w:sz="0" w:space="0" w:color="auto"/>
          <w:between w:val="none" w:sz="0" w:space="0" w:color="auto"/>
          <w:bar w:val="none" w:sz="0" w:color="auto"/>
        </w:pBdr>
        <w:tabs>
          <w:tab w:val="clear" w:pos="2520"/>
        </w:tabs>
        <w:spacing w:line="240" w:lineRule="atLeast"/>
        <w:rPr>
          <w:rFonts w:ascii="Arial" w:hAnsi="Arial" w:cs="Arial"/>
        </w:rPr>
      </w:pPr>
      <w:r>
        <w:rPr>
          <w:rFonts w:ascii="Arial" w:hAnsi="Arial" w:cs="Arial"/>
        </w:rPr>
        <w:t>This requires that the thumbs be rolled toward the center of the</w:t>
      </w:r>
    </w:p>
    <w:p w14:paraId="2FE034B3" w14:textId="77777777" w:rsidR="0035210F" w:rsidRDefault="0035210F" w:rsidP="0035210F">
      <w:pPr>
        <w:widowControl w:val="0"/>
        <w:spacing w:line="240" w:lineRule="atLeast"/>
        <w:ind w:left="2520"/>
        <w:rPr>
          <w:rFonts w:ascii="Arial" w:hAnsi="Arial" w:cs="Arial"/>
        </w:rPr>
      </w:pPr>
      <w:r>
        <w:rPr>
          <w:rFonts w:ascii="Arial" w:hAnsi="Arial" w:cs="Arial"/>
        </w:rPr>
        <w:t>person's body.</w:t>
      </w:r>
    </w:p>
    <w:p w14:paraId="475278E4" w14:textId="77777777" w:rsidR="0035210F" w:rsidRDefault="0035210F" w:rsidP="006B23F2">
      <w:pPr>
        <w:widowControl w:val="0"/>
        <w:numPr>
          <w:ilvl w:val="1"/>
          <w:numId w:val="278"/>
        </w:numPr>
        <w:pBdr>
          <w:top w:val="none" w:sz="0" w:space="0" w:color="auto"/>
          <w:left w:val="none" w:sz="0" w:space="0" w:color="auto"/>
          <w:bottom w:val="none" w:sz="0" w:space="0" w:color="auto"/>
          <w:right w:val="none" w:sz="0" w:space="0" w:color="auto"/>
          <w:between w:val="none" w:sz="0" w:space="0" w:color="auto"/>
          <w:bar w:val="none" w:sz="0" w:color="auto"/>
        </w:pBdr>
        <w:tabs>
          <w:tab w:val="clear" w:pos="2520"/>
        </w:tabs>
        <w:spacing w:line="240" w:lineRule="atLeast"/>
        <w:rPr>
          <w:rFonts w:ascii="Arial" w:hAnsi="Arial" w:cs="Arial"/>
        </w:rPr>
      </w:pPr>
      <w:r>
        <w:rPr>
          <w:rFonts w:ascii="Arial" w:hAnsi="Arial" w:cs="Arial"/>
        </w:rPr>
        <w:t>This requires that the finger be rolled from the center of the</w:t>
      </w:r>
    </w:p>
    <w:p w14:paraId="41F48FB4" w14:textId="77777777" w:rsidR="0035210F" w:rsidRDefault="0035210F" w:rsidP="0035210F">
      <w:pPr>
        <w:widowControl w:val="0"/>
        <w:spacing w:line="240" w:lineRule="atLeast"/>
        <w:ind w:left="2520"/>
        <w:rPr>
          <w:rFonts w:ascii="Arial" w:hAnsi="Arial" w:cs="Arial"/>
        </w:rPr>
      </w:pPr>
      <w:r>
        <w:rPr>
          <w:rFonts w:ascii="Arial" w:hAnsi="Arial" w:cs="Arial"/>
        </w:rPr>
        <w:t>persons body.</w:t>
      </w:r>
    </w:p>
    <w:p w14:paraId="5E39D42A" w14:textId="77777777" w:rsidR="0035210F" w:rsidRDefault="0035210F" w:rsidP="006B23F2">
      <w:pPr>
        <w:widowControl w:val="0"/>
        <w:numPr>
          <w:ilvl w:val="1"/>
          <w:numId w:val="278"/>
        </w:numPr>
        <w:pBdr>
          <w:top w:val="none" w:sz="0" w:space="0" w:color="auto"/>
          <w:left w:val="none" w:sz="0" w:space="0" w:color="auto"/>
          <w:bottom w:val="none" w:sz="0" w:space="0" w:color="auto"/>
          <w:right w:val="none" w:sz="0" w:space="0" w:color="auto"/>
          <w:between w:val="none" w:sz="0" w:space="0" w:color="auto"/>
          <w:bar w:val="none" w:sz="0" w:color="auto"/>
        </w:pBdr>
        <w:tabs>
          <w:tab w:val="clear" w:pos="2520"/>
        </w:tabs>
        <w:spacing w:line="240" w:lineRule="atLeast"/>
        <w:rPr>
          <w:rFonts w:ascii="Arial" w:hAnsi="Arial" w:cs="Arial"/>
        </w:rPr>
      </w:pPr>
      <w:r>
        <w:rPr>
          <w:rFonts w:ascii="Arial" w:hAnsi="Arial" w:cs="Arial"/>
        </w:rPr>
        <w:t>The thumbs and fingers should be rolled from end to end,</w:t>
      </w:r>
    </w:p>
    <w:p w14:paraId="6B8D3F0C" w14:textId="77777777" w:rsidR="0035210F" w:rsidRDefault="0035210F" w:rsidP="0035210F">
      <w:pPr>
        <w:widowControl w:val="0"/>
        <w:spacing w:line="240" w:lineRule="atLeast"/>
        <w:ind w:left="2520"/>
        <w:rPr>
          <w:rFonts w:ascii="Arial" w:hAnsi="Arial" w:cs="Arial"/>
        </w:rPr>
      </w:pPr>
      <w:r>
        <w:rPr>
          <w:rFonts w:ascii="Arial" w:hAnsi="Arial" w:cs="Arial"/>
        </w:rPr>
        <w:t>respectively.  The hand should be rotated almost to 180</w:t>
      </w:r>
      <w:r>
        <w:rPr>
          <w:rFonts w:ascii="Arial" w:hAnsi="Arial" w:cs="Arial"/>
          <w:vertAlign w:val="superscript"/>
        </w:rPr>
        <w:t>o</w:t>
      </w:r>
      <w:r>
        <w:rPr>
          <w:rFonts w:ascii="Arial" w:hAnsi="Arial" w:cs="Arial"/>
        </w:rPr>
        <w:t xml:space="preserve"> angle.</w:t>
      </w:r>
    </w:p>
    <w:p w14:paraId="24B8AFDD" w14:textId="77777777" w:rsidR="0035210F" w:rsidRDefault="0035210F" w:rsidP="006B23F2">
      <w:pPr>
        <w:widowControl w:val="0"/>
        <w:numPr>
          <w:ilvl w:val="1"/>
          <w:numId w:val="278"/>
        </w:numPr>
        <w:pBdr>
          <w:top w:val="none" w:sz="0" w:space="0" w:color="auto"/>
          <w:left w:val="none" w:sz="0" w:space="0" w:color="auto"/>
          <w:bottom w:val="none" w:sz="0" w:space="0" w:color="auto"/>
          <w:right w:val="none" w:sz="0" w:space="0" w:color="auto"/>
          <w:between w:val="none" w:sz="0" w:space="0" w:color="auto"/>
          <w:bar w:val="none" w:sz="0" w:color="auto"/>
        </w:pBdr>
        <w:tabs>
          <w:tab w:val="clear" w:pos="2520"/>
        </w:tabs>
        <w:spacing w:line="240" w:lineRule="atLeast"/>
        <w:rPr>
          <w:rFonts w:ascii="Arial" w:hAnsi="Arial" w:cs="Arial"/>
        </w:rPr>
      </w:pPr>
      <w:r>
        <w:rPr>
          <w:rFonts w:ascii="Arial" w:hAnsi="Arial" w:cs="Arial"/>
        </w:rPr>
        <w:t>This process relieves strain on the body. It also leaves the</w:t>
      </w:r>
    </w:p>
    <w:p w14:paraId="5C3F788A" w14:textId="77777777" w:rsidR="0035210F" w:rsidRDefault="0035210F" w:rsidP="0035210F">
      <w:pPr>
        <w:widowControl w:val="0"/>
        <w:spacing w:line="240" w:lineRule="atLeast"/>
        <w:ind w:left="2520"/>
        <w:rPr>
          <w:rFonts w:ascii="Arial" w:hAnsi="Arial" w:cs="Arial"/>
        </w:rPr>
      </w:pPr>
      <w:r>
        <w:rPr>
          <w:rFonts w:ascii="Arial" w:hAnsi="Arial" w:cs="Arial"/>
        </w:rPr>
        <w:t>fingers relaxed once they are rolled, so that they may be lifted easily from the card without danger of slipping, which can smudge and blur the prints.</w:t>
      </w:r>
    </w:p>
    <w:p w14:paraId="0A003C60" w14:textId="77777777" w:rsidR="0035210F" w:rsidRDefault="0035210F" w:rsidP="006B23F2">
      <w:pPr>
        <w:widowControl w:val="0"/>
        <w:numPr>
          <w:ilvl w:val="0"/>
          <w:numId w:val="278"/>
        </w:numPr>
        <w:pBdr>
          <w:top w:val="none" w:sz="0" w:space="0" w:color="auto"/>
          <w:left w:val="none" w:sz="0" w:space="0" w:color="auto"/>
          <w:bottom w:val="none" w:sz="0" w:space="0" w:color="auto"/>
          <w:right w:val="none" w:sz="0" w:space="0" w:color="auto"/>
          <w:between w:val="none" w:sz="0" w:space="0" w:color="auto"/>
          <w:bar w:val="none" w:sz="0" w:color="auto"/>
        </w:pBdr>
        <w:tabs>
          <w:tab w:val="clear" w:pos="1800"/>
        </w:tabs>
        <w:spacing w:line="240" w:lineRule="atLeast"/>
        <w:rPr>
          <w:rFonts w:ascii="Arial" w:hAnsi="Arial" w:cs="Arial"/>
        </w:rPr>
      </w:pPr>
      <w:r>
        <w:rPr>
          <w:rFonts w:ascii="Arial" w:hAnsi="Arial" w:cs="Arial"/>
        </w:rPr>
        <w:t xml:space="preserve">The degree of pressure to be exerted in inking and taking rolled </w:t>
      </w:r>
    </w:p>
    <w:p w14:paraId="4618D41D" w14:textId="77777777" w:rsidR="0035210F" w:rsidRDefault="0035210F" w:rsidP="0035210F">
      <w:pPr>
        <w:widowControl w:val="0"/>
        <w:spacing w:line="240" w:lineRule="atLeast"/>
        <w:ind w:left="1800"/>
        <w:rPr>
          <w:rFonts w:ascii="Arial" w:hAnsi="Arial" w:cs="Arial"/>
        </w:rPr>
      </w:pPr>
      <w:r>
        <w:rPr>
          <w:rFonts w:ascii="Arial" w:hAnsi="Arial" w:cs="Arial"/>
        </w:rPr>
        <w:t>impressions is important, and this may be determined through experience and observation.</w:t>
      </w:r>
    </w:p>
    <w:p w14:paraId="418E40F0" w14:textId="77777777" w:rsidR="0035210F" w:rsidRDefault="0035210F" w:rsidP="006B23F2">
      <w:pPr>
        <w:widowControl w:val="0"/>
        <w:numPr>
          <w:ilvl w:val="1"/>
          <w:numId w:val="278"/>
        </w:numPr>
        <w:pBdr>
          <w:top w:val="none" w:sz="0" w:space="0" w:color="auto"/>
          <w:left w:val="none" w:sz="0" w:space="0" w:color="auto"/>
          <w:bottom w:val="none" w:sz="0" w:space="0" w:color="auto"/>
          <w:right w:val="none" w:sz="0" w:space="0" w:color="auto"/>
          <w:between w:val="none" w:sz="0" w:space="0" w:color="auto"/>
          <w:bar w:val="none" w:sz="0" w:color="auto"/>
        </w:pBdr>
        <w:tabs>
          <w:tab w:val="clear" w:pos="2520"/>
        </w:tabs>
        <w:spacing w:line="240" w:lineRule="atLeast"/>
        <w:rPr>
          <w:rFonts w:ascii="Arial" w:hAnsi="Arial" w:cs="Arial"/>
        </w:rPr>
      </w:pPr>
      <w:r>
        <w:rPr>
          <w:rFonts w:ascii="Arial" w:hAnsi="Arial" w:cs="Arial"/>
        </w:rPr>
        <w:t xml:space="preserve">It is important that the subject be cautioned to relax and refrain </w:t>
      </w:r>
    </w:p>
    <w:p w14:paraId="095E2051" w14:textId="77777777" w:rsidR="0035210F" w:rsidRDefault="0035210F" w:rsidP="0035210F">
      <w:pPr>
        <w:widowControl w:val="0"/>
        <w:spacing w:line="240" w:lineRule="atLeast"/>
        <w:ind w:left="2520"/>
        <w:rPr>
          <w:rFonts w:ascii="Arial" w:hAnsi="Arial" w:cs="Arial"/>
        </w:rPr>
      </w:pPr>
      <w:r>
        <w:rPr>
          <w:rFonts w:ascii="Arial" w:hAnsi="Arial" w:cs="Arial"/>
        </w:rPr>
        <w:t xml:space="preserve">from trying to help by exerting pressure.  </w:t>
      </w:r>
    </w:p>
    <w:p w14:paraId="7B0A70D4" w14:textId="77777777" w:rsidR="0035210F" w:rsidRDefault="0035210F" w:rsidP="0035210F">
      <w:pPr>
        <w:widowControl w:val="0"/>
        <w:spacing w:line="240" w:lineRule="atLeast"/>
        <w:ind w:left="2520" w:hanging="360"/>
        <w:rPr>
          <w:rFonts w:ascii="Arial" w:hAnsi="Arial" w:cs="Arial"/>
        </w:rPr>
      </w:pPr>
      <w:r>
        <w:rPr>
          <w:rFonts w:ascii="Arial" w:hAnsi="Arial" w:cs="Arial"/>
        </w:rPr>
        <w:t>b.  This prevents the technician from gauging the amount of pressure needed.</w:t>
      </w:r>
    </w:p>
    <w:p w14:paraId="5A977810" w14:textId="77777777" w:rsidR="0035210F" w:rsidRDefault="0035210F" w:rsidP="0035210F">
      <w:pPr>
        <w:widowControl w:val="0"/>
        <w:spacing w:line="240" w:lineRule="atLeast"/>
        <w:ind w:left="1440"/>
        <w:jc w:val="both"/>
        <w:rPr>
          <w:rFonts w:ascii="Arial" w:hAnsi="Arial" w:cs="Arial"/>
        </w:rPr>
      </w:pPr>
      <w:r>
        <w:rPr>
          <w:rFonts w:ascii="Arial" w:hAnsi="Arial" w:cs="Arial"/>
        </w:rPr>
        <w:t>6.  Rolled impressions are taken individually.</w:t>
      </w:r>
    </w:p>
    <w:p w14:paraId="7FE5F22C" w14:textId="77777777" w:rsidR="0035210F" w:rsidRDefault="0035210F" w:rsidP="006B23F2">
      <w:pPr>
        <w:pStyle w:val="BlockText"/>
        <w:numPr>
          <w:ilvl w:val="0"/>
          <w:numId w:val="281"/>
        </w:numPr>
        <w:pBdr>
          <w:top w:val="none" w:sz="0" w:space="0" w:color="auto"/>
          <w:left w:val="none" w:sz="0" w:space="0" w:color="auto"/>
          <w:bottom w:val="none" w:sz="0" w:space="0" w:color="auto"/>
          <w:right w:val="none" w:sz="0" w:space="0" w:color="auto"/>
          <w:between w:val="none" w:sz="0" w:space="0" w:color="auto"/>
          <w:bar w:val="none" w:sz="0" w:color="auto"/>
        </w:pBdr>
        <w:tabs>
          <w:tab w:val="clear" w:pos="2520"/>
        </w:tabs>
        <w:ind w:right="-180"/>
        <w:jc w:val="left"/>
        <w:rPr>
          <w:rFonts w:ascii="Arial" w:hAnsi="Arial" w:cs="Arial"/>
        </w:rPr>
      </w:pPr>
      <w:r>
        <w:rPr>
          <w:rFonts w:ascii="Arial" w:hAnsi="Arial" w:cs="Arial"/>
        </w:rPr>
        <w:t xml:space="preserve">In taking rolled impressions, the side of the bulb of the finger is </w:t>
      </w:r>
    </w:p>
    <w:p w14:paraId="3388858F" w14:textId="77777777" w:rsidR="0035210F" w:rsidRDefault="0035210F" w:rsidP="0035210F">
      <w:pPr>
        <w:pStyle w:val="BlockText"/>
        <w:ind w:left="2520" w:firstLine="0"/>
        <w:jc w:val="left"/>
        <w:rPr>
          <w:rFonts w:ascii="Arial" w:hAnsi="Arial" w:cs="Arial"/>
        </w:rPr>
      </w:pPr>
      <w:r>
        <w:rPr>
          <w:rFonts w:ascii="Arial" w:hAnsi="Arial" w:cs="Arial"/>
        </w:rPr>
        <w:t>placed upon the inking plate, and the finger is rolled to the other side until it faces the opposite direction (i.e., fingernail to fingernail).</w:t>
      </w:r>
    </w:p>
    <w:p w14:paraId="1778974B" w14:textId="77777777" w:rsidR="0035210F" w:rsidRDefault="0035210F" w:rsidP="006B23F2">
      <w:pPr>
        <w:widowControl w:val="0"/>
        <w:numPr>
          <w:ilvl w:val="0"/>
          <w:numId w:val="281"/>
        </w:numPr>
        <w:pBdr>
          <w:top w:val="none" w:sz="0" w:space="0" w:color="auto"/>
          <w:left w:val="none" w:sz="0" w:space="0" w:color="auto"/>
          <w:bottom w:val="none" w:sz="0" w:space="0" w:color="auto"/>
          <w:right w:val="none" w:sz="0" w:space="0" w:color="auto"/>
          <w:between w:val="none" w:sz="0" w:space="0" w:color="auto"/>
          <w:bar w:val="none" w:sz="0" w:color="auto"/>
        </w:pBdr>
        <w:tabs>
          <w:tab w:val="clear" w:pos="2520"/>
        </w:tabs>
        <w:spacing w:line="240" w:lineRule="atLeast"/>
        <w:rPr>
          <w:rFonts w:ascii="Arial" w:hAnsi="Arial" w:cs="Arial"/>
        </w:rPr>
      </w:pPr>
      <w:r>
        <w:rPr>
          <w:rFonts w:ascii="Arial" w:hAnsi="Arial" w:cs="Arial"/>
        </w:rPr>
        <w:t>Care should be exercised so the bulb of each finger is inked</w:t>
      </w:r>
    </w:p>
    <w:p w14:paraId="0850D1A5" w14:textId="77777777" w:rsidR="0035210F" w:rsidRDefault="0035210F" w:rsidP="0035210F">
      <w:pPr>
        <w:widowControl w:val="0"/>
        <w:spacing w:line="240" w:lineRule="atLeast"/>
        <w:ind w:left="2520"/>
        <w:rPr>
          <w:rFonts w:ascii="Arial" w:hAnsi="Arial" w:cs="Arial"/>
        </w:rPr>
      </w:pPr>
      <w:r>
        <w:rPr>
          <w:rFonts w:ascii="Arial" w:hAnsi="Arial" w:cs="Arial"/>
        </w:rPr>
        <w:lastRenderedPageBreak/>
        <w:t>evenly from the tip to below the first joint.</w:t>
      </w:r>
    </w:p>
    <w:p w14:paraId="1F875FAA" w14:textId="77777777" w:rsidR="0035210F" w:rsidRDefault="0035210F" w:rsidP="006B23F2">
      <w:pPr>
        <w:widowControl w:val="0"/>
        <w:numPr>
          <w:ilvl w:val="0"/>
          <w:numId w:val="281"/>
        </w:numPr>
        <w:pBdr>
          <w:top w:val="none" w:sz="0" w:space="0" w:color="auto"/>
          <w:left w:val="none" w:sz="0" w:space="0" w:color="auto"/>
          <w:bottom w:val="none" w:sz="0" w:space="0" w:color="auto"/>
          <w:right w:val="none" w:sz="0" w:space="0" w:color="auto"/>
          <w:between w:val="none" w:sz="0" w:space="0" w:color="auto"/>
          <w:bar w:val="none" w:sz="0" w:color="auto"/>
        </w:pBdr>
        <w:tabs>
          <w:tab w:val="clear" w:pos="2520"/>
        </w:tabs>
        <w:spacing w:line="240" w:lineRule="atLeast"/>
        <w:rPr>
          <w:rFonts w:ascii="Arial" w:hAnsi="Arial" w:cs="Arial"/>
        </w:rPr>
      </w:pPr>
      <w:r>
        <w:rPr>
          <w:rFonts w:ascii="Arial" w:hAnsi="Arial" w:cs="Arial"/>
        </w:rPr>
        <w:t xml:space="preserve">By pressing the finger lightly on the card and rolling in exactly </w:t>
      </w:r>
    </w:p>
    <w:p w14:paraId="276DC37E" w14:textId="77777777" w:rsidR="0035210F" w:rsidRDefault="0035210F" w:rsidP="0035210F">
      <w:pPr>
        <w:widowControl w:val="0"/>
        <w:spacing w:line="240" w:lineRule="atLeast"/>
        <w:ind w:left="2520"/>
        <w:rPr>
          <w:rFonts w:ascii="Arial" w:hAnsi="Arial" w:cs="Arial"/>
        </w:rPr>
      </w:pPr>
      <w:r>
        <w:rPr>
          <w:rFonts w:ascii="Arial" w:hAnsi="Arial" w:cs="Arial"/>
        </w:rPr>
        <w:t>the same manner, a clear rolled impression of the finger surface may be obtained.</w:t>
      </w:r>
    </w:p>
    <w:p w14:paraId="38F17E3C" w14:textId="77777777" w:rsidR="0035210F" w:rsidRDefault="0035210F" w:rsidP="006B23F2">
      <w:pPr>
        <w:widowControl w:val="0"/>
        <w:numPr>
          <w:ilvl w:val="0"/>
          <w:numId w:val="281"/>
        </w:numPr>
        <w:pBdr>
          <w:top w:val="none" w:sz="0" w:space="0" w:color="auto"/>
          <w:left w:val="none" w:sz="0" w:space="0" w:color="auto"/>
          <w:bottom w:val="none" w:sz="0" w:space="0" w:color="auto"/>
          <w:right w:val="none" w:sz="0" w:space="0" w:color="auto"/>
          <w:between w:val="none" w:sz="0" w:space="0" w:color="auto"/>
          <w:bar w:val="none" w:sz="0" w:color="auto"/>
        </w:pBdr>
        <w:tabs>
          <w:tab w:val="clear" w:pos="2520"/>
        </w:tabs>
        <w:spacing w:line="240" w:lineRule="atLeast"/>
        <w:rPr>
          <w:rFonts w:ascii="Arial" w:hAnsi="Arial" w:cs="Arial"/>
        </w:rPr>
      </w:pPr>
      <w:r>
        <w:rPr>
          <w:rFonts w:ascii="Arial" w:hAnsi="Arial" w:cs="Arial"/>
        </w:rPr>
        <w:t xml:space="preserve">It is better to ink and print each finger separately, beginning with </w:t>
      </w:r>
    </w:p>
    <w:p w14:paraId="238485E3" w14:textId="77777777" w:rsidR="0035210F" w:rsidRDefault="0035210F" w:rsidP="0035210F">
      <w:pPr>
        <w:widowControl w:val="0"/>
        <w:spacing w:line="240" w:lineRule="atLeast"/>
        <w:ind w:left="2520"/>
        <w:rPr>
          <w:rFonts w:ascii="Arial" w:hAnsi="Arial" w:cs="Arial"/>
        </w:rPr>
      </w:pPr>
      <w:r>
        <w:rPr>
          <w:rFonts w:ascii="Arial" w:hAnsi="Arial" w:cs="Arial"/>
        </w:rPr>
        <w:t xml:space="preserve">the right thumb and then, in order, the index, middle, ring, and little finger.  </w:t>
      </w:r>
    </w:p>
    <w:p w14:paraId="2E1110E2" w14:textId="77777777" w:rsidR="0035210F" w:rsidRDefault="0035210F" w:rsidP="0035210F">
      <w:pPr>
        <w:widowControl w:val="0"/>
        <w:spacing w:line="240" w:lineRule="atLeast"/>
        <w:rPr>
          <w:rFonts w:ascii="Arial" w:hAnsi="Arial" w:cs="Arial"/>
          <w:u w:val="single"/>
        </w:rPr>
      </w:pPr>
    </w:p>
    <w:p w14:paraId="5FC18983" w14:textId="77777777" w:rsidR="0035210F" w:rsidRDefault="0035210F" w:rsidP="0035210F">
      <w:pPr>
        <w:widowControl w:val="0"/>
        <w:spacing w:line="240" w:lineRule="atLeast"/>
        <w:ind w:left="2160"/>
        <w:rPr>
          <w:rFonts w:ascii="Arial" w:hAnsi="Arial" w:cs="Arial"/>
        </w:rPr>
      </w:pPr>
      <w:r>
        <w:rPr>
          <w:rFonts w:ascii="Arial" w:hAnsi="Arial" w:cs="Arial"/>
          <w:b/>
          <w:bCs/>
        </w:rPr>
        <w:t>NOTE</w:t>
      </w:r>
      <w:r>
        <w:rPr>
          <w:rFonts w:ascii="Arial" w:hAnsi="Arial" w:cs="Arial"/>
        </w:rPr>
        <w:t>:  Stamp pad ink, printing ink, ordinary writing ink, or other colored inks do not produce a suitable fingerprint, are too light, too thin, and do not dry quickly.</w:t>
      </w:r>
    </w:p>
    <w:p w14:paraId="4D76BFAE" w14:textId="6BE5B25E" w:rsidR="003E50AD" w:rsidRPr="00113570" w:rsidRDefault="007A7FBD">
      <w:pPr>
        <w:widowControl w:val="0"/>
        <w:spacing w:line="240" w:lineRule="atLeast"/>
        <w:rPr>
          <w:rFonts w:ascii="Arial" w:hAnsi="Arial" w:cs="Arial"/>
        </w:rPr>
      </w:pPr>
      <w:r w:rsidRPr="00113570">
        <w:rPr>
          <w:rFonts w:ascii="Arial" w:eastAsia="Arial Unicode MS" w:hAnsi="Arial" w:cs="Arial"/>
        </w:rPr>
        <w:br w:type="page"/>
      </w:r>
    </w:p>
    <w:p w14:paraId="5FA461A8" w14:textId="77777777" w:rsidR="003E50AD" w:rsidRPr="00113570" w:rsidRDefault="007A7FBD">
      <w:pPr>
        <w:widowControl w:val="0"/>
        <w:spacing w:line="240" w:lineRule="atLeast"/>
        <w:jc w:val="center"/>
        <w:rPr>
          <w:rFonts w:ascii="Arial" w:eastAsia="Arial" w:hAnsi="Arial" w:cs="Arial"/>
          <w:b/>
          <w:bCs/>
        </w:rPr>
      </w:pPr>
      <w:r w:rsidRPr="00113570">
        <w:rPr>
          <w:rFonts w:ascii="Arial" w:hAnsi="Arial" w:cs="Arial"/>
          <w:b/>
          <w:bCs/>
        </w:rPr>
        <w:lastRenderedPageBreak/>
        <w:t>Identification, Collection, and Preservation of Evidence</w:t>
      </w:r>
    </w:p>
    <w:p w14:paraId="40435601" w14:textId="77777777" w:rsidR="003E50AD" w:rsidRPr="00113570" w:rsidRDefault="003E50AD">
      <w:pPr>
        <w:widowControl w:val="0"/>
        <w:tabs>
          <w:tab w:val="left" w:pos="2070"/>
          <w:tab w:val="left" w:pos="3780"/>
        </w:tabs>
        <w:spacing w:line="240" w:lineRule="atLeast"/>
        <w:rPr>
          <w:rFonts w:ascii="Arial" w:eastAsia="Arial" w:hAnsi="Arial" w:cs="Arial"/>
          <w:b/>
          <w:bCs/>
        </w:rPr>
      </w:pPr>
    </w:p>
    <w:p w14:paraId="72473462" w14:textId="77777777" w:rsidR="003E50AD" w:rsidRPr="00113570" w:rsidRDefault="007A7FBD">
      <w:pPr>
        <w:widowControl w:val="0"/>
        <w:spacing w:line="240" w:lineRule="atLeast"/>
        <w:rPr>
          <w:rFonts w:ascii="Arial" w:eastAsia="Arial" w:hAnsi="Arial" w:cs="Arial"/>
        </w:rPr>
      </w:pPr>
      <w:r w:rsidRPr="00113570">
        <w:rPr>
          <w:rFonts w:ascii="Arial" w:hAnsi="Arial" w:cs="Arial"/>
          <w:b/>
          <w:bCs/>
        </w:rPr>
        <w:t xml:space="preserve">Unit Goal  6.1  </w:t>
      </w:r>
      <w:r w:rsidRPr="00113570">
        <w:rPr>
          <w:rFonts w:ascii="Arial" w:hAnsi="Arial" w:cs="Arial"/>
        </w:rPr>
        <w:t xml:space="preserve">The student will be able to summarize the process of identifying, collecting, and preserving crime scene evidence for examination/analysis.   </w:t>
      </w:r>
    </w:p>
    <w:p w14:paraId="30B19381" w14:textId="77777777" w:rsidR="003E50AD" w:rsidRPr="00113570" w:rsidRDefault="003E50AD">
      <w:pPr>
        <w:widowControl w:val="0"/>
        <w:spacing w:line="240" w:lineRule="atLeast"/>
        <w:ind w:left="720"/>
        <w:jc w:val="both"/>
        <w:rPr>
          <w:rFonts w:ascii="Arial" w:eastAsia="Arial" w:hAnsi="Arial" w:cs="Arial"/>
        </w:rPr>
      </w:pPr>
    </w:p>
    <w:p w14:paraId="2774981A" w14:textId="77777777" w:rsidR="003E50AD" w:rsidRPr="00113570" w:rsidRDefault="007A7FBD">
      <w:pPr>
        <w:widowControl w:val="0"/>
        <w:spacing w:line="240" w:lineRule="atLeast"/>
        <w:ind w:left="720" w:hanging="720"/>
        <w:rPr>
          <w:rFonts w:ascii="Arial" w:eastAsia="Arial" w:hAnsi="Arial" w:cs="Arial"/>
        </w:rPr>
      </w:pPr>
      <w:r w:rsidRPr="00113570">
        <w:rPr>
          <w:rFonts w:ascii="Arial" w:hAnsi="Arial" w:cs="Arial"/>
          <w:b/>
          <w:bCs/>
        </w:rPr>
        <w:t xml:space="preserve">6.1.1  </w:t>
      </w:r>
      <w:r w:rsidRPr="00113570">
        <w:rPr>
          <w:rFonts w:ascii="Arial" w:hAnsi="Arial" w:cs="Arial"/>
        </w:rPr>
        <w:t>The student will be able to explain important considerations of identifying,</w:t>
      </w:r>
    </w:p>
    <w:p w14:paraId="3EFBE7ED" w14:textId="70ECCDE2" w:rsidR="003E50AD" w:rsidRPr="00113570" w:rsidRDefault="007A7FBD">
      <w:pPr>
        <w:widowControl w:val="0"/>
        <w:spacing w:line="240" w:lineRule="atLeast"/>
        <w:ind w:left="720" w:hanging="720"/>
        <w:rPr>
          <w:rFonts w:ascii="Arial" w:eastAsia="Arial" w:hAnsi="Arial" w:cs="Arial"/>
        </w:rPr>
      </w:pPr>
      <w:r w:rsidRPr="00113570">
        <w:rPr>
          <w:rFonts w:ascii="Arial" w:eastAsia="Arial" w:hAnsi="Arial" w:cs="Arial"/>
        </w:rPr>
        <w:tab/>
      </w:r>
      <w:r w:rsidRPr="00113570">
        <w:rPr>
          <w:rFonts w:ascii="Arial" w:hAnsi="Arial" w:cs="Arial"/>
        </w:rPr>
        <w:t xml:space="preserve">marking, </w:t>
      </w:r>
      <w:r w:rsidR="000233F7" w:rsidRPr="00113570">
        <w:rPr>
          <w:rFonts w:ascii="Arial" w:hAnsi="Arial" w:cs="Arial"/>
        </w:rPr>
        <w:t>collecting</w:t>
      </w:r>
      <w:r w:rsidR="000233F7">
        <w:rPr>
          <w:rFonts w:ascii="Arial" w:hAnsi="Arial" w:cs="Arial"/>
        </w:rPr>
        <w:t xml:space="preserve"> </w:t>
      </w:r>
      <w:r w:rsidRPr="00113570">
        <w:rPr>
          <w:rFonts w:ascii="Arial" w:hAnsi="Arial" w:cs="Arial"/>
        </w:rPr>
        <w:t>and preserving evidence during a search.</w:t>
      </w:r>
    </w:p>
    <w:p w14:paraId="60FD37B4" w14:textId="77777777" w:rsidR="003E50AD" w:rsidRPr="00113570" w:rsidRDefault="007A7FBD">
      <w:pPr>
        <w:widowControl w:val="0"/>
        <w:spacing w:line="240" w:lineRule="atLeast"/>
        <w:ind w:left="1080" w:hanging="360"/>
        <w:rPr>
          <w:rFonts w:ascii="Arial" w:eastAsia="Arial" w:hAnsi="Arial" w:cs="Arial"/>
        </w:rPr>
      </w:pPr>
      <w:r w:rsidRPr="00113570">
        <w:rPr>
          <w:rFonts w:ascii="Arial" w:hAnsi="Arial" w:cs="Arial"/>
        </w:rPr>
        <w:t>A.  When collecting, marking, and packaging physical evidence, the following considerations should be made:</w:t>
      </w:r>
    </w:p>
    <w:p w14:paraId="6D4ECE9A" w14:textId="77777777" w:rsidR="003E50AD" w:rsidRPr="00113570" w:rsidRDefault="007A7FBD" w:rsidP="006B23F2">
      <w:pPr>
        <w:widowControl w:val="0"/>
        <w:numPr>
          <w:ilvl w:val="2"/>
          <w:numId w:val="125"/>
        </w:numPr>
        <w:spacing w:line="240" w:lineRule="atLeast"/>
        <w:jc w:val="both"/>
        <w:rPr>
          <w:rFonts w:ascii="Arial" w:hAnsi="Arial" w:cs="Arial"/>
        </w:rPr>
      </w:pPr>
      <w:r w:rsidRPr="00113570">
        <w:rPr>
          <w:rFonts w:ascii="Arial" w:hAnsi="Arial" w:cs="Arial"/>
        </w:rPr>
        <w:t>The individual who will examine the evidence</w:t>
      </w:r>
    </w:p>
    <w:p w14:paraId="0358DE76" w14:textId="77777777" w:rsidR="003E50AD" w:rsidRPr="00113570" w:rsidRDefault="007A7FBD" w:rsidP="006B23F2">
      <w:pPr>
        <w:widowControl w:val="0"/>
        <w:numPr>
          <w:ilvl w:val="2"/>
          <w:numId w:val="125"/>
        </w:numPr>
        <w:spacing w:line="240" w:lineRule="atLeast"/>
        <w:rPr>
          <w:rFonts w:ascii="Arial" w:hAnsi="Arial" w:cs="Arial"/>
        </w:rPr>
      </w:pPr>
      <w:r w:rsidRPr="00113570">
        <w:rPr>
          <w:rFonts w:ascii="Arial" w:hAnsi="Arial" w:cs="Arial"/>
        </w:rPr>
        <w:t>Collect the most transient to least transient items of evidence</w:t>
      </w:r>
    </w:p>
    <w:p w14:paraId="035B19BB" w14:textId="77777777" w:rsidR="003E50AD" w:rsidRPr="00113570" w:rsidRDefault="007A7FBD" w:rsidP="006B23F2">
      <w:pPr>
        <w:widowControl w:val="0"/>
        <w:numPr>
          <w:ilvl w:val="2"/>
          <w:numId w:val="125"/>
        </w:numPr>
        <w:spacing w:line="240" w:lineRule="atLeast"/>
        <w:rPr>
          <w:rFonts w:ascii="Arial" w:hAnsi="Arial" w:cs="Arial"/>
        </w:rPr>
      </w:pPr>
      <w:r w:rsidRPr="00113570">
        <w:rPr>
          <w:rFonts w:ascii="Arial" w:hAnsi="Arial" w:cs="Arial"/>
        </w:rPr>
        <w:t>The evidence should be physically separated, so contamination does not occur</w:t>
      </w:r>
    </w:p>
    <w:p w14:paraId="58F6CBA3" w14:textId="77777777" w:rsidR="003E50AD" w:rsidRPr="00113570" w:rsidRDefault="007A7FBD" w:rsidP="006B23F2">
      <w:pPr>
        <w:widowControl w:val="0"/>
        <w:numPr>
          <w:ilvl w:val="2"/>
          <w:numId w:val="125"/>
        </w:numPr>
        <w:spacing w:line="240" w:lineRule="atLeast"/>
        <w:rPr>
          <w:rFonts w:ascii="Arial" w:hAnsi="Arial" w:cs="Arial"/>
        </w:rPr>
      </w:pPr>
      <w:r w:rsidRPr="00113570">
        <w:rPr>
          <w:rFonts w:ascii="Arial" w:hAnsi="Arial" w:cs="Arial"/>
        </w:rPr>
        <w:t>The packaging should be property labeled and contents identified, to include; make, model, color, and serial number to prevent subsequent unnecessary handling of the item(s)</w:t>
      </w:r>
    </w:p>
    <w:p w14:paraId="0EEF089B" w14:textId="77777777" w:rsidR="00457716" w:rsidRPr="00113570" w:rsidRDefault="008A61DB" w:rsidP="006B23F2">
      <w:pPr>
        <w:widowControl w:val="0"/>
        <w:numPr>
          <w:ilvl w:val="2"/>
          <w:numId w:val="125"/>
        </w:numPr>
        <w:spacing w:line="240" w:lineRule="atLeast"/>
        <w:rPr>
          <w:rFonts w:ascii="Arial" w:hAnsi="Arial" w:cs="Arial"/>
        </w:rPr>
      </w:pPr>
      <w:r w:rsidRPr="00113570">
        <w:rPr>
          <w:rFonts w:ascii="Arial" w:hAnsi="Arial" w:cs="Arial"/>
        </w:rPr>
        <w:t xml:space="preserve">Make sure that you adhere to department SOP on the collection and preservation of evidence  </w:t>
      </w:r>
    </w:p>
    <w:p w14:paraId="0329D45D" w14:textId="47A35D26" w:rsidR="003E50AD" w:rsidRPr="00113570" w:rsidRDefault="007A7FBD">
      <w:pPr>
        <w:widowControl w:val="0"/>
        <w:spacing w:line="240" w:lineRule="atLeast"/>
        <w:ind w:firstLine="720"/>
        <w:jc w:val="both"/>
        <w:rPr>
          <w:rFonts w:ascii="Arial" w:eastAsia="Arial" w:hAnsi="Arial" w:cs="Arial"/>
        </w:rPr>
      </w:pPr>
      <w:r w:rsidRPr="00113570">
        <w:rPr>
          <w:rFonts w:ascii="Arial" w:hAnsi="Arial" w:cs="Arial"/>
        </w:rPr>
        <w:t>B. Marking the evidence</w:t>
      </w:r>
    </w:p>
    <w:p w14:paraId="76C4B425" w14:textId="77777777" w:rsidR="003E50AD" w:rsidRPr="00113570" w:rsidRDefault="007A7FBD">
      <w:pPr>
        <w:widowControl w:val="0"/>
        <w:spacing w:line="240" w:lineRule="atLeast"/>
        <w:ind w:left="720" w:firstLine="720"/>
        <w:jc w:val="both"/>
        <w:rPr>
          <w:rFonts w:ascii="Arial" w:eastAsia="Arial" w:hAnsi="Arial" w:cs="Arial"/>
        </w:rPr>
      </w:pPr>
      <w:r w:rsidRPr="00113570">
        <w:rPr>
          <w:rFonts w:ascii="Arial" w:hAnsi="Arial" w:cs="Arial"/>
        </w:rPr>
        <w:t>1.  The following details should be included on the evidence label:</w:t>
      </w:r>
    </w:p>
    <w:p w14:paraId="733FF0C4" w14:textId="77777777" w:rsidR="003E50AD" w:rsidRPr="00113570" w:rsidRDefault="007A7FBD">
      <w:pPr>
        <w:widowControl w:val="0"/>
        <w:tabs>
          <w:tab w:val="left" w:pos="2880"/>
        </w:tabs>
        <w:spacing w:line="240" w:lineRule="atLeast"/>
        <w:ind w:left="2160"/>
        <w:jc w:val="both"/>
        <w:rPr>
          <w:rFonts w:ascii="Arial" w:eastAsia="Arial" w:hAnsi="Arial" w:cs="Arial"/>
        </w:rPr>
      </w:pPr>
      <w:r w:rsidRPr="00113570">
        <w:rPr>
          <w:rFonts w:ascii="Arial" w:hAnsi="Arial" w:cs="Arial"/>
        </w:rPr>
        <w:t>a.  Case number</w:t>
      </w:r>
    </w:p>
    <w:p w14:paraId="770493C0" w14:textId="77777777" w:rsidR="003E50AD" w:rsidRPr="00113570" w:rsidRDefault="007A7FBD">
      <w:pPr>
        <w:widowControl w:val="0"/>
        <w:spacing w:line="240" w:lineRule="atLeast"/>
        <w:ind w:left="2160"/>
        <w:jc w:val="both"/>
        <w:rPr>
          <w:rFonts w:ascii="Arial" w:eastAsia="Arial" w:hAnsi="Arial" w:cs="Arial"/>
        </w:rPr>
      </w:pPr>
      <w:r w:rsidRPr="00113570">
        <w:rPr>
          <w:rFonts w:ascii="Arial" w:hAnsi="Arial" w:cs="Arial"/>
        </w:rPr>
        <w:t>b.  Item number (when numerous items are collected)</w:t>
      </w:r>
    </w:p>
    <w:p w14:paraId="05A51308" w14:textId="77777777" w:rsidR="003E50AD" w:rsidRPr="00113570" w:rsidRDefault="007A7FBD">
      <w:pPr>
        <w:widowControl w:val="0"/>
        <w:spacing w:line="240" w:lineRule="atLeast"/>
        <w:ind w:left="2160"/>
        <w:jc w:val="both"/>
        <w:rPr>
          <w:rFonts w:ascii="Arial" w:eastAsia="Arial" w:hAnsi="Arial" w:cs="Arial"/>
        </w:rPr>
      </w:pPr>
      <w:r w:rsidRPr="00113570">
        <w:rPr>
          <w:rFonts w:ascii="Arial" w:hAnsi="Arial" w:cs="Arial"/>
        </w:rPr>
        <w:t>c.  Date and time of collection</w:t>
      </w:r>
    </w:p>
    <w:p w14:paraId="28D7CB23" w14:textId="77777777" w:rsidR="003E50AD" w:rsidRPr="00113570" w:rsidRDefault="007A7FBD">
      <w:pPr>
        <w:widowControl w:val="0"/>
        <w:spacing w:line="240" w:lineRule="atLeast"/>
        <w:ind w:left="2160"/>
        <w:jc w:val="both"/>
        <w:rPr>
          <w:rFonts w:ascii="Arial" w:eastAsia="Arial" w:hAnsi="Arial" w:cs="Arial"/>
        </w:rPr>
      </w:pPr>
      <w:r w:rsidRPr="00113570">
        <w:rPr>
          <w:rFonts w:ascii="Arial" w:hAnsi="Arial" w:cs="Arial"/>
        </w:rPr>
        <w:t>d.  Name and description of articles</w:t>
      </w:r>
    </w:p>
    <w:p w14:paraId="7998BE26" w14:textId="77777777" w:rsidR="003E50AD" w:rsidRPr="00113570" w:rsidRDefault="007A7FBD">
      <w:pPr>
        <w:widowControl w:val="0"/>
        <w:spacing w:line="240" w:lineRule="atLeast"/>
        <w:ind w:left="2160"/>
        <w:jc w:val="both"/>
        <w:rPr>
          <w:rFonts w:ascii="Arial" w:eastAsia="Arial" w:hAnsi="Arial" w:cs="Arial"/>
        </w:rPr>
      </w:pPr>
      <w:r w:rsidRPr="00113570">
        <w:rPr>
          <w:rFonts w:ascii="Arial" w:hAnsi="Arial" w:cs="Arial"/>
        </w:rPr>
        <w:t>e.  Location</w:t>
      </w:r>
    </w:p>
    <w:p w14:paraId="73C3C019" w14:textId="77777777" w:rsidR="003E50AD" w:rsidRPr="00113570" w:rsidRDefault="007A7FBD">
      <w:pPr>
        <w:widowControl w:val="0"/>
        <w:spacing w:line="240" w:lineRule="atLeast"/>
        <w:ind w:left="2160"/>
        <w:jc w:val="both"/>
        <w:rPr>
          <w:rFonts w:ascii="Arial" w:eastAsia="Arial" w:hAnsi="Arial" w:cs="Arial"/>
        </w:rPr>
      </w:pPr>
      <w:r w:rsidRPr="00113570">
        <w:rPr>
          <w:rFonts w:ascii="Arial" w:hAnsi="Arial" w:cs="Arial"/>
        </w:rPr>
        <w:t>f.  Signature or initials of officer collecting the evidence</w:t>
      </w:r>
    </w:p>
    <w:p w14:paraId="37AD6882" w14:textId="77777777" w:rsidR="003E50AD" w:rsidRPr="00113570" w:rsidRDefault="007A7FBD">
      <w:pPr>
        <w:widowControl w:val="0"/>
        <w:spacing w:line="240" w:lineRule="atLeast"/>
        <w:ind w:left="720" w:firstLine="720"/>
        <w:jc w:val="both"/>
        <w:rPr>
          <w:rFonts w:ascii="Arial" w:eastAsia="Arial" w:hAnsi="Arial" w:cs="Arial"/>
        </w:rPr>
      </w:pPr>
      <w:r w:rsidRPr="00113570">
        <w:rPr>
          <w:rFonts w:ascii="Arial" w:hAnsi="Arial" w:cs="Arial"/>
        </w:rPr>
        <w:t>2.  Avoid conclusions in marking</w:t>
      </w:r>
    </w:p>
    <w:p w14:paraId="128F0C96" w14:textId="77777777" w:rsidR="003E50AD" w:rsidRPr="00113570" w:rsidRDefault="007A7FBD">
      <w:pPr>
        <w:widowControl w:val="0"/>
        <w:spacing w:line="240" w:lineRule="atLeast"/>
        <w:ind w:left="2610" w:hanging="450"/>
        <w:rPr>
          <w:rFonts w:ascii="Arial" w:eastAsia="Arial" w:hAnsi="Arial" w:cs="Arial"/>
        </w:rPr>
      </w:pPr>
      <w:r w:rsidRPr="00113570">
        <w:rPr>
          <w:rFonts w:ascii="Arial" w:hAnsi="Arial" w:cs="Arial"/>
        </w:rPr>
        <w:t>a.  Avoid the use of phrases, such as “Murder Weapon”.  This is due to the possibility that such notations will complicate subsequent admissibility of evidence in court.</w:t>
      </w:r>
    </w:p>
    <w:p w14:paraId="14E2834D" w14:textId="77777777" w:rsidR="003E50AD" w:rsidRPr="00113570" w:rsidRDefault="007A7FBD">
      <w:pPr>
        <w:widowControl w:val="0"/>
        <w:spacing w:line="240" w:lineRule="atLeast"/>
        <w:ind w:left="1440"/>
        <w:jc w:val="both"/>
        <w:rPr>
          <w:rFonts w:ascii="Arial" w:eastAsia="Arial" w:hAnsi="Arial" w:cs="Arial"/>
        </w:rPr>
      </w:pPr>
      <w:r w:rsidRPr="00113570">
        <w:rPr>
          <w:rFonts w:ascii="Arial" w:hAnsi="Arial" w:cs="Arial"/>
        </w:rPr>
        <w:t>3.  Marking instruments</w:t>
      </w:r>
    </w:p>
    <w:p w14:paraId="50D3EC46" w14:textId="77777777" w:rsidR="003E50AD" w:rsidRPr="00113570" w:rsidRDefault="007A7FBD">
      <w:pPr>
        <w:widowControl w:val="0"/>
        <w:spacing w:line="240" w:lineRule="atLeast"/>
        <w:ind w:left="2520" w:hanging="360"/>
        <w:rPr>
          <w:rFonts w:ascii="Arial" w:eastAsia="Arial" w:hAnsi="Arial" w:cs="Arial"/>
        </w:rPr>
      </w:pPr>
      <w:r w:rsidRPr="00113570">
        <w:rPr>
          <w:rFonts w:ascii="Arial" w:hAnsi="Arial" w:cs="Arial"/>
        </w:rPr>
        <w:t xml:space="preserve">a.  Specialized writing instruments, such as; permanent markers, wax pencils, welders marking chalk, tungsten carbide scribe </w:t>
      </w:r>
      <w:r w:rsidRPr="00113570">
        <w:rPr>
          <w:rFonts w:ascii="Arial" w:hAnsi="Arial" w:cs="Arial"/>
          <w:b/>
          <w:bCs/>
        </w:rPr>
        <w:t>Note:</w:t>
      </w:r>
      <w:r w:rsidRPr="00113570">
        <w:rPr>
          <w:rFonts w:ascii="Arial" w:hAnsi="Arial" w:cs="Arial"/>
        </w:rPr>
        <w:t xml:space="preserve">  Placing a strip of transparent tape over the writing will keep the writing from rubbing off.</w:t>
      </w:r>
    </w:p>
    <w:p w14:paraId="6D1C2852" w14:textId="77777777" w:rsidR="003E50AD" w:rsidRPr="00113570" w:rsidRDefault="007A7FBD">
      <w:pPr>
        <w:pStyle w:val="Footer"/>
        <w:widowControl w:val="0"/>
        <w:tabs>
          <w:tab w:val="clear" w:pos="4320"/>
          <w:tab w:val="clear" w:pos="8640"/>
        </w:tabs>
        <w:spacing w:line="240" w:lineRule="atLeast"/>
        <w:ind w:left="1080" w:hanging="360"/>
        <w:rPr>
          <w:rFonts w:ascii="Arial" w:eastAsia="Arial" w:hAnsi="Arial" w:cs="Arial"/>
        </w:rPr>
      </w:pPr>
      <w:r w:rsidRPr="00113570">
        <w:rPr>
          <w:rFonts w:ascii="Arial" w:hAnsi="Arial" w:cs="Arial"/>
        </w:rPr>
        <w:t>C.  Proper chain of custody should be utilized to ensure a total accounting of the evidence.</w:t>
      </w:r>
    </w:p>
    <w:p w14:paraId="6C43CB65" w14:textId="77777777" w:rsidR="003E50AD" w:rsidRPr="00113570" w:rsidRDefault="007A7FBD">
      <w:pPr>
        <w:pStyle w:val="Footer"/>
        <w:widowControl w:val="0"/>
        <w:tabs>
          <w:tab w:val="clear" w:pos="4320"/>
          <w:tab w:val="clear" w:pos="8640"/>
        </w:tabs>
        <w:spacing w:line="240" w:lineRule="atLeast"/>
        <w:ind w:left="2160" w:hanging="720"/>
        <w:rPr>
          <w:rFonts w:ascii="Arial" w:eastAsia="Arial" w:hAnsi="Arial" w:cs="Arial"/>
        </w:rPr>
      </w:pPr>
      <w:r w:rsidRPr="00113570">
        <w:rPr>
          <w:rFonts w:ascii="Arial" w:hAnsi="Arial" w:cs="Arial"/>
        </w:rPr>
        <w:t>1.  This chain of custody is established by adhering to certain guidelines:</w:t>
      </w:r>
    </w:p>
    <w:p w14:paraId="7FDEDA66" w14:textId="77777777" w:rsidR="003E50AD" w:rsidRPr="00113570" w:rsidRDefault="007A7FBD">
      <w:pPr>
        <w:pStyle w:val="Footer"/>
        <w:widowControl w:val="0"/>
        <w:tabs>
          <w:tab w:val="clear" w:pos="4320"/>
          <w:tab w:val="clear" w:pos="8640"/>
        </w:tabs>
        <w:spacing w:line="240" w:lineRule="atLeast"/>
        <w:ind w:left="2520" w:hanging="360"/>
        <w:rPr>
          <w:rFonts w:ascii="Arial" w:eastAsia="Arial" w:hAnsi="Arial" w:cs="Arial"/>
        </w:rPr>
      </w:pPr>
      <w:r w:rsidRPr="00113570">
        <w:rPr>
          <w:rFonts w:ascii="Arial" w:hAnsi="Arial" w:cs="Arial"/>
        </w:rPr>
        <w:t xml:space="preserve">a.  The number of persons handling evidence from the time that it is </w:t>
      </w:r>
    </w:p>
    <w:p w14:paraId="236D6CDF" w14:textId="77777777" w:rsidR="003E50AD" w:rsidRPr="00113570" w:rsidRDefault="007A7FBD">
      <w:pPr>
        <w:pStyle w:val="Footer"/>
        <w:widowControl w:val="0"/>
        <w:tabs>
          <w:tab w:val="clear" w:pos="4320"/>
          <w:tab w:val="clear" w:pos="8640"/>
        </w:tabs>
        <w:spacing w:line="240" w:lineRule="atLeast"/>
        <w:ind w:left="2520"/>
        <w:rPr>
          <w:rFonts w:ascii="Arial" w:eastAsia="Arial" w:hAnsi="Arial" w:cs="Arial"/>
        </w:rPr>
      </w:pPr>
      <w:r w:rsidRPr="00113570">
        <w:rPr>
          <w:rFonts w:ascii="Arial" w:hAnsi="Arial" w:cs="Arial"/>
        </w:rPr>
        <w:t xml:space="preserve">collected should be limited.  If the evidence leaves the </w:t>
      </w:r>
    </w:p>
    <w:p w14:paraId="37F67D8E" w14:textId="77777777" w:rsidR="003E50AD" w:rsidRPr="00113570" w:rsidRDefault="007A7FBD">
      <w:pPr>
        <w:pStyle w:val="Footer"/>
        <w:widowControl w:val="0"/>
        <w:tabs>
          <w:tab w:val="clear" w:pos="4320"/>
          <w:tab w:val="clear" w:pos="8640"/>
        </w:tabs>
        <w:spacing w:line="240" w:lineRule="atLeast"/>
        <w:ind w:left="2520"/>
        <w:rPr>
          <w:rFonts w:ascii="Arial" w:eastAsia="Arial" w:hAnsi="Arial" w:cs="Arial"/>
        </w:rPr>
      </w:pPr>
      <w:r w:rsidRPr="00113570">
        <w:rPr>
          <w:rFonts w:ascii="Arial" w:hAnsi="Arial" w:cs="Arial"/>
        </w:rPr>
        <w:t xml:space="preserve">possession of an officer, he or she should record in the notes: to </w:t>
      </w:r>
    </w:p>
    <w:p w14:paraId="063B8290" w14:textId="77777777" w:rsidR="003E50AD" w:rsidRPr="00113570" w:rsidRDefault="007A7FBD">
      <w:pPr>
        <w:pStyle w:val="Footer"/>
        <w:widowControl w:val="0"/>
        <w:tabs>
          <w:tab w:val="clear" w:pos="4320"/>
          <w:tab w:val="clear" w:pos="8640"/>
        </w:tabs>
        <w:spacing w:line="240" w:lineRule="atLeast"/>
        <w:ind w:left="2520"/>
        <w:rPr>
          <w:rFonts w:ascii="Arial" w:eastAsia="Arial" w:hAnsi="Arial" w:cs="Arial"/>
        </w:rPr>
      </w:pPr>
      <w:r w:rsidRPr="00113570">
        <w:rPr>
          <w:rFonts w:ascii="Arial" w:hAnsi="Arial" w:cs="Arial"/>
        </w:rPr>
        <w:t>whom the evidence was given, the date and time, and the reason it was turned over.</w:t>
      </w:r>
    </w:p>
    <w:p w14:paraId="340C76DA" w14:textId="77777777" w:rsidR="003E50AD" w:rsidRPr="00113570" w:rsidRDefault="007A7FBD">
      <w:pPr>
        <w:pStyle w:val="Footer"/>
        <w:widowControl w:val="0"/>
        <w:tabs>
          <w:tab w:val="clear" w:pos="4320"/>
          <w:tab w:val="clear" w:pos="8640"/>
        </w:tabs>
        <w:spacing w:line="240" w:lineRule="atLeast"/>
        <w:ind w:left="2520" w:hanging="360"/>
        <w:rPr>
          <w:rFonts w:ascii="Arial" w:eastAsia="Arial" w:hAnsi="Arial" w:cs="Arial"/>
        </w:rPr>
      </w:pPr>
      <w:r w:rsidRPr="00113570">
        <w:rPr>
          <w:rFonts w:ascii="Arial" w:hAnsi="Arial" w:cs="Arial"/>
        </w:rPr>
        <w:t>b.  Anyone who handles evidence should affix his or her name, personal identifier, and date to the package containing evidence.</w:t>
      </w:r>
    </w:p>
    <w:p w14:paraId="5D3846EF" w14:textId="77777777" w:rsidR="003E50AD" w:rsidRPr="00113570" w:rsidRDefault="007A7FBD">
      <w:pPr>
        <w:pStyle w:val="Footer"/>
        <w:widowControl w:val="0"/>
        <w:tabs>
          <w:tab w:val="clear" w:pos="4320"/>
          <w:tab w:val="clear" w:pos="8640"/>
        </w:tabs>
        <w:spacing w:line="240" w:lineRule="atLeast"/>
        <w:ind w:left="2520" w:hanging="360"/>
        <w:rPr>
          <w:rFonts w:ascii="Arial" w:eastAsia="Arial" w:hAnsi="Arial" w:cs="Arial"/>
        </w:rPr>
      </w:pPr>
      <w:r w:rsidRPr="00113570">
        <w:rPr>
          <w:rFonts w:ascii="Arial" w:hAnsi="Arial" w:cs="Arial"/>
        </w:rPr>
        <w:lastRenderedPageBreak/>
        <w:t>c.  A signed receipt should be obtained from the person accepting the evidence.  In turn, the investigator should sign a receipt or log when the item is returned.</w:t>
      </w:r>
    </w:p>
    <w:p w14:paraId="53063270" w14:textId="77777777" w:rsidR="003E50AD" w:rsidRPr="00113570" w:rsidRDefault="007A7FBD">
      <w:pPr>
        <w:pStyle w:val="Footer"/>
        <w:widowControl w:val="0"/>
        <w:tabs>
          <w:tab w:val="clear" w:pos="4320"/>
          <w:tab w:val="clear" w:pos="8640"/>
        </w:tabs>
        <w:spacing w:line="240" w:lineRule="atLeast"/>
        <w:ind w:left="2520" w:hanging="360"/>
        <w:rPr>
          <w:rFonts w:ascii="Arial" w:eastAsia="Arial" w:hAnsi="Arial" w:cs="Arial"/>
        </w:rPr>
      </w:pPr>
      <w:r w:rsidRPr="00113570">
        <w:rPr>
          <w:rFonts w:ascii="Arial" w:hAnsi="Arial" w:cs="Arial"/>
        </w:rPr>
        <w:t>d.  When a piece of evidence is turned in, the investigator should check his or her identification mark on it to ensure that it is the same item.</w:t>
      </w:r>
    </w:p>
    <w:p w14:paraId="2FC9D6F1" w14:textId="77777777" w:rsidR="003E50AD" w:rsidRPr="00113570" w:rsidRDefault="007A7FBD">
      <w:pPr>
        <w:pStyle w:val="Footer"/>
        <w:widowControl w:val="0"/>
        <w:tabs>
          <w:tab w:val="clear" w:pos="4320"/>
          <w:tab w:val="clear" w:pos="8640"/>
        </w:tabs>
        <w:spacing w:line="240" w:lineRule="atLeast"/>
        <w:ind w:firstLine="720"/>
        <w:rPr>
          <w:rFonts w:ascii="Arial" w:eastAsia="Arial" w:hAnsi="Arial" w:cs="Arial"/>
        </w:rPr>
      </w:pPr>
      <w:r w:rsidRPr="00113570">
        <w:rPr>
          <w:rFonts w:ascii="Arial" w:hAnsi="Arial" w:cs="Arial"/>
        </w:rPr>
        <w:t>D.  Packaging</w:t>
      </w:r>
    </w:p>
    <w:p w14:paraId="6D47B6BC" w14:textId="77777777" w:rsidR="003E50AD" w:rsidRPr="00113570" w:rsidRDefault="007A7FBD">
      <w:pPr>
        <w:widowControl w:val="0"/>
        <w:spacing w:line="240" w:lineRule="atLeast"/>
        <w:ind w:left="720" w:firstLine="720"/>
        <w:rPr>
          <w:rFonts w:ascii="Arial" w:eastAsia="Arial" w:hAnsi="Arial" w:cs="Arial"/>
        </w:rPr>
      </w:pPr>
      <w:r w:rsidRPr="00113570">
        <w:rPr>
          <w:rFonts w:ascii="Arial" w:hAnsi="Arial" w:cs="Arial"/>
        </w:rPr>
        <w:t>1.  The purpose of proper packaging is to prevent the following:</w:t>
      </w:r>
    </w:p>
    <w:p w14:paraId="733A4CAB" w14:textId="77777777" w:rsidR="003E50AD" w:rsidRPr="00113570" w:rsidRDefault="007A7FBD">
      <w:pPr>
        <w:widowControl w:val="0"/>
        <w:spacing w:line="240" w:lineRule="atLeast"/>
        <w:ind w:left="1440" w:firstLine="720"/>
        <w:rPr>
          <w:rFonts w:ascii="Arial" w:eastAsia="Arial" w:hAnsi="Arial" w:cs="Arial"/>
        </w:rPr>
      </w:pPr>
      <w:r w:rsidRPr="00113570">
        <w:rPr>
          <w:rFonts w:ascii="Arial" w:hAnsi="Arial" w:cs="Arial"/>
        </w:rPr>
        <w:t>a.  Breaking</w:t>
      </w:r>
    </w:p>
    <w:p w14:paraId="1E9C3E6C" w14:textId="77777777" w:rsidR="003E50AD" w:rsidRPr="00113570" w:rsidRDefault="007A7FBD">
      <w:pPr>
        <w:widowControl w:val="0"/>
        <w:spacing w:line="240" w:lineRule="atLeast"/>
        <w:ind w:left="1440" w:firstLine="720"/>
        <w:rPr>
          <w:rFonts w:ascii="Arial" w:eastAsia="Arial" w:hAnsi="Arial" w:cs="Arial"/>
        </w:rPr>
      </w:pPr>
      <w:r w:rsidRPr="00113570">
        <w:rPr>
          <w:rFonts w:ascii="Arial" w:hAnsi="Arial" w:cs="Arial"/>
        </w:rPr>
        <w:t>b.  Spoiling</w:t>
      </w:r>
    </w:p>
    <w:p w14:paraId="6B138A47" w14:textId="77777777" w:rsidR="003E50AD" w:rsidRPr="00113570" w:rsidRDefault="007A7FBD">
      <w:pPr>
        <w:widowControl w:val="0"/>
        <w:spacing w:line="240" w:lineRule="atLeast"/>
        <w:ind w:left="1440" w:firstLine="720"/>
        <w:rPr>
          <w:rFonts w:ascii="Arial" w:eastAsia="Arial" w:hAnsi="Arial" w:cs="Arial"/>
        </w:rPr>
      </w:pPr>
      <w:r w:rsidRPr="00113570">
        <w:rPr>
          <w:rFonts w:ascii="Arial" w:hAnsi="Arial" w:cs="Arial"/>
        </w:rPr>
        <w:t>c.  Loss</w:t>
      </w:r>
    </w:p>
    <w:p w14:paraId="67ACA5D9" w14:textId="77777777" w:rsidR="003E50AD" w:rsidRPr="00113570" w:rsidRDefault="007A7FBD">
      <w:pPr>
        <w:widowControl w:val="0"/>
        <w:spacing w:line="240" w:lineRule="atLeast"/>
        <w:ind w:left="1440" w:firstLine="720"/>
        <w:rPr>
          <w:rFonts w:ascii="Arial" w:eastAsia="Arial" w:hAnsi="Arial" w:cs="Arial"/>
        </w:rPr>
      </w:pPr>
      <w:r w:rsidRPr="00113570">
        <w:rPr>
          <w:rFonts w:ascii="Arial" w:hAnsi="Arial" w:cs="Arial"/>
        </w:rPr>
        <w:t>d.  Contamination (containers should be tight)</w:t>
      </w:r>
    </w:p>
    <w:p w14:paraId="656370F0" w14:textId="77777777" w:rsidR="003E50AD" w:rsidRPr="00113570" w:rsidRDefault="007A7FBD">
      <w:pPr>
        <w:widowControl w:val="0"/>
        <w:spacing w:line="240" w:lineRule="atLeast"/>
        <w:ind w:left="720" w:firstLine="720"/>
        <w:rPr>
          <w:rFonts w:ascii="Arial" w:eastAsia="Arial" w:hAnsi="Arial" w:cs="Arial"/>
        </w:rPr>
      </w:pPr>
      <w:r w:rsidRPr="00113570">
        <w:rPr>
          <w:rFonts w:ascii="Arial" w:hAnsi="Arial" w:cs="Arial"/>
        </w:rPr>
        <w:t>2.  Each different item should be packaged separately</w:t>
      </w:r>
    </w:p>
    <w:p w14:paraId="32F091BD" w14:textId="77777777" w:rsidR="003E50AD" w:rsidRPr="00113570" w:rsidRDefault="007A7FBD">
      <w:pPr>
        <w:widowControl w:val="0"/>
        <w:spacing w:line="240" w:lineRule="atLeast"/>
        <w:ind w:left="1800" w:hanging="360"/>
        <w:rPr>
          <w:rFonts w:ascii="Arial" w:eastAsia="Arial" w:hAnsi="Arial" w:cs="Arial"/>
        </w:rPr>
      </w:pPr>
      <w:r w:rsidRPr="00113570">
        <w:rPr>
          <w:rFonts w:ascii="Arial" w:hAnsi="Arial" w:cs="Arial"/>
        </w:rPr>
        <w:t xml:space="preserve">3.  Do not staple evidence packaging.  Evidence packages should be sealed with tape in a manner to prevent loss or contamination. </w:t>
      </w:r>
    </w:p>
    <w:p w14:paraId="5213BE60" w14:textId="77777777" w:rsidR="003E50AD" w:rsidRPr="00113570" w:rsidRDefault="007A7FBD">
      <w:pPr>
        <w:widowControl w:val="0"/>
        <w:spacing w:line="240" w:lineRule="atLeast"/>
        <w:ind w:firstLine="720"/>
        <w:rPr>
          <w:rFonts w:ascii="Arial" w:eastAsia="Arial" w:hAnsi="Arial" w:cs="Arial"/>
        </w:rPr>
      </w:pPr>
      <w:r w:rsidRPr="00113570">
        <w:rPr>
          <w:rFonts w:ascii="Arial" w:hAnsi="Arial" w:cs="Arial"/>
        </w:rPr>
        <w:t>E.  Submit evidence, when appropriate, to a qualified laboratory.</w:t>
      </w:r>
    </w:p>
    <w:p w14:paraId="5A7B43FD" w14:textId="77777777" w:rsidR="003E50AD" w:rsidRPr="00113570" w:rsidRDefault="003E50AD">
      <w:pPr>
        <w:widowControl w:val="0"/>
        <w:spacing w:line="240" w:lineRule="atLeast"/>
        <w:ind w:left="2160" w:hanging="720"/>
        <w:rPr>
          <w:rFonts w:ascii="Arial" w:eastAsia="Arial" w:hAnsi="Arial" w:cs="Arial"/>
        </w:rPr>
      </w:pPr>
    </w:p>
    <w:p w14:paraId="45EC15F4" w14:textId="77777777" w:rsidR="003E50AD" w:rsidRPr="00113570" w:rsidRDefault="007A7FBD">
      <w:pPr>
        <w:widowControl w:val="0"/>
        <w:spacing w:line="240" w:lineRule="atLeast"/>
        <w:ind w:left="720" w:hanging="720"/>
        <w:rPr>
          <w:rFonts w:ascii="Arial" w:eastAsia="Arial" w:hAnsi="Arial" w:cs="Arial"/>
        </w:rPr>
      </w:pPr>
      <w:r w:rsidRPr="00113570">
        <w:rPr>
          <w:rFonts w:ascii="Arial" w:hAnsi="Arial" w:cs="Arial"/>
          <w:b/>
          <w:bCs/>
        </w:rPr>
        <w:t xml:space="preserve">6.1.2  </w:t>
      </w:r>
      <w:r w:rsidRPr="00113570">
        <w:rPr>
          <w:rFonts w:ascii="Arial" w:hAnsi="Arial" w:cs="Arial"/>
        </w:rPr>
        <w:t xml:space="preserve">The student will be able to identify different classes of evidence (not all-inclusive). </w:t>
      </w:r>
    </w:p>
    <w:p w14:paraId="0D1311B4" w14:textId="77777777" w:rsidR="003E50AD" w:rsidRPr="00113570" w:rsidRDefault="007A7FBD">
      <w:pPr>
        <w:pStyle w:val="BodyTextIndent3"/>
        <w:ind w:left="0" w:firstLine="720"/>
        <w:jc w:val="left"/>
        <w:rPr>
          <w:rFonts w:ascii="Arial" w:eastAsia="Arial" w:hAnsi="Arial" w:cs="Arial"/>
        </w:rPr>
      </w:pPr>
      <w:r w:rsidRPr="00113570">
        <w:rPr>
          <w:rFonts w:ascii="Arial" w:hAnsi="Arial" w:cs="Arial"/>
        </w:rPr>
        <w:t>A.  Soil</w:t>
      </w:r>
    </w:p>
    <w:p w14:paraId="2F9AD49F" w14:textId="77777777" w:rsidR="00FB3443" w:rsidRPr="00113570" w:rsidRDefault="007A7FBD">
      <w:pPr>
        <w:widowControl w:val="0"/>
        <w:spacing w:line="240" w:lineRule="atLeast"/>
        <w:ind w:left="1800" w:hanging="360"/>
        <w:rPr>
          <w:rFonts w:ascii="Arial" w:hAnsi="Arial" w:cs="Arial"/>
        </w:rPr>
      </w:pPr>
      <w:r w:rsidRPr="00113570">
        <w:rPr>
          <w:rFonts w:ascii="Arial" w:hAnsi="Arial" w:cs="Arial"/>
        </w:rPr>
        <w:t xml:space="preserve">1.  </w:t>
      </w:r>
      <w:r w:rsidR="00FB3443" w:rsidRPr="00113570">
        <w:rPr>
          <w:rFonts w:ascii="Arial" w:hAnsi="Arial" w:cs="Arial"/>
        </w:rPr>
        <w:t>Soil can be encountered on many different types of evidence. For example, it can be encountered adhering to the shoes of a victim/suspect.</w:t>
      </w:r>
    </w:p>
    <w:p w14:paraId="61DBB45F" w14:textId="77777777" w:rsidR="003E50AD" w:rsidRPr="00113570" w:rsidRDefault="007A7FBD">
      <w:pPr>
        <w:widowControl w:val="0"/>
        <w:spacing w:line="240" w:lineRule="atLeast"/>
        <w:ind w:left="1800" w:hanging="360"/>
        <w:rPr>
          <w:rFonts w:ascii="Arial" w:eastAsia="Arial" w:hAnsi="Arial" w:cs="Arial"/>
        </w:rPr>
      </w:pPr>
      <w:r w:rsidRPr="00113570">
        <w:rPr>
          <w:rFonts w:ascii="Arial" w:hAnsi="Arial" w:cs="Arial"/>
        </w:rPr>
        <w:t>2.  Even a very small amount of soil may be significant.</w:t>
      </w:r>
    </w:p>
    <w:p w14:paraId="44A38DD5" w14:textId="77777777" w:rsidR="00CF4E0B" w:rsidRPr="00113570" w:rsidRDefault="007A7FBD" w:rsidP="00CF4E0B">
      <w:pPr>
        <w:widowControl w:val="0"/>
        <w:spacing w:line="240" w:lineRule="atLeast"/>
        <w:ind w:left="1800" w:hanging="360"/>
        <w:rPr>
          <w:rFonts w:ascii="Arial" w:hAnsi="Arial" w:cs="Arial"/>
        </w:rPr>
      </w:pPr>
      <w:r w:rsidRPr="00113570">
        <w:rPr>
          <w:rFonts w:ascii="Arial" w:hAnsi="Arial" w:cs="Arial"/>
        </w:rPr>
        <w:t xml:space="preserve">3.  </w:t>
      </w:r>
      <w:r w:rsidR="00CF4E0B" w:rsidRPr="00113570">
        <w:rPr>
          <w:rFonts w:ascii="Arial" w:hAnsi="Arial" w:cs="Arial"/>
        </w:rPr>
        <w:t xml:space="preserve">Dry soil to prevent mold growth. </w:t>
      </w:r>
    </w:p>
    <w:p w14:paraId="5184FEBE" w14:textId="77777777" w:rsidR="003E50AD" w:rsidRPr="00113570" w:rsidRDefault="007A7FBD" w:rsidP="00CF4E0B">
      <w:pPr>
        <w:widowControl w:val="0"/>
        <w:spacing w:line="240" w:lineRule="atLeast"/>
        <w:ind w:left="1800" w:hanging="360"/>
        <w:rPr>
          <w:rFonts w:ascii="Arial" w:eastAsia="Arial" w:hAnsi="Arial" w:cs="Arial"/>
        </w:rPr>
      </w:pPr>
      <w:r w:rsidRPr="00113570">
        <w:rPr>
          <w:rFonts w:ascii="Arial" w:hAnsi="Arial" w:cs="Arial"/>
        </w:rPr>
        <w:t>4.  If soil is present on clothing, submit the clothing.</w:t>
      </w:r>
    </w:p>
    <w:p w14:paraId="762D9B1B" w14:textId="77777777" w:rsidR="003E50AD" w:rsidRPr="00113570" w:rsidRDefault="007A7FBD" w:rsidP="00CF4E0B">
      <w:pPr>
        <w:widowControl w:val="0"/>
        <w:spacing w:line="240" w:lineRule="atLeast"/>
        <w:ind w:left="1800" w:hanging="360"/>
        <w:rPr>
          <w:rFonts w:ascii="Arial" w:hAnsi="Arial" w:cs="Arial"/>
        </w:rPr>
      </w:pPr>
      <w:r w:rsidRPr="00113570">
        <w:rPr>
          <w:rFonts w:ascii="Arial" w:hAnsi="Arial" w:cs="Arial"/>
        </w:rPr>
        <w:t xml:space="preserve">5.  </w:t>
      </w:r>
      <w:r w:rsidR="00CF4E0B" w:rsidRPr="00113570">
        <w:rPr>
          <w:rFonts w:ascii="Arial" w:hAnsi="Arial" w:cs="Arial"/>
        </w:rPr>
        <w:t>Handle evidence with care to keep soil intact on evidence item.  If soil is loosely adhered or loose, collect soil of interest into a separate container.</w:t>
      </w:r>
    </w:p>
    <w:p w14:paraId="4EA46414" w14:textId="77777777" w:rsidR="00CF4E0B" w:rsidRPr="00113570" w:rsidRDefault="007A7FBD" w:rsidP="00CF4E0B">
      <w:pPr>
        <w:widowControl w:val="0"/>
        <w:spacing w:line="240" w:lineRule="atLeast"/>
        <w:ind w:left="1800" w:hanging="360"/>
        <w:rPr>
          <w:rFonts w:ascii="Arial" w:hAnsi="Arial" w:cs="Arial"/>
        </w:rPr>
      </w:pPr>
      <w:r w:rsidRPr="00113570">
        <w:rPr>
          <w:rFonts w:ascii="Arial" w:hAnsi="Arial" w:cs="Arial"/>
        </w:rPr>
        <w:t xml:space="preserve">7.  Soil adhering to a plaster cast </w:t>
      </w:r>
      <w:r w:rsidR="00CF4E0B" w:rsidRPr="00113570">
        <w:rPr>
          <w:rFonts w:ascii="Arial" w:hAnsi="Arial" w:cs="Arial"/>
        </w:rPr>
        <w:t>can be used if a enough is present</w:t>
      </w:r>
    </w:p>
    <w:p w14:paraId="13A0241E" w14:textId="77777777" w:rsidR="003E50AD" w:rsidRPr="00113570" w:rsidRDefault="00CF4E0B" w:rsidP="00CF4E0B">
      <w:pPr>
        <w:widowControl w:val="0"/>
        <w:spacing w:line="240" w:lineRule="atLeast"/>
        <w:ind w:left="1800" w:hanging="360"/>
        <w:rPr>
          <w:rFonts w:ascii="Arial" w:eastAsia="Arial" w:hAnsi="Arial" w:cs="Arial"/>
        </w:rPr>
      </w:pPr>
      <w:r w:rsidRPr="00113570">
        <w:rPr>
          <w:rFonts w:ascii="Arial" w:hAnsi="Arial" w:cs="Arial"/>
        </w:rPr>
        <w:t>8.</w:t>
      </w:r>
      <w:r w:rsidRPr="00113570">
        <w:rPr>
          <w:rFonts w:ascii="Arial" w:hAnsi="Arial" w:cs="Arial"/>
        </w:rPr>
        <w:tab/>
        <w:t xml:space="preserve">The exact locations </w:t>
      </w:r>
      <w:r w:rsidR="007A7FBD" w:rsidRPr="00113570">
        <w:rPr>
          <w:rFonts w:ascii="Arial" w:hAnsi="Arial" w:cs="Arial"/>
        </w:rPr>
        <w:t xml:space="preserve">from which exemplars are collected should be </w:t>
      </w:r>
    </w:p>
    <w:p w14:paraId="01964601" w14:textId="77777777" w:rsidR="003E50AD" w:rsidRPr="00113570" w:rsidRDefault="007A7FBD">
      <w:pPr>
        <w:widowControl w:val="0"/>
        <w:spacing w:line="240" w:lineRule="atLeast"/>
        <w:ind w:left="1800"/>
        <w:rPr>
          <w:rFonts w:ascii="Arial" w:eastAsia="Arial" w:hAnsi="Arial" w:cs="Arial"/>
        </w:rPr>
      </w:pPr>
      <w:r w:rsidRPr="00113570">
        <w:rPr>
          <w:rFonts w:ascii="Arial" w:hAnsi="Arial" w:cs="Arial"/>
        </w:rPr>
        <w:t>noted in a sketch.</w:t>
      </w:r>
    </w:p>
    <w:p w14:paraId="7D084331" w14:textId="77777777" w:rsidR="003E50AD" w:rsidRPr="00113570" w:rsidRDefault="007A7FBD">
      <w:pPr>
        <w:widowControl w:val="0"/>
        <w:spacing w:line="240" w:lineRule="atLeast"/>
        <w:ind w:left="1800" w:hanging="360"/>
        <w:rPr>
          <w:rFonts w:ascii="Arial" w:eastAsia="Arial" w:hAnsi="Arial" w:cs="Arial"/>
        </w:rPr>
      </w:pPr>
      <w:r w:rsidRPr="00113570">
        <w:rPr>
          <w:rFonts w:ascii="Arial" w:hAnsi="Arial" w:cs="Arial"/>
        </w:rPr>
        <w:t>9.  Evidential and exemplar samples must be packaged separately.</w:t>
      </w:r>
    </w:p>
    <w:p w14:paraId="41069CCC" w14:textId="77777777" w:rsidR="00CF4E0B" w:rsidRPr="00113570" w:rsidRDefault="007A7FBD" w:rsidP="00A17F27">
      <w:pPr>
        <w:widowControl w:val="0"/>
        <w:spacing w:line="240" w:lineRule="atLeast"/>
        <w:ind w:left="1710" w:hanging="360"/>
        <w:rPr>
          <w:rFonts w:ascii="Arial" w:hAnsi="Arial" w:cs="Arial"/>
        </w:rPr>
      </w:pPr>
      <w:r w:rsidRPr="00113570">
        <w:rPr>
          <w:rFonts w:ascii="Arial" w:hAnsi="Arial" w:cs="Arial"/>
        </w:rPr>
        <w:t xml:space="preserve">10. </w:t>
      </w:r>
      <w:r w:rsidR="00CF4E0B" w:rsidRPr="00113570">
        <w:rPr>
          <w:rFonts w:ascii="Arial" w:hAnsi="Arial" w:cs="Arial"/>
        </w:rPr>
        <w:t xml:space="preserve">Soil can be packaged in a metal tin/paint can, envelope with sealed </w:t>
      </w:r>
      <w:r w:rsidR="00A17F27" w:rsidRPr="00113570">
        <w:rPr>
          <w:rFonts w:ascii="Arial" w:hAnsi="Arial" w:cs="Arial"/>
        </w:rPr>
        <w:t xml:space="preserve">  </w:t>
      </w:r>
      <w:r w:rsidR="00CF4E0B" w:rsidRPr="00113570">
        <w:rPr>
          <w:rFonts w:ascii="Arial" w:hAnsi="Arial" w:cs="Arial"/>
        </w:rPr>
        <w:t>corners, or other appropriate containers.</w:t>
      </w:r>
    </w:p>
    <w:p w14:paraId="35BA1600" w14:textId="77777777" w:rsidR="00CF4E0B" w:rsidRPr="00113570" w:rsidRDefault="00CF4E0B" w:rsidP="00CF4E0B">
      <w:pPr>
        <w:widowControl w:val="0"/>
        <w:spacing w:line="240" w:lineRule="atLeast"/>
        <w:ind w:left="1800" w:hanging="360"/>
        <w:rPr>
          <w:rFonts w:ascii="Arial" w:hAnsi="Arial" w:cs="Arial"/>
        </w:rPr>
      </w:pPr>
    </w:p>
    <w:p w14:paraId="3EEADA50" w14:textId="77777777" w:rsidR="003E50AD" w:rsidRPr="00113570" w:rsidRDefault="005677DD" w:rsidP="00A17F27">
      <w:pPr>
        <w:widowControl w:val="0"/>
        <w:spacing w:line="240" w:lineRule="atLeast"/>
        <w:ind w:left="1080" w:hanging="360"/>
        <w:rPr>
          <w:rFonts w:ascii="Arial" w:eastAsia="Arial" w:hAnsi="Arial" w:cs="Arial"/>
        </w:rPr>
      </w:pPr>
      <w:r w:rsidRPr="00113570">
        <w:rPr>
          <w:rFonts w:ascii="Arial" w:hAnsi="Arial" w:cs="Arial"/>
        </w:rPr>
        <w:t>B</w:t>
      </w:r>
      <w:r w:rsidR="007A7FBD" w:rsidRPr="00113570">
        <w:rPr>
          <w:rFonts w:ascii="Arial" w:hAnsi="Arial" w:cs="Arial"/>
        </w:rPr>
        <w:t>.  Liquids</w:t>
      </w:r>
    </w:p>
    <w:p w14:paraId="52C60082" w14:textId="77777777" w:rsidR="003E50AD" w:rsidRPr="00113570" w:rsidRDefault="007A7FBD">
      <w:pPr>
        <w:widowControl w:val="0"/>
        <w:spacing w:line="240" w:lineRule="atLeast"/>
        <w:ind w:left="1800" w:hanging="360"/>
        <w:rPr>
          <w:rFonts w:ascii="Arial" w:eastAsia="Arial" w:hAnsi="Arial" w:cs="Arial"/>
        </w:rPr>
      </w:pPr>
      <w:r w:rsidRPr="00113570">
        <w:rPr>
          <w:rFonts w:ascii="Arial" w:hAnsi="Arial" w:cs="Arial"/>
        </w:rPr>
        <w:t xml:space="preserve">1.  Often occurred in arson, alcohol or drug related cases.  </w:t>
      </w:r>
    </w:p>
    <w:p w14:paraId="110E6614" w14:textId="77777777" w:rsidR="003E50AD" w:rsidRPr="00113570" w:rsidRDefault="007A7FBD">
      <w:pPr>
        <w:widowControl w:val="0"/>
        <w:spacing w:line="240" w:lineRule="atLeast"/>
        <w:ind w:left="1800" w:hanging="360"/>
        <w:rPr>
          <w:rFonts w:ascii="Arial" w:eastAsia="Arial" w:hAnsi="Arial" w:cs="Arial"/>
        </w:rPr>
      </w:pPr>
      <w:r w:rsidRPr="00113570">
        <w:rPr>
          <w:rFonts w:ascii="Arial" w:hAnsi="Arial" w:cs="Arial"/>
        </w:rPr>
        <w:t>2.  Relating to arson, drug, or alcohol related cases.</w:t>
      </w:r>
    </w:p>
    <w:p w14:paraId="706EC17D" w14:textId="77777777" w:rsidR="003E50AD" w:rsidRPr="00113570" w:rsidRDefault="007A7FBD">
      <w:pPr>
        <w:widowControl w:val="0"/>
        <w:spacing w:line="240" w:lineRule="atLeast"/>
        <w:ind w:left="1800" w:hanging="360"/>
        <w:rPr>
          <w:rFonts w:ascii="Arial" w:eastAsia="Arial" w:hAnsi="Arial" w:cs="Arial"/>
        </w:rPr>
      </w:pPr>
      <w:r w:rsidRPr="00113570">
        <w:rPr>
          <w:rFonts w:ascii="Arial" w:hAnsi="Arial" w:cs="Arial"/>
        </w:rPr>
        <w:t>3.  If liquid is not already in an airtight container, place in screw cap vial or</w:t>
      </w:r>
    </w:p>
    <w:p w14:paraId="6401C966" w14:textId="77777777" w:rsidR="003E50AD" w:rsidRPr="00113570" w:rsidRDefault="007A7FBD">
      <w:pPr>
        <w:widowControl w:val="0"/>
        <w:spacing w:line="240" w:lineRule="atLeast"/>
        <w:ind w:left="1800"/>
        <w:rPr>
          <w:rFonts w:ascii="Arial" w:eastAsia="Arial" w:hAnsi="Arial" w:cs="Arial"/>
        </w:rPr>
      </w:pPr>
      <w:r w:rsidRPr="00113570">
        <w:rPr>
          <w:rFonts w:ascii="Arial" w:hAnsi="Arial" w:cs="Arial"/>
        </w:rPr>
        <w:t>other glass container with lid.</w:t>
      </w:r>
    </w:p>
    <w:p w14:paraId="33984AF6" w14:textId="77777777" w:rsidR="003E50AD" w:rsidRPr="00113570" w:rsidRDefault="007A7FBD">
      <w:pPr>
        <w:widowControl w:val="0"/>
        <w:spacing w:line="240" w:lineRule="atLeast"/>
        <w:ind w:left="1800" w:hanging="360"/>
        <w:rPr>
          <w:rFonts w:ascii="Arial" w:eastAsia="Arial" w:hAnsi="Arial" w:cs="Arial"/>
        </w:rPr>
      </w:pPr>
      <w:r w:rsidRPr="00113570">
        <w:rPr>
          <w:rFonts w:ascii="Arial" w:hAnsi="Arial" w:cs="Arial"/>
        </w:rPr>
        <w:t xml:space="preserve">4.  If absorbed into another material, the material should be placed into an </w:t>
      </w:r>
    </w:p>
    <w:p w14:paraId="74809156" w14:textId="77777777" w:rsidR="003E50AD" w:rsidRPr="00113570" w:rsidRDefault="007A7FBD">
      <w:pPr>
        <w:widowControl w:val="0"/>
        <w:spacing w:line="240" w:lineRule="atLeast"/>
        <w:ind w:left="1800"/>
        <w:rPr>
          <w:rFonts w:ascii="Arial" w:eastAsia="Arial" w:hAnsi="Arial" w:cs="Arial"/>
        </w:rPr>
      </w:pPr>
      <w:r w:rsidRPr="00113570">
        <w:rPr>
          <w:rFonts w:ascii="Arial" w:hAnsi="Arial" w:cs="Arial"/>
        </w:rPr>
        <w:t>airtight container (ex: clean, unused paint can with lid).</w:t>
      </w:r>
    </w:p>
    <w:p w14:paraId="03548582" w14:textId="77777777" w:rsidR="003E50AD" w:rsidRPr="00113570" w:rsidRDefault="007A7FBD">
      <w:pPr>
        <w:widowControl w:val="0"/>
        <w:spacing w:line="240" w:lineRule="atLeast"/>
        <w:ind w:left="1800" w:hanging="360"/>
        <w:rPr>
          <w:rFonts w:ascii="Arial" w:eastAsia="Arial" w:hAnsi="Arial" w:cs="Arial"/>
        </w:rPr>
      </w:pPr>
      <w:r w:rsidRPr="00113570">
        <w:rPr>
          <w:rFonts w:ascii="Arial" w:hAnsi="Arial" w:cs="Arial"/>
        </w:rPr>
        <w:t>5.  Mark the suspected liquid on the container.</w:t>
      </w:r>
    </w:p>
    <w:p w14:paraId="5C928A0A" w14:textId="77777777" w:rsidR="003E50AD" w:rsidRPr="00113570" w:rsidRDefault="007A7FBD">
      <w:pPr>
        <w:widowControl w:val="0"/>
        <w:spacing w:line="240" w:lineRule="atLeast"/>
        <w:ind w:left="1800" w:hanging="360"/>
        <w:rPr>
          <w:rFonts w:ascii="Arial" w:eastAsia="Arial" w:hAnsi="Arial" w:cs="Arial"/>
        </w:rPr>
      </w:pPr>
      <w:r w:rsidRPr="00113570">
        <w:rPr>
          <w:rFonts w:ascii="Arial" w:hAnsi="Arial" w:cs="Arial"/>
        </w:rPr>
        <w:t xml:space="preserve">6.  Beware of acids and caustics that are explosive, corrosive, and/or </w:t>
      </w:r>
    </w:p>
    <w:p w14:paraId="7CC69C37" w14:textId="77777777" w:rsidR="003E50AD" w:rsidRPr="00113570" w:rsidRDefault="007A7FBD">
      <w:pPr>
        <w:widowControl w:val="0"/>
        <w:spacing w:line="240" w:lineRule="atLeast"/>
        <w:ind w:left="1800"/>
        <w:rPr>
          <w:rFonts w:ascii="Arial" w:eastAsia="Arial" w:hAnsi="Arial" w:cs="Arial"/>
        </w:rPr>
      </w:pPr>
      <w:r w:rsidRPr="00113570">
        <w:rPr>
          <w:rFonts w:ascii="Arial" w:hAnsi="Arial" w:cs="Arial"/>
        </w:rPr>
        <w:t>dangerous.</w:t>
      </w:r>
    </w:p>
    <w:p w14:paraId="6A63E11D" w14:textId="77777777" w:rsidR="003E50AD" w:rsidRPr="00113570" w:rsidRDefault="007A7FBD">
      <w:pPr>
        <w:widowControl w:val="0"/>
        <w:spacing w:line="240" w:lineRule="atLeast"/>
        <w:ind w:left="1800" w:hanging="360"/>
        <w:rPr>
          <w:rFonts w:ascii="Arial" w:eastAsia="Arial" w:hAnsi="Arial" w:cs="Arial"/>
        </w:rPr>
      </w:pPr>
      <w:r w:rsidRPr="00113570">
        <w:rPr>
          <w:rFonts w:ascii="Arial" w:hAnsi="Arial" w:cs="Arial"/>
        </w:rPr>
        <w:t xml:space="preserve">7.  Flammable liquids and accelerants evaporate easily.  Liquid evidence </w:t>
      </w:r>
    </w:p>
    <w:p w14:paraId="14C00E8C" w14:textId="77777777" w:rsidR="003E50AD" w:rsidRPr="00113570" w:rsidRDefault="007A7FBD">
      <w:pPr>
        <w:widowControl w:val="0"/>
        <w:spacing w:line="240" w:lineRule="atLeast"/>
        <w:ind w:left="1800"/>
        <w:rPr>
          <w:rFonts w:ascii="Arial" w:eastAsia="Arial" w:hAnsi="Arial" w:cs="Arial"/>
        </w:rPr>
      </w:pPr>
      <w:r w:rsidRPr="00113570">
        <w:rPr>
          <w:rFonts w:ascii="Arial" w:hAnsi="Arial" w:cs="Arial"/>
        </w:rPr>
        <w:lastRenderedPageBreak/>
        <w:t>should be weighed for content in metric units.</w:t>
      </w:r>
    </w:p>
    <w:p w14:paraId="26FAD1C0" w14:textId="77777777" w:rsidR="003E50AD" w:rsidRPr="00113570" w:rsidRDefault="007A7FBD">
      <w:pPr>
        <w:widowControl w:val="0"/>
        <w:spacing w:line="240" w:lineRule="atLeast"/>
        <w:ind w:left="1440"/>
        <w:rPr>
          <w:rFonts w:ascii="Arial" w:hAnsi="Arial" w:cs="Arial"/>
        </w:rPr>
      </w:pPr>
      <w:r w:rsidRPr="00113570">
        <w:rPr>
          <w:rFonts w:ascii="Arial" w:hAnsi="Arial" w:cs="Arial"/>
        </w:rPr>
        <w:t>8.  Some liquids need to be refrigerated to prevent degradation or spoilage</w:t>
      </w:r>
    </w:p>
    <w:p w14:paraId="7F4D71C3" w14:textId="77777777" w:rsidR="005677DD" w:rsidRPr="00113570" w:rsidRDefault="005677DD">
      <w:pPr>
        <w:widowControl w:val="0"/>
        <w:spacing w:line="240" w:lineRule="atLeast"/>
        <w:ind w:left="1440"/>
        <w:rPr>
          <w:rFonts w:ascii="Arial" w:eastAsia="Arial" w:hAnsi="Arial" w:cs="Arial"/>
        </w:rPr>
      </w:pPr>
    </w:p>
    <w:p w14:paraId="59123CD3" w14:textId="77777777" w:rsidR="003E50AD" w:rsidRPr="00353D80" w:rsidRDefault="005677DD">
      <w:pPr>
        <w:widowControl w:val="0"/>
        <w:spacing w:line="240" w:lineRule="atLeast"/>
        <w:ind w:left="720"/>
        <w:rPr>
          <w:rFonts w:ascii="Arial" w:hAnsi="Arial" w:cs="Arial"/>
          <w:color w:val="auto"/>
        </w:rPr>
      </w:pPr>
      <w:r w:rsidRPr="00353D80">
        <w:rPr>
          <w:rFonts w:ascii="Arial" w:hAnsi="Arial" w:cs="Arial"/>
          <w:color w:val="auto"/>
        </w:rPr>
        <w:t>C</w:t>
      </w:r>
      <w:r w:rsidR="007A7FBD" w:rsidRPr="00353D80">
        <w:rPr>
          <w:rFonts w:ascii="Arial" w:hAnsi="Arial" w:cs="Arial"/>
          <w:color w:val="auto"/>
        </w:rPr>
        <w:t>.  Firearms</w:t>
      </w:r>
      <w:r w:rsidR="008A61DB" w:rsidRPr="00353D80">
        <w:rPr>
          <w:rFonts w:ascii="Arial" w:hAnsi="Arial" w:cs="Arial"/>
          <w:color w:val="auto"/>
        </w:rPr>
        <w:t xml:space="preserve"> and Tool Mark Evidence</w:t>
      </w:r>
    </w:p>
    <w:p w14:paraId="2BB45594" w14:textId="37A05E42" w:rsidR="008A61DB" w:rsidRPr="00353D80" w:rsidRDefault="008A61DB" w:rsidP="006B23F2">
      <w:pPr>
        <w:pStyle w:val="ListParagraph"/>
        <w:numPr>
          <w:ilvl w:val="0"/>
          <w:numId w:val="252"/>
        </w:numPr>
        <w:rPr>
          <w:rFonts w:ascii="Arial" w:hAnsi="Arial" w:cs="Arial"/>
          <w:sz w:val="24"/>
          <w:szCs w:val="24"/>
        </w:rPr>
      </w:pPr>
      <w:r w:rsidRPr="00353D80">
        <w:rPr>
          <w:rFonts w:ascii="Arial" w:hAnsi="Arial" w:cs="Arial"/>
          <w:sz w:val="24"/>
          <w:szCs w:val="24"/>
        </w:rPr>
        <w:t xml:space="preserve">Firearms Safety </w:t>
      </w:r>
    </w:p>
    <w:p w14:paraId="4043C9F6" w14:textId="77777777" w:rsidR="008A61DB" w:rsidRPr="00353D80" w:rsidRDefault="008A61DB" w:rsidP="006B23F2">
      <w:pPr>
        <w:pStyle w:val="ListParagraph"/>
        <w:numPr>
          <w:ilvl w:val="1"/>
          <w:numId w:val="252"/>
        </w:numPr>
        <w:rPr>
          <w:rFonts w:ascii="Arial" w:hAnsi="Arial" w:cs="Arial"/>
          <w:sz w:val="24"/>
          <w:szCs w:val="24"/>
        </w:rPr>
      </w:pPr>
      <w:r w:rsidRPr="00353D80">
        <w:rPr>
          <w:rFonts w:ascii="Arial" w:hAnsi="Arial" w:cs="Arial"/>
          <w:sz w:val="24"/>
          <w:szCs w:val="24"/>
        </w:rPr>
        <w:t>Treat all firearms as though they are loaded.</w:t>
      </w:r>
    </w:p>
    <w:p w14:paraId="03A7A8E1" w14:textId="77777777" w:rsidR="008A61DB" w:rsidRPr="00353D80" w:rsidRDefault="008A61DB" w:rsidP="006B23F2">
      <w:pPr>
        <w:pStyle w:val="ListParagraph"/>
        <w:numPr>
          <w:ilvl w:val="1"/>
          <w:numId w:val="252"/>
        </w:numPr>
        <w:rPr>
          <w:rFonts w:ascii="Arial" w:hAnsi="Arial" w:cs="Arial"/>
          <w:sz w:val="24"/>
          <w:szCs w:val="24"/>
        </w:rPr>
      </w:pPr>
      <w:r w:rsidRPr="00353D80">
        <w:rPr>
          <w:rFonts w:ascii="Arial" w:hAnsi="Arial" w:cs="Arial"/>
          <w:sz w:val="24"/>
          <w:szCs w:val="24"/>
        </w:rPr>
        <w:t>Keep your finger outside the trigger guard until you are on target and have decided to fire.</w:t>
      </w:r>
    </w:p>
    <w:p w14:paraId="5206704B" w14:textId="64DB51A2" w:rsidR="008A61DB" w:rsidRPr="00353D80" w:rsidRDefault="00353D80" w:rsidP="006B23F2">
      <w:pPr>
        <w:pStyle w:val="ListParagraph"/>
        <w:numPr>
          <w:ilvl w:val="1"/>
          <w:numId w:val="252"/>
        </w:numPr>
        <w:rPr>
          <w:rFonts w:ascii="Arial" w:hAnsi="Arial" w:cs="Arial"/>
          <w:sz w:val="24"/>
          <w:szCs w:val="24"/>
        </w:rPr>
      </w:pPr>
      <w:r w:rsidRPr="00353D80">
        <w:rPr>
          <w:rFonts w:ascii="Arial" w:hAnsi="Arial" w:cs="Arial"/>
          <w:sz w:val="24"/>
          <w:szCs w:val="24"/>
        </w:rPr>
        <w:t>A</w:t>
      </w:r>
      <w:r w:rsidR="000233F7" w:rsidRPr="00353D80">
        <w:rPr>
          <w:rFonts w:ascii="Arial" w:hAnsi="Arial" w:cs="Arial"/>
          <w:sz w:val="24"/>
          <w:szCs w:val="24"/>
        </w:rPr>
        <w:t xml:space="preserve">lways point the muzzle in a safe direction </w:t>
      </w:r>
    </w:p>
    <w:p w14:paraId="5C0EBBB2" w14:textId="77777777" w:rsidR="008A61DB" w:rsidRPr="00353D80" w:rsidRDefault="008A61DB" w:rsidP="006B23F2">
      <w:pPr>
        <w:pStyle w:val="ListParagraph"/>
        <w:numPr>
          <w:ilvl w:val="1"/>
          <w:numId w:val="252"/>
        </w:numPr>
        <w:rPr>
          <w:rFonts w:ascii="Arial" w:hAnsi="Arial" w:cs="Arial"/>
          <w:sz w:val="24"/>
          <w:szCs w:val="24"/>
        </w:rPr>
      </w:pPr>
      <w:r w:rsidRPr="00353D80">
        <w:rPr>
          <w:rFonts w:ascii="Arial" w:hAnsi="Arial" w:cs="Arial"/>
          <w:sz w:val="24"/>
          <w:szCs w:val="24"/>
        </w:rPr>
        <w:t>Be sure of your target and what is beyond and around it.</w:t>
      </w:r>
    </w:p>
    <w:p w14:paraId="3C437C52" w14:textId="77777777" w:rsidR="008A61DB" w:rsidRPr="00353D80" w:rsidRDefault="008A61DB" w:rsidP="008A61DB">
      <w:pPr>
        <w:pStyle w:val="ListParagraph"/>
        <w:ind w:left="1440"/>
        <w:rPr>
          <w:rFonts w:ascii="Arial" w:hAnsi="Arial" w:cs="Arial"/>
          <w:sz w:val="24"/>
          <w:szCs w:val="24"/>
        </w:rPr>
      </w:pPr>
    </w:p>
    <w:p w14:paraId="04053BC5" w14:textId="77777777" w:rsidR="008A61DB" w:rsidRPr="00353D80" w:rsidRDefault="008A61DB" w:rsidP="006B23F2">
      <w:pPr>
        <w:pStyle w:val="ListParagraph"/>
        <w:numPr>
          <w:ilvl w:val="0"/>
          <w:numId w:val="252"/>
        </w:numPr>
        <w:rPr>
          <w:rFonts w:ascii="Arial" w:hAnsi="Arial" w:cs="Arial"/>
          <w:sz w:val="24"/>
          <w:szCs w:val="24"/>
        </w:rPr>
      </w:pPr>
      <w:r w:rsidRPr="00353D80">
        <w:rPr>
          <w:rFonts w:ascii="Arial" w:hAnsi="Arial" w:cs="Arial"/>
          <w:sz w:val="24"/>
          <w:szCs w:val="24"/>
        </w:rPr>
        <w:t>General Handling of Firearms</w:t>
      </w:r>
    </w:p>
    <w:p w14:paraId="57D2B035" w14:textId="0B4BBB8D" w:rsidR="008A61DB" w:rsidRPr="00353D80" w:rsidRDefault="008A61DB" w:rsidP="006B23F2">
      <w:pPr>
        <w:pStyle w:val="ListParagraph"/>
        <w:numPr>
          <w:ilvl w:val="1"/>
          <w:numId w:val="252"/>
        </w:numPr>
        <w:rPr>
          <w:rFonts w:ascii="Arial" w:hAnsi="Arial" w:cs="Arial"/>
          <w:sz w:val="24"/>
          <w:szCs w:val="24"/>
        </w:rPr>
      </w:pPr>
      <w:r w:rsidRPr="00353D80">
        <w:rPr>
          <w:rFonts w:ascii="Arial" w:hAnsi="Arial" w:cs="Arial"/>
          <w:sz w:val="24"/>
          <w:szCs w:val="24"/>
        </w:rPr>
        <w:t xml:space="preserve">Gloves </w:t>
      </w:r>
      <w:r w:rsidR="000233F7" w:rsidRPr="00353D80">
        <w:rPr>
          <w:rFonts w:ascii="Arial" w:hAnsi="Arial" w:cs="Arial"/>
          <w:sz w:val="24"/>
          <w:szCs w:val="24"/>
        </w:rPr>
        <w:t>shall always be worn.</w:t>
      </w:r>
    </w:p>
    <w:p w14:paraId="48BED192" w14:textId="77777777" w:rsidR="008A61DB" w:rsidRPr="00353D80" w:rsidRDefault="008A61DB" w:rsidP="006B23F2">
      <w:pPr>
        <w:pStyle w:val="ListParagraph"/>
        <w:numPr>
          <w:ilvl w:val="1"/>
          <w:numId w:val="252"/>
        </w:numPr>
        <w:rPr>
          <w:rFonts w:ascii="Arial" w:hAnsi="Arial" w:cs="Arial"/>
          <w:sz w:val="24"/>
          <w:szCs w:val="24"/>
        </w:rPr>
      </w:pPr>
      <w:r w:rsidRPr="00353D80">
        <w:rPr>
          <w:rFonts w:ascii="Arial" w:hAnsi="Arial" w:cs="Arial"/>
          <w:sz w:val="24"/>
          <w:szCs w:val="24"/>
        </w:rPr>
        <w:t>Prior to handling a firearm, note/document the position of the manual safety and/or hammer of the firearm; if possible (see documentation section below).</w:t>
      </w:r>
    </w:p>
    <w:p w14:paraId="5B7AB297" w14:textId="77777777" w:rsidR="008A61DB" w:rsidRPr="00353D80" w:rsidRDefault="008A61DB" w:rsidP="006B23F2">
      <w:pPr>
        <w:pStyle w:val="ListParagraph"/>
        <w:numPr>
          <w:ilvl w:val="1"/>
          <w:numId w:val="252"/>
        </w:numPr>
        <w:rPr>
          <w:rFonts w:ascii="Arial" w:hAnsi="Arial" w:cs="Arial"/>
          <w:sz w:val="24"/>
          <w:szCs w:val="24"/>
        </w:rPr>
      </w:pPr>
      <w:r w:rsidRPr="00353D80">
        <w:rPr>
          <w:rFonts w:ascii="Arial" w:hAnsi="Arial" w:cs="Arial"/>
          <w:sz w:val="24"/>
          <w:szCs w:val="24"/>
          <w:u w:val="single"/>
        </w:rPr>
        <w:t>All firearms must be treated as they are loaded</w:t>
      </w:r>
      <w:r w:rsidRPr="00353D80">
        <w:rPr>
          <w:rFonts w:ascii="Arial" w:hAnsi="Arial" w:cs="Arial"/>
          <w:sz w:val="24"/>
          <w:szCs w:val="24"/>
        </w:rPr>
        <w:t>.</w:t>
      </w:r>
    </w:p>
    <w:p w14:paraId="0D2241EC" w14:textId="77777777" w:rsidR="008A61DB" w:rsidRPr="00113570" w:rsidRDefault="008A61DB" w:rsidP="006B23F2">
      <w:pPr>
        <w:pStyle w:val="ListParagraph"/>
        <w:numPr>
          <w:ilvl w:val="1"/>
          <w:numId w:val="252"/>
        </w:numPr>
        <w:rPr>
          <w:rFonts w:ascii="Arial" w:hAnsi="Arial" w:cs="Arial"/>
          <w:sz w:val="24"/>
          <w:szCs w:val="24"/>
        </w:rPr>
      </w:pPr>
      <w:r w:rsidRPr="00113570">
        <w:rPr>
          <w:rFonts w:ascii="Arial" w:hAnsi="Arial" w:cs="Arial"/>
          <w:sz w:val="24"/>
          <w:szCs w:val="24"/>
        </w:rPr>
        <w:t>Keep fingers away from the muzzle area of the firearm.</w:t>
      </w:r>
    </w:p>
    <w:p w14:paraId="76479FE5" w14:textId="77777777" w:rsidR="008A61DB" w:rsidRPr="00113570" w:rsidRDefault="008A61DB" w:rsidP="006B23F2">
      <w:pPr>
        <w:pStyle w:val="ListParagraph"/>
        <w:numPr>
          <w:ilvl w:val="1"/>
          <w:numId w:val="252"/>
        </w:numPr>
        <w:rPr>
          <w:rFonts w:ascii="Arial" w:hAnsi="Arial" w:cs="Arial"/>
          <w:sz w:val="24"/>
          <w:szCs w:val="24"/>
        </w:rPr>
      </w:pPr>
      <w:r w:rsidRPr="00113570">
        <w:rPr>
          <w:rFonts w:ascii="Arial" w:hAnsi="Arial" w:cs="Arial"/>
          <w:sz w:val="24"/>
          <w:szCs w:val="24"/>
        </w:rPr>
        <w:t>Loaded firearms [*make all firearms safe if your agency directs you to]:</w:t>
      </w:r>
    </w:p>
    <w:p w14:paraId="34CE17FE" w14:textId="77777777" w:rsidR="008A61DB" w:rsidRPr="00113570" w:rsidRDefault="008A61DB" w:rsidP="006B23F2">
      <w:pPr>
        <w:pStyle w:val="ListParagraph"/>
        <w:numPr>
          <w:ilvl w:val="2"/>
          <w:numId w:val="252"/>
        </w:numPr>
        <w:rPr>
          <w:rFonts w:ascii="Arial" w:hAnsi="Arial" w:cs="Arial"/>
          <w:sz w:val="24"/>
          <w:szCs w:val="24"/>
        </w:rPr>
      </w:pPr>
      <w:r w:rsidRPr="00113570">
        <w:rPr>
          <w:rFonts w:ascii="Arial" w:hAnsi="Arial" w:cs="Arial"/>
          <w:sz w:val="24"/>
          <w:szCs w:val="24"/>
        </w:rPr>
        <w:t>Semi/Full Auto Firearms:</w:t>
      </w:r>
    </w:p>
    <w:p w14:paraId="617B323B" w14:textId="77777777" w:rsidR="008A61DB" w:rsidRPr="00113570" w:rsidRDefault="008A61DB" w:rsidP="006B23F2">
      <w:pPr>
        <w:pStyle w:val="ListParagraph"/>
        <w:numPr>
          <w:ilvl w:val="3"/>
          <w:numId w:val="252"/>
        </w:numPr>
        <w:rPr>
          <w:rFonts w:ascii="Arial" w:hAnsi="Arial" w:cs="Arial"/>
          <w:sz w:val="24"/>
          <w:szCs w:val="24"/>
        </w:rPr>
      </w:pPr>
      <w:r w:rsidRPr="00113570">
        <w:rPr>
          <w:rFonts w:ascii="Arial" w:hAnsi="Arial" w:cs="Arial"/>
          <w:sz w:val="24"/>
          <w:szCs w:val="24"/>
        </w:rPr>
        <w:t>Remove the magazine (if applicable)</w:t>
      </w:r>
    </w:p>
    <w:p w14:paraId="4E42DBCC" w14:textId="77777777" w:rsidR="008A61DB" w:rsidRPr="00113570" w:rsidRDefault="008A61DB" w:rsidP="006B23F2">
      <w:pPr>
        <w:pStyle w:val="ListParagraph"/>
        <w:numPr>
          <w:ilvl w:val="3"/>
          <w:numId w:val="252"/>
        </w:numPr>
        <w:rPr>
          <w:rFonts w:ascii="Arial" w:hAnsi="Arial" w:cs="Arial"/>
          <w:sz w:val="24"/>
          <w:szCs w:val="24"/>
        </w:rPr>
      </w:pPr>
      <w:r w:rsidRPr="00113570">
        <w:rPr>
          <w:rFonts w:ascii="Arial" w:hAnsi="Arial" w:cs="Arial"/>
          <w:sz w:val="24"/>
          <w:szCs w:val="24"/>
        </w:rPr>
        <w:t>Remove the unfired cartridge from the chamber(s)- if applicable</w:t>
      </w:r>
    </w:p>
    <w:p w14:paraId="75F6FD31" w14:textId="6ECE6704" w:rsidR="008A61DB" w:rsidRPr="00113570" w:rsidRDefault="008A61DB" w:rsidP="006B23F2">
      <w:pPr>
        <w:pStyle w:val="ListParagraph"/>
        <w:numPr>
          <w:ilvl w:val="3"/>
          <w:numId w:val="252"/>
        </w:numPr>
        <w:rPr>
          <w:rFonts w:ascii="Arial" w:hAnsi="Arial" w:cs="Arial"/>
          <w:sz w:val="24"/>
          <w:szCs w:val="24"/>
        </w:rPr>
      </w:pPr>
      <w:r w:rsidRPr="00113570">
        <w:rPr>
          <w:rFonts w:ascii="Arial" w:hAnsi="Arial" w:cs="Arial"/>
          <w:sz w:val="24"/>
          <w:szCs w:val="24"/>
        </w:rPr>
        <w:t xml:space="preserve">Visually and physically inspect the chamber(s) for an unfired cartridge or fired cartridge casing [Note: some 22 caliber rifles have recessed chambers and a cartridge </w:t>
      </w:r>
      <w:r w:rsidR="000233F7" w:rsidRPr="00113570">
        <w:rPr>
          <w:rFonts w:ascii="Arial" w:hAnsi="Arial" w:cs="Arial"/>
          <w:sz w:val="24"/>
          <w:szCs w:val="24"/>
        </w:rPr>
        <w:t>cannot always be visually seen in the chamber</w:t>
      </w:r>
      <w:r w:rsidRPr="00113570">
        <w:rPr>
          <w:rFonts w:ascii="Arial" w:hAnsi="Arial" w:cs="Arial"/>
          <w:sz w:val="24"/>
          <w:szCs w:val="24"/>
        </w:rPr>
        <w:t>; hence, physically inspect the chamber with a finger].</w:t>
      </w:r>
    </w:p>
    <w:p w14:paraId="1F5C4A12" w14:textId="41A5FB9A" w:rsidR="008A61DB" w:rsidRPr="00113570" w:rsidRDefault="008A61DB" w:rsidP="006B23F2">
      <w:pPr>
        <w:pStyle w:val="ListParagraph"/>
        <w:numPr>
          <w:ilvl w:val="3"/>
          <w:numId w:val="252"/>
        </w:numPr>
        <w:rPr>
          <w:rFonts w:ascii="Arial" w:hAnsi="Arial" w:cs="Arial"/>
          <w:sz w:val="24"/>
          <w:szCs w:val="24"/>
        </w:rPr>
      </w:pPr>
      <w:r w:rsidRPr="00113570">
        <w:rPr>
          <w:rFonts w:ascii="Arial" w:hAnsi="Arial" w:cs="Arial"/>
          <w:sz w:val="24"/>
          <w:szCs w:val="24"/>
        </w:rPr>
        <w:t>Secure firearm in safe position by inserting a zip tie in magazine well and through the ejection port.  Do not insert a zip tie through the barrel of a firearm. [Note: if you choose to turn the manual safety (if applicable</w:t>
      </w:r>
      <w:r w:rsidR="00353D80">
        <w:rPr>
          <w:rFonts w:ascii="Arial" w:hAnsi="Arial" w:cs="Arial"/>
          <w:sz w:val="24"/>
          <w:szCs w:val="24"/>
        </w:rPr>
        <w:t>)</w:t>
      </w:r>
      <w:r w:rsidRPr="00113570">
        <w:rPr>
          <w:rFonts w:ascii="Arial" w:hAnsi="Arial" w:cs="Arial"/>
          <w:sz w:val="24"/>
          <w:szCs w:val="24"/>
        </w:rPr>
        <w:t xml:space="preserve"> in the “ON” position prior to submission, please document on packaging/notes the position of the safety when you first collected the firearm.]</w:t>
      </w:r>
    </w:p>
    <w:p w14:paraId="32926563" w14:textId="77777777" w:rsidR="008A61DB" w:rsidRPr="00113570" w:rsidRDefault="008A61DB" w:rsidP="006B23F2">
      <w:pPr>
        <w:pStyle w:val="ListParagraph"/>
        <w:numPr>
          <w:ilvl w:val="2"/>
          <w:numId w:val="252"/>
        </w:numPr>
        <w:rPr>
          <w:rFonts w:ascii="Arial" w:hAnsi="Arial" w:cs="Arial"/>
          <w:sz w:val="24"/>
          <w:szCs w:val="24"/>
        </w:rPr>
      </w:pPr>
      <w:r w:rsidRPr="00113570">
        <w:rPr>
          <w:rFonts w:ascii="Arial" w:hAnsi="Arial" w:cs="Arial"/>
          <w:sz w:val="24"/>
          <w:szCs w:val="24"/>
        </w:rPr>
        <w:t>Revolvers</w:t>
      </w:r>
    </w:p>
    <w:p w14:paraId="3548606E" w14:textId="77777777" w:rsidR="008A61DB" w:rsidRPr="00113570" w:rsidRDefault="008A61DB" w:rsidP="006B23F2">
      <w:pPr>
        <w:pStyle w:val="ListParagraph"/>
        <w:numPr>
          <w:ilvl w:val="3"/>
          <w:numId w:val="252"/>
        </w:numPr>
        <w:rPr>
          <w:rFonts w:ascii="Arial" w:hAnsi="Arial" w:cs="Arial"/>
          <w:sz w:val="24"/>
          <w:szCs w:val="24"/>
        </w:rPr>
      </w:pPr>
      <w:r w:rsidRPr="00113570">
        <w:rPr>
          <w:rFonts w:ascii="Arial" w:hAnsi="Arial" w:cs="Arial"/>
          <w:sz w:val="24"/>
          <w:szCs w:val="24"/>
        </w:rPr>
        <w:t xml:space="preserve">Prior to opening the cylinder of the revolver, index the cylinder with a silver, black, red, blue, or green permanent marker.  This is done by drawing a line on both sides of the top strap of the revolver to indicate </w:t>
      </w:r>
      <w:r w:rsidRPr="00113570">
        <w:rPr>
          <w:rFonts w:ascii="Arial" w:hAnsi="Arial" w:cs="Arial"/>
          <w:sz w:val="24"/>
          <w:szCs w:val="24"/>
        </w:rPr>
        <w:lastRenderedPageBreak/>
        <w:t>which chamber was aligned with the barrel at the time the revolver was collected.</w:t>
      </w:r>
    </w:p>
    <w:p w14:paraId="34A83128" w14:textId="77777777" w:rsidR="008A61DB" w:rsidRPr="00113570" w:rsidRDefault="008A61DB" w:rsidP="006B23F2">
      <w:pPr>
        <w:pStyle w:val="ListParagraph"/>
        <w:numPr>
          <w:ilvl w:val="3"/>
          <w:numId w:val="252"/>
        </w:numPr>
        <w:rPr>
          <w:rFonts w:ascii="Arial" w:hAnsi="Arial" w:cs="Arial"/>
          <w:sz w:val="24"/>
          <w:szCs w:val="24"/>
        </w:rPr>
      </w:pPr>
      <w:r w:rsidRPr="00113570">
        <w:rPr>
          <w:rFonts w:ascii="Arial" w:hAnsi="Arial" w:cs="Arial"/>
          <w:sz w:val="24"/>
          <w:szCs w:val="24"/>
        </w:rPr>
        <w:t>To make a revolver safe that is cocked, first try to open the cylinder, if you cannot, CAREFULLY lower the hammer by pulling the trigger slowly and with your finger controlling the movement of the hammer forward.  Ensure the muzzle of firearm is in a safe direction.</w:t>
      </w:r>
    </w:p>
    <w:p w14:paraId="3372932A" w14:textId="269FA159" w:rsidR="008A61DB" w:rsidRPr="00113570" w:rsidRDefault="008A61DB" w:rsidP="006B23F2">
      <w:pPr>
        <w:pStyle w:val="ListParagraph"/>
        <w:numPr>
          <w:ilvl w:val="3"/>
          <w:numId w:val="252"/>
        </w:numPr>
        <w:rPr>
          <w:rFonts w:ascii="Arial" w:hAnsi="Arial" w:cs="Arial"/>
          <w:sz w:val="24"/>
          <w:szCs w:val="24"/>
        </w:rPr>
      </w:pPr>
      <w:r w:rsidRPr="00113570">
        <w:rPr>
          <w:rFonts w:ascii="Arial" w:hAnsi="Arial" w:cs="Arial"/>
          <w:sz w:val="24"/>
          <w:szCs w:val="24"/>
        </w:rPr>
        <w:t>If unfired cartridges and/or fired cartridge casings are present in the chamber(s) of the cylinder, give each chamber a unique identifier (i.e. 1, 2, 3, 4, 5, or A, B, C, D, E).  Remove from chamber(s) and note which chamber the fired casing or unfired cartridge came from.  This can be done via photography, notetaking, and/or sketching.</w:t>
      </w:r>
    </w:p>
    <w:p w14:paraId="4D847E9C" w14:textId="77777777" w:rsidR="008A61DB" w:rsidRPr="00113570" w:rsidRDefault="008A61DB" w:rsidP="006B23F2">
      <w:pPr>
        <w:pStyle w:val="ListParagraph"/>
        <w:numPr>
          <w:ilvl w:val="3"/>
          <w:numId w:val="252"/>
        </w:numPr>
        <w:rPr>
          <w:rFonts w:ascii="Arial" w:hAnsi="Arial" w:cs="Arial"/>
          <w:sz w:val="24"/>
          <w:szCs w:val="24"/>
        </w:rPr>
      </w:pPr>
      <w:r w:rsidRPr="00113570">
        <w:rPr>
          <w:rFonts w:ascii="Arial" w:hAnsi="Arial" w:cs="Arial"/>
          <w:sz w:val="24"/>
          <w:szCs w:val="24"/>
        </w:rPr>
        <w:t>Secure revolver by inserting a zip tie through a chamber of the cylinder.</w:t>
      </w:r>
    </w:p>
    <w:p w14:paraId="6EFA0408" w14:textId="77777777" w:rsidR="008A61DB" w:rsidRPr="00113570" w:rsidRDefault="008A61DB" w:rsidP="008A61DB">
      <w:pPr>
        <w:pStyle w:val="ListParagraph"/>
        <w:ind w:left="2160"/>
        <w:rPr>
          <w:rFonts w:ascii="Arial" w:hAnsi="Arial" w:cs="Arial"/>
          <w:sz w:val="24"/>
          <w:szCs w:val="24"/>
        </w:rPr>
      </w:pPr>
    </w:p>
    <w:p w14:paraId="08798D30" w14:textId="77777777" w:rsidR="008A61DB" w:rsidRPr="00113570" w:rsidRDefault="008A61DB" w:rsidP="008A61DB">
      <w:pPr>
        <w:pStyle w:val="ListParagraph"/>
        <w:ind w:left="1440"/>
        <w:rPr>
          <w:rFonts w:ascii="Arial" w:hAnsi="Arial" w:cs="Arial"/>
          <w:i/>
          <w:sz w:val="24"/>
          <w:szCs w:val="24"/>
        </w:rPr>
      </w:pPr>
      <w:r w:rsidRPr="00113570">
        <w:rPr>
          <w:rFonts w:ascii="Arial" w:hAnsi="Arial" w:cs="Arial"/>
          <w:i/>
          <w:sz w:val="24"/>
          <w:szCs w:val="24"/>
        </w:rPr>
        <w:t>Note- some agencies require that a CSI or Firearms Examiner shall make the firearm safe and document the firearm; however, if you cannot make a firearm safe inform a Firearms Examiner and/or Property Section and/Lab that the firearm is loaded (or possibly loaded-some firearms are rusted and you cannot open the action to look for an unfired cartridge).</w:t>
      </w:r>
    </w:p>
    <w:p w14:paraId="3A2A1BAB" w14:textId="77777777" w:rsidR="008A61DB" w:rsidRPr="00113570" w:rsidRDefault="008A61DB" w:rsidP="008A61DB">
      <w:pPr>
        <w:pStyle w:val="ListParagraph"/>
        <w:ind w:left="1440"/>
        <w:rPr>
          <w:rFonts w:ascii="Arial" w:hAnsi="Arial" w:cs="Arial"/>
          <w:i/>
          <w:sz w:val="24"/>
          <w:szCs w:val="24"/>
        </w:rPr>
      </w:pPr>
    </w:p>
    <w:p w14:paraId="7C742F8E" w14:textId="77777777" w:rsidR="008A61DB" w:rsidRPr="00113570" w:rsidRDefault="008A61DB" w:rsidP="006B23F2">
      <w:pPr>
        <w:pStyle w:val="ListParagraph"/>
        <w:numPr>
          <w:ilvl w:val="1"/>
          <w:numId w:val="252"/>
        </w:numPr>
        <w:rPr>
          <w:rFonts w:ascii="Arial" w:hAnsi="Arial" w:cs="Arial"/>
          <w:sz w:val="24"/>
          <w:szCs w:val="24"/>
        </w:rPr>
      </w:pPr>
      <w:r w:rsidRPr="00113570">
        <w:rPr>
          <w:rFonts w:ascii="Arial" w:hAnsi="Arial" w:cs="Arial"/>
          <w:sz w:val="24"/>
          <w:szCs w:val="24"/>
        </w:rPr>
        <w:t>Never stick anything down the barrel of a firearm to make it safe (such as a zip tie) or in attempt to dislodge debris (such as a pencil or tool).  This could damage the individual characteristics within the barrel.</w:t>
      </w:r>
    </w:p>
    <w:p w14:paraId="105162E2" w14:textId="77777777" w:rsidR="008A61DB" w:rsidRPr="00113570" w:rsidRDefault="008A61DB" w:rsidP="006B23F2">
      <w:pPr>
        <w:pStyle w:val="ListParagraph"/>
        <w:numPr>
          <w:ilvl w:val="1"/>
          <w:numId w:val="252"/>
        </w:numPr>
        <w:rPr>
          <w:rFonts w:ascii="Arial" w:hAnsi="Arial" w:cs="Arial"/>
          <w:sz w:val="24"/>
          <w:szCs w:val="24"/>
        </w:rPr>
      </w:pPr>
      <w:r w:rsidRPr="00113570">
        <w:rPr>
          <w:rFonts w:ascii="Arial" w:hAnsi="Arial" w:cs="Arial"/>
          <w:sz w:val="24"/>
          <w:szCs w:val="24"/>
        </w:rPr>
        <w:t xml:space="preserve">Do not attempt to dry fire, fire, clean, disassemble or reassemble a firearm when found.  </w:t>
      </w:r>
    </w:p>
    <w:p w14:paraId="1D4B3B2A" w14:textId="77777777" w:rsidR="008A61DB" w:rsidRPr="00113570" w:rsidRDefault="008A61DB" w:rsidP="006B23F2">
      <w:pPr>
        <w:pStyle w:val="ListParagraph"/>
        <w:numPr>
          <w:ilvl w:val="2"/>
          <w:numId w:val="252"/>
        </w:numPr>
        <w:rPr>
          <w:rFonts w:ascii="Arial" w:hAnsi="Arial" w:cs="Arial"/>
          <w:sz w:val="24"/>
          <w:szCs w:val="24"/>
        </w:rPr>
      </w:pPr>
      <w:r w:rsidRPr="00113570">
        <w:rPr>
          <w:rFonts w:ascii="Arial" w:hAnsi="Arial" w:cs="Arial"/>
          <w:sz w:val="24"/>
          <w:szCs w:val="24"/>
        </w:rPr>
        <w:t>Document the condition of the firearm and package all pieces together.</w:t>
      </w:r>
    </w:p>
    <w:p w14:paraId="6A298389" w14:textId="77777777" w:rsidR="008A61DB" w:rsidRPr="00113570" w:rsidRDefault="008A61DB" w:rsidP="006B23F2">
      <w:pPr>
        <w:pStyle w:val="ListParagraph"/>
        <w:numPr>
          <w:ilvl w:val="1"/>
          <w:numId w:val="252"/>
        </w:numPr>
        <w:rPr>
          <w:rFonts w:ascii="Arial" w:hAnsi="Arial" w:cs="Arial"/>
          <w:sz w:val="24"/>
          <w:szCs w:val="24"/>
        </w:rPr>
      </w:pPr>
      <w:r w:rsidRPr="00113570">
        <w:rPr>
          <w:rFonts w:ascii="Arial" w:hAnsi="Arial" w:cs="Arial"/>
          <w:sz w:val="24"/>
          <w:szCs w:val="24"/>
        </w:rPr>
        <w:t>Package firearm in an envelope, evidence bag, or gun box and properly seal.</w:t>
      </w:r>
    </w:p>
    <w:p w14:paraId="55A81155" w14:textId="77777777" w:rsidR="008A61DB" w:rsidRPr="00113570" w:rsidRDefault="008A61DB" w:rsidP="006B23F2">
      <w:pPr>
        <w:pStyle w:val="ListParagraph"/>
        <w:numPr>
          <w:ilvl w:val="1"/>
          <w:numId w:val="252"/>
        </w:numPr>
        <w:rPr>
          <w:rFonts w:ascii="Arial" w:hAnsi="Arial" w:cs="Arial"/>
          <w:sz w:val="24"/>
          <w:szCs w:val="24"/>
        </w:rPr>
      </w:pPr>
      <w:r w:rsidRPr="00113570">
        <w:rPr>
          <w:rFonts w:ascii="Arial" w:hAnsi="Arial" w:cs="Arial"/>
          <w:sz w:val="24"/>
          <w:szCs w:val="24"/>
        </w:rPr>
        <w:t>Magazines:</w:t>
      </w:r>
    </w:p>
    <w:p w14:paraId="2BADDFAB" w14:textId="77777777" w:rsidR="008A61DB" w:rsidRPr="00113570" w:rsidRDefault="008A61DB" w:rsidP="006B23F2">
      <w:pPr>
        <w:pStyle w:val="ListParagraph"/>
        <w:numPr>
          <w:ilvl w:val="2"/>
          <w:numId w:val="252"/>
        </w:numPr>
        <w:rPr>
          <w:rFonts w:ascii="Arial" w:hAnsi="Arial" w:cs="Arial"/>
          <w:sz w:val="24"/>
          <w:szCs w:val="24"/>
        </w:rPr>
      </w:pPr>
      <w:r w:rsidRPr="00113570">
        <w:rPr>
          <w:rFonts w:ascii="Arial" w:hAnsi="Arial" w:cs="Arial"/>
          <w:sz w:val="24"/>
          <w:szCs w:val="24"/>
        </w:rPr>
        <w:t>Package in a container with parent firearm; if loaded:</w:t>
      </w:r>
    </w:p>
    <w:p w14:paraId="486A6B47" w14:textId="22148C3A" w:rsidR="008A61DB" w:rsidRPr="00113570" w:rsidRDefault="00353D80" w:rsidP="006B23F2">
      <w:pPr>
        <w:pStyle w:val="ListParagraph"/>
        <w:numPr>
          <w:ilvl w:val="3"/>
          <w:numId w:val="252"/>
        </w:numPr>
        <w:rPr>
          <w:rFonts w:ascii="Arial" w:hAnsi="Arial" w:cs="Arial"/>
          <w:sz w:val="24"/>
          <w:szCs w:val="24"/>
        </w:rPr>
      </w:pPr>
      <w:r>
        <w:rPr>
          <w:rFonts w:ascii="Arial" w:hAnsi="Arial" w:cs="Arial"/>
          <w:sz w:val="24"/>
          <w:szCs w:val="24"/>
        </w:rPr>
        <w:t>Unload and package</w:t>
      </w:r>
      <w:r w:rsidR="008A61DB" w:rsidRPr="00113570">
        <w:rPr>
          <w:rFonts w:ascii="Arial" w:hAnsi="Arial" w:cs="Arial"/>
          <w:sz w:val="24"/>
          <w:szCs w:val="24"/>
        </w:rPr>
        <w:t xml:space="preserve"> unfired cartridges together and then put package with magazine.  Document the caliber and brand of ammunition.</w:t>
      </w:r>
    </w:p>
    <w:p w14:paraId="35A25990" w14:textId="77777777" w:rsidR="008A61DB" w:rsidRPr="00113570" w:rsidRDefault="008A61DB" w:rsidP="006B23F2">
      <w:pPr>
        <w:pStyle w:val="ListParagraph"/>
        <w:numPr>
          <w:ilvl w:val="3"/>
          <w:numId w:val="252"/>
        </w:numPr>
        <w:rPr>
          <w:rFonts w:ascii="Arial" w:hAnsi="Arial" w:cs="Arial"/>
          <w:sz w:val="24"/>
          <w:szCs w:val="24"/>
        </w:rPr>
      </w:pPr>
      <w:r w:rsidRPr="00113570">
        <w:rPr>
          <w:rFonts w:ascii="Arial" w:hAnsi="Arial" w:cs="Arial"/>
          <w:sz w:val="24"/>
          <w:szCs w:val="24"/>
        </w:rPr>
        <w:t>Keep magazine loaded.</w:t>
      </w:r>
    </w:p>
    <w:p w14:paraId="3052A9D4" w14:textId="77777777" w:rsidR="008A61DB" w:rsidRPr="00113570" w:rsidRDefault="008A61DB" w:rsidP="006B23F2">
      <w:pPr>
        <w:pStyle w:val="ListParagraph"/>
        <w:numPr>
          <w:ilvl w:val="3"/>
          <w:numId w:val="252"/>
        </w:numPr>
        <w:rPr>
          <w:rFonts w:ascii="Arial" w:hAnsi="Arial" w:cs="Arial"/>
          <w:sz w:val="24"/>
          <w:szCs w:val="24"/>
        </w:rPr>
      </w:pPr>
      <w:r w:rsidRPr="00113570">
        <w:rPr>
          <w:rFonts w:ascii="Arial" w:hAnsi="Arial" w:cs="Arial"/>
          <w:sz w:val="24"/>
          <w:szCs w:val="24"/>
          <w:u w:val="single"/>
        </w:rPr>
        <w:lastRenderedPageBreak/>
        <w:t>Do not</w:t>
      </w:r>
      <w:r w:rsidRPr="00113570">
        <w:rPr>
          <w:rFonts w:ascii="Arial" w:hAnsi="Arial" w:cs="Arial"/>
          <w:sz w:val="24"/>
          <w:szCs w:val="24"/>
        </w:rPr>
        <w:t xml:space="preserve"> unload magazine to document unfired cartridges and </w:t>
      </w:r>
      <w:r w:rsidRPr="00113570">
        <w:rPr>
          <w:rFonts w:ascii="Arial" w:hAnsi="Arial" w:cs="Arial"/>
          <w:sz w:val="24"/>
          <w:szCs w:val="24"/>
          <w:u w:val="single"/>
        </w:rPr>
        <w:t>then reload</w:t>
      </w:r>
      <w:r w:rsidRPr="00113570">
        <w:rPr>
          <w:rFonts w:ascii="Arial" w:hAnsi="Arial" w:cs="Arial"/>
          <w:sz w:val="24"/>
          <w:szCs w:val="24"/>
        </w:rPr>
        <w:t xml:space="preserve"> magazine to submit to Property/Lab.</w:t>
      </w:r>
    </w:p>
    <w:p w14:paraId="6E49EC8D" w14:textId="77777777" w:rsidR="008A61DB" w:rsidRPr="00113570" w:rsidRDefault="008A61DB" w:rsidP="008A61DB">
      <w:pPr>
        <w:pStyle w:val="ListParagraph"/>
        <w:ind w:left="2880"/>
        <w:rPr>
          <w:rFonts w:ascii="Arial" w:hAnsi="Arial" w:cs="Arial"/>
          <w:sz w:val="24"/>
          <w:szCs w:val="24"/>
        </w:rPr>
      </w:pPr>
    </w:p>
    <w:p w14:paraId="2504C274" w14:textId="77777777" w:rsidR="008A61DB" w:rsidRPr="00113570" w:rsidRDefault="008A61DB" w:rsidP="006B23F2">
      <w:pPr>
        <w:pStyle w:val="ListParagraph"/>
        <w:numPr>
          <w:ilvl w:val="0"/>
          <w:numId w:val="252"/>
        </w:numPr>
        <w:rPr>
          <w:rFonts w:ascii="Arial" w:hAnsi="Arial" w:cs="Arial"/>
          <w:sz w:val="24"/>
          <w:szCs w:val="24"/>
        </w:rPr>
      </w:pPr>
      <w:r w:rsidRPr="00113570">
        <w:rPr>
          <w:rFonts w:ascii="Arial" w:hAnsi="Arial" w:cs="Arial"/>
          <w:sz w:val="24"/>
          <w:szCs w:val="24"/>
        </w:rPr>
        <w:t>Documentation Utilizing Photography and/or Note Taking</w:t>
      </w:r>
    </w:p>
    <w:p w14:paraId="42A49EE7" w14:textId="77777777" w:rsidR="008A61DB" w:rsidRPr="00113570" w:rsidRDefault="008A61DB" w:rsidP="006B23F2">
      <w:pPr>
        <w:pStyle w:val="ListParagraph"/>
        <w:numPr>
          <w:ilvl w:val="1"/>
          <w:numId w:val="252"/>
        </w:numPr>
        <w:rPr>
          <w:rFonts w:ascii="Arial" w:hAnsi="Arial" w:cs="Arial"/>
          <w:sz w:val="24"/>
          <w:szCs w:val="24"/>
        </w:rPr>
      </w:pPr>
      <w:r w:rsidRPr="00113570">
        <w:rPr>
          <w:rFonts w:ascii="Arial" w:hAnsi="Arial" w:cs="Arial"/>
          <w:sz w:val="24"/>
          <w:szCs w:val="24"/>
        </w:rPr>
        <w:t>Physical appearance of the firearm before it is moved</w:t>
      </w:r>
    </w:p>
    <w:p w14:paraId="4070D7B0" w14:textId="77777777" w:rsidR="008A61DB" w:rsidRPr="00113570" w:rsidRDefault="008A61DB" w:rsidP="006B23F2">
      <w:pPr>
        <w:pStyle w:val="ListParagraph"/>
        <w:numPr>
          <w:ilvl w:val="1"/>
          <w:numId w:val="252"/>
        </w:numPr>
        <w:rPr>
          <w:rFonts w:ascii="Arial" w:hAnsi="Arial" w:cs="Arial"/>
          <w:sz w:val="24"/>
          <w:szCs w:val="24"/>
        </w:rPr>
      </w:pPr>
      <w:r w:rsidRPr="00113570">
        <w:rPr>
          <w:rFonts w:ascii="Arial" w:hAnsi="Arial" w:cs="Arial"/>
          <w:sz w:val="24"/>
          <w:szCs w:val="24"/>
        </w:rPr>
        <w:t>The position of the slide/bolt or cylinder</w:t>
      </w:r>
    </w:p>
    <w:p w14:paraId="440F57A0" w14:textId="77777777" w:rsidR="008A61DB" w:rsidRPr="00113570" w:rsidRDefault="008A61DB" w:rsidP="006B23F2">
      <w:pPr>
        <w:pStyle w:val="ListParagraph"/>
        <w:numPr>
          <w:ilvl w:val="1"/>
          <w:numId w:val="252"/>
        </w:numPr>
        <w:rPr>
          <w:rFonts w:ascii="Arial" w:hAnsi="Arial" w:cs="Arial"/>
          <w:sz w:val="24"/>
          <w:szCs w:val="24"/>
        </w:rPr>
      </w:pPr>
      <w:r w:rsidRPr="00113570">
        <w:rPr>
          <w:rFonts w:ascii="Arial" w:hAnsi="Arial" w:cs="Arial"/>
          <w:sz w:val="24"/>
          <w:szCs w:val="24"/>
        </w:rPr>
        <w:t>The exposed hammer position (is firearm cocked?)</w:t>
      </w:r>
    </w:p>
    <w:p w14:paraId="1BA1630E" w14:textId="77777777" w:rsidR="008A61DB" w:rsidRPr="00113570" w:rsidRDefault="008A61DB" w:rsidP="006B23F2">
      <w:pPr>
        <w:pStyle w:val="ListParagraph"/>
        <w:numPr>
          <w:ilvl w:val="1"/>
          <w:numId w:val="252"/>
        </w:numPr>
        <w:rPr>
          <w:rFonts w:ascii="Arial" w:hAnsi="Arial" w:cs="Arial"/>
          <w:sz w:val="24"/>
          <w:szCs w:val="24"/>
        </w:rPr>
      </w:pPr>
      <w:r w:rsidRPr="00113570">
        <w:rPr>
          <w:rFonts w:ascii="Arial" w:hAnsi="Arial" w:cs="Arial"/>
          <w:sz w:val="24"/>
          <w:szCs w:val="24"/>
        </w:rPr>
        <w:t>The manual safety position (Safe or fire position)</w:t>
      </w:r>
    </w:p>
    <w:p w14:paraId="1961BFF8" w14:textId="77777777" w:rsidR="008A61DB" w:rsidRPr="00113570" w:rsidRDefault="008A61DB" w:rsidP="006B23F2">
      <w:pPr>
        <w:pStyle w:val="ListParagraph"/>
        <w:numPr>
          <w:ilvl w:val="1"/>
          <w:numId w:val="252"/>
        </w:numPr>
        <w:rPr>
          <w:rFonts w:ascii="Arial" w:hAnsi="Arial" w:cs="Arial"/>
          <w:sz w:val="24"/>
          <w:szCs w:val="24"/>
        </w:rPr>
      </w:pPr>
      <w:r w:rsidRPr="00113570">
        <w:rPr>
          <w:rFonts w:ascii="Arial" w:hAnsi="Arial" w:cs="Arial"/>
          <w:sz w:val="24"/>
          <w:szCs w:val="24"/>
        </w:rPr>
        <w:t>Is the firearm loaded?</w:t>
      </w:r>
    </w:p>
    <w:p w14:paraId="560E4331" w14:textId="1E38039E" w:rsidR="008A61DB" w:rsidRPr="00113570" w:rsidRDefault="008A61DB" w:rsidP="006B23F2">
      <w:pPr>
        <w:pStyle w:val="ListParagraph"/>
        <w:numPr>
          <w:ilvl w:val="2"/>
          <w:numId w:val="252"/>
        </w:numPr>
        <w:rPr>
          <w:rFonts w:ascii="Arial" w:hAnsi="Arial" w:cs="Arial"/>
          <w:sz w:val="24"/>
          <w:szCs w:val="24"/>
        </w:rPr>
      </w:pPr>
      <w:r w:rsidRPr="00113570">
        <w:rPr>
          <w:rFonts w:ascii="Arial" w:hAnsi="Arial" w:cs="Arial"/>
          <w:sz w:val="24"/>
          <w:szCs w:val="24"/>
        </w:rPr>
        <w:t xml:space="preserve">If so, and you are directed to unload </w:t>
      </w:r>
      <w:r w:rsidR="00353D80">
        <w:rPr>
          <w:rFonts w:ascii="Arial" w:hAnsi="Arial" w:cs="Arial"/>
          <w:sz w:val="24"/>
          <w:szCs w:val="24"/>
        </w:rPr>
        <w:t>the firearm; package the unfired</w:t>
      </w:r>
      <w:r w:rsidRPr="00113570">
        <w:rPr>
          <w:rFonts w:ascii="Arial" w:hAnsi="Arial" w:cs="Arial"/>
          <w:sz w:val="24"/>
          <w:szCs w:val="24"/>
        </w:rPr>
        <w:t xml:space="preserve"> cartridge </w:t>
      </w:r>
      <w:r w:rsidR="00353D80">
        <w:rPr>
          <w:rFonts w:ascii="Arial" w:hAnsi="Arial" w:cs="Arial"/>
          <w:sz w:val="24"/>
          <w:szCs w:val="24"/>
        </w:rPr>
        <w:t>from</w:t>
      </w:r>
      <w:r w:rsidRPr="00113570">
        <w:rPr>
          <w:rFonts w:ascii="Arial" w:hAnsi="Arial" w:cs="Arial"/>
          <w:sz w:val="24"/>
          <w:szCs w:val="24"/>
        </w:rPr>
        <w:t xml:space="preserve"> the chamber separate from other unfired cartridges found in the magazine or on scene and label cartridge (packaging) as being found in the chamber of firearm.</w:t>
      </w:r>
    </w:p>
    <w:p w14:paraId="7C348E2E" w14:textId="0F0B5AC5" w:rsidR="008A61DB" w:rsidRPr="00113570" w:rsidRDefault="00353D80" w:rsidP="006B23F2">
      <w:pPr>
        <w:pStyle w:val="ListParagraph"/>
        <w:numPr>
          <w:ilvl w:val="1"/>
          <w:numId w:val="252"/>
        </w:numPr>
        <w:rPr>
          <w:rFonts w:ascii="Arial" w:hAnsi="Arial" w:cs="Arial"/>
          <w:sz w:val="24"/>
          <w:szCs w:val="24"/>
        </w:rPr>
      </w:pPr>
      <w:r>
        <w:rPr>
          <w:rFonts w:ascii="Arial" w:hAnsi="Arial" w:cs="Arial"/>
          <w:sz w:val="24"/>
          <w:szCs w:val="24"/>
        </w:rPr>
        <w:t>Is trace evidence present? (</w:t>
      </w:r>
      <w:r w:rsidR="008A61DB" w:rsidRPr="00113570">
        <w:rPr>
          <w:rFonts w:ascii="Arial" w:hAnsi="Arial" w:cs="Arial"/>
          <w:sz w:val="24"/>
          <w:szCs w:val="24"/>
        </w:rPr>
        <w:t>Anything that does not belong on a firearm, such as red brown stains [possible blood], hair, dirt/debris, etc.)</w:t>
      </w:r>
    </w:p>
    <w:p w14:paraId="073F83AF" w14:textId="77777777" w:rsidR="008A61DB" w:rsidRPr="00113570" w:rsidRDefault="008A61DB" w:rsidP="006B23F2">
      <w:pPr>
        <w:pStyle w:val="ListParagraph"/>
        <w:numPr>
          <w:ilvl w:val="2"/>
          <w:numId w:val="252"/>
        </w:numPr>
        <w:rPr>
          <w:rFonts w:ascii="Arial" w:hAnsi="Arial" w:cs="Arial"/>
          <w:sz w:val="24"/>
          <w:szCs w:val="24"/>
        </w:rPr>
      </w:pPr>
      <w:r w:rsidRPr="00113570">
        <w:rPr>
          <w:rFonts w:ascii="Arial" w:hAnsi="Arial" w:cs="Arial"/>
          <w:sz w:val="24"/>
          <w:szCs w:val="24"/>
        </w:rPr>
        <w:t>If yes, document with photography, note taking, and/or sketches and collect trace in a separate package and seal.  Document the location of the trace evidence (if applicable).</w:t>
      </w:r>
    </w:p>
    <w:p w14:paraId="2AAB858D" w14:textId="77777777" w:rsidR="008A61DB" w:rsidRPr="00113570" w:rsidRDefault="008A61DB" w:rsidP="008A61DB">
      <w:pPr>
        <w:pStyle w:val="ListParagraph"/>
        <w:rPr>
          <w:rFonts w:ascii="Arial" w:hAnsi="Arial" w:cs="Arial"/>
          <w:i/>
          <w:sz w:val="24"/>
          <w:szCs w:val="24"/>
        </w:rPr>
      </w:pPr>
    </w:p>
    <w:p w14:paraId="112F35D0" w14:textId="31B0BD33" w:rsidR="008A61DB" w:rsidRPr="00113570" w:rsidRDefault="008A61DB" w:rsidP="008A61DB">
      <w:pPr>
        <w:pStyle w:val="ListParagraph"/>
        <w:rPr>
          <w:rFonts w:ascii="Arial" w:hAnsi="Arial" w:cs="Arial"/>
          <w:i/>
          <w:sz w:val="24"/>
          <w:szCs w:val="24"/>
        </w:rPr>
      </w:pPr>
      <w:r w:rsidRPr="00113570">
        <w:rPr>
          <w:rFonts w:ascii="Arial" w:hAnsi="Arial" w:cs="Arial"/>
          <w:i/>
          <w:sz w:val="24"/>
          <w:szCs w:val="24"/>
        </w:rPr>
        <w:t xml:space="preserve">Note- some agencies require that a CSI or Firearms Examiner </w:t>
      </w:r>
      <w:r w:rsidR="00353D80">
        <w:rPr>
          <w:rFonts w:ascii="Arial" w:hAnsi="Arial" w:cs="Arial"/>
          <w:i/>
          <w:sz w:val="24"/>
          <w:szCs w:val="24"/>
        </w:rPr>
        <w:t>to</w:t>
      </w:r>
      <w:r w:rsidRPr="00113570">
        <w:rPr>
          <w:rFonts w:ascii="Arial" w:hAnsi="Arial" w:cs="Arial"/>
          <w:i/>
          <w:sz w:val="24"/>
          <w:szCs w:val="24"/>
        </w:rPr>
        <w:t xml:space="preserve"> collect the trace evidence on a firearm.</w:t>
      </w:r>
    </w:p>
    <w:p w14:paraId="5B3019E5" w14:textId="77777777" w:rsidR="008A61DB" w:rsidRPr="00113570" w:rsidRDefault="008A61DB" w:rsidP="008A61DB">
      <w:pPr>
        <w:pStyle w:val="ListParagraph"/>
        <w:rPr>
          <w:rFonts w:ascii="Arial" w:hAnsi="Arial" w:cs="Arial"/>
          <w:i/>
          <w:sz w:val="24"/>
          <w:szCs w:val="24"/>
        </w:rPr>
      </w:pPr>
    </w:p>
    <w:p w14:paraId="5F5E3BE8" w14:textId="77777777" w:rsidR="008A61DB" w:rsidRPr="00113570" w:rsidRDefault="008A61DB" w:rsidP="006B23F2">
      <w:pPr>
        <w:pStyle w:val="ListParagraph"/>
        <w:numPr>
          <w:ilvl w:val="0"/>
          <w:numId w:val="252"/>
        </w:numPr>
        <w:rPr>
          <w:rFonts w:ascii="Arial" w:hAnsi="Arial" w:cs="Arial"/>
          <w:sz w:val="24"/>
          <w:szCs w:val="24"/>
        </w:rPr>
      </w:pPr>
      <w:r w:rsidRPr="00113570">
        <w:rPr>
          <w:rFonts w:ascii="Arial" w:hAnsi="Arial" w:cs="Arial"/>
          <w:sz w:val="24"/>
          <w:szCs w:val="24"/>
        </w:rPr>
        <w:t>Firearms Found in Water</w:t>
      </w:r>
    </w:p>
    <w:p w14:paraId="3D2D2BB1" w14:textId="47CCD1B1" w:rsidR="008A61DB" w:rsidRPr="00113570" w:rsidRDefault="008A61DB" w:rsidP="006B23F2">
      <w:pPr>
        <w:pStyle w:val="ListParagraph"/>
        <w:numPr>
          <w:ilvl w:val="1"/>
          <w:numId w:val="252"/>
        </w:numPr>
        <w:rPr>
          <w:rFonts w:ascii="Arial" w:hAnsi="Arial" w:cs="Arial"/>
          <w:sz w:val="24"/>
          <w:szCs w:val="24"/>
        </w:rPr>
      </w:pPr>
      <w:r w:rsidRPr="00113570">
        <w:rPr>
          <w:rFonts w:ascii="Arial" w:hAnsi="Arial" w:cs="Arial"/>
          <w:sz w:val="24"/>
          <w:szCs w:val="24"/>
        </w:rPr>
        <w:t xml:space="preserve">If a firearm is found in water, document the location </w:t>
      </w:r>
      <w:r w:rsidR="00567CD8">
        <w:rPr>
          <w:rFonts w:ascii="Arial" w:hAnsi="Arial" w:cs="Arial"/>
          <w:sz w:val="24"/>
          <w:szCs w:val="24"/>
        </w:rPr>
        <w:t>of</w:t>
      </w:r>
      <w:r w:rsidRPr="00113570">
        <w:rPr>
          <w:rFonts w:ascii="Arial" w:hAnsi="Arial" w:cs="Arial"/>
          <w:sz w:val="24"/>
          <w:szCs w:val="24"/>
        </w:rPr>
        <w:t xml:space="preserve"> the firearm itself prior to handling firearm via photography, note taking, and/or sketches.</w:t>
      </w:r>
    </w:p>
    <w:p w14:paraId="08F1FB2C" w14:textId="77777777" w:rsidR="008A61DB" w:rsidRPr="00113570" w:rsidRDefault="008A61DB" w:rsidP="006B23F2">
      <w:pPr>
        <w:pStyle w:val="ListParagraph"/>
        <w:numPr>
          <w:ilvl w:val="1"/>
          <w:numId w:val="252"/>
        </w:numPr>
        <w:rPr>
          <w:rFonts w:ascii="Arial" w:hAnsi="Arial" w:cs="Arial"/>
          <w:sz w:val="24"/>
          <w:szCs w:val="24"/>
        </w:rPr>
      </w:pPr>
      <w:r w:rsidRPr="00113570">
        <w:rPr>
          <w:rFonts w:ascii="Arial" w:hAnsi="Arial" w:cs="Arial"/>
          <w:sz w:val="24"/>
          <w:szCs w:val="24"/>
          <w:u w:val="single"/>
        </w:rPr>
        <w:t>Do not dislodge</w:t>
      </w:r>
      <w:r w:rsidRPr="00113570">
        <w:rPr>
          <w:rFonts w:ascii="Arial" w:hAnsi="Arial" w:cs="Arial"/>
          <w:sz w:val="24"/>
          <w:szCs w:val="24"/>
        </w:rPr>
        <w:t xml:space="preserve"> any dirt/debris that is present in the barrel of the firearm.</w:t>
      </w:r>
    </w:p>
    <w:p w14:paraId="463D809B" w14:textId="77777777" w:rsidR="008A61DB" w:rsidRPr="00113570" w:rsidRDefault="008A61DB" w:rsidP="006B23F2">
      <w:pPr>
        <w:pStyle w:val="ListParagraph"/>
        <w:numPr>
          <w:ilvl w:val="1"/>
          <w:numId w:val="252"/>
        </w:numPr>
        <w:rPr>
          <w:rFonts w:ascii="Arial" w:hAnsi="Arial" w:cs="Arial"/>
          <w:sz w:val="24"/>
          <w:szCs w:val="24"/>
        </w:rPr>
      </w:pPr>
      <w:r w:rsidRPr="00113570">
        <w:rPr>
          <w:rFonts w:ascii="Arial" w:hAnsi="Arial" w:cs="Arial"/>
          <w:sz w:val="24"/>
          <w:szCs w:val="24"/>
        </w:rPr>
        <w:t xml:space="preserve">Collect the same water that the firearm was found in and place the water into a seal proof container.  </w:t>
      </w:r>
    </w:p>
    <w:p w14:paraId="407B87EF" w14:textId="77777777" w:rsidR="008A61DB" w:rsidRPr="00113570" w:rsidRDefault="008A61DB" w:rsidP="006B23F2">
      <w:pPr>
        <w:pStyle w:val="ListParagraph"/>
        <w:numPr>
          <w:ilvl w:val="1"/>
          <w:numId w:val="252"/>
        </w:numPr>
        <w:rPr>
          <w:rFonts w:ascii="Arial" w:hAnsi="Arial" w:cs="Arial"/>
          <w:sz w:val="24"/>
          <w:szCs w:val="24"/>
        </w:rPr>
      </w:pPr>
      <w:r w:rsidRPr="00113570">
        <w:rPr>
          <w:rFonts w:ascii="Arial" w:hAnsi="Arial" w:cs="Arial"/>
          <w:sz w:val="24"/>
          <w:szCs w:val="24"/>
        </w:rPr>
        <w:t xml:space="preserve">Photograph the firearm immediately when recovering from water. </w:t>
      </w:r>
    </w:p>
    <w:p w14:paraId="5E1ABC8E" w14:textId="2C8E952D" w:rsidR="008A61DB" w:rsidRPr="00113570" w:rsidRDefault="008A61DB" w:rsidP="006B23F2">
      <w:pPr>
        <w:pStyle w:val="ListParagraph"/>
        <w:numPr>
          <w:ilvl w:val="1"/>
          <w:numId w:val="252"/>
        </w:numPr>
        <w:rPr>
          <w:rFonts w:ascii="Arial" w:hAnsi="Arial" w:cs="Arial"/>
          <w:sz w:val="24"/>
          <w:szCs w:val="24"/>
        </w:rPr>
      </w:pPr>
      <w:r w:rsidRPr="00113570">
        <w:rPr>
          <w:rFonts w:ascii="Arial" w:hAnsi="Arial" w:cs="Arial"/>
          <w:sz w:val="24"/>
          <w:szCs w:val="24"/>
          <w:u w:val="single"/>
        </w:rPr>
        <w:t>Completely submerge</w:t>
      </w:r>
      <w:r w:rsidR="00567CD8">
        <w:rPr>
          <w:rFonts w:ascii="Arial" w:hAnsi="Arial" w:cs="Arial"/>
          <w:sz w:val="24"/>
          <w:szCs w:val="24"/>
          <w:u w:val="single"/>
        </w:rPr>
        <w:t xml:space="preserve"> the</w:t>
      </w:r>
      <w:r w:rsidRPr="00113570">
        <w:rPr>
          <w:rFonts w:ascii="Arial" w:hAnsi="Arial" w:cs="Arial"/>
          <w:sz w:val="24"/>
          <w:szCs w:val="24"/>
          <w:u w:val="single"/>
        </w:rPr>
        <w:t xml:space="preserve"> firearm in water </w:t>
      </w:r>
      <w:r w:rsidR="00567CD8">
        <w:rPr>
          <w:rFonts w:ascii="Arial" w:hAnsi="Arial" w:cs="Arial"/>
          <w:sz w:val="24"/>
          <w:szCs w:val="24"/>
          <w:u w:val="single"/>
        </w:rPr>
        <w:t>and package in a leak-</w:t>
      </w:r>
      <w:r w:rsidRPr="00113570">
        <w:rPr>
          <w:rFonts w:ascii="Arial" w:hAnsi="Arial" w:cs="Arial"/>
          <w:sz w:val="24"/>
          <w:szCs w:val="24"/>
          <w:u w:val="single"/>
        </w:rPr>
        <w:t>proof container.</w:t>
      </w:r>
      <w:r w:rsidRPr="00113570">
        <w:rPr>
          <w:rFonts w:ascii="Arial" w:hAnsi="Arial" w:cs="Arial"/>
          <w:sz w:val="24"/>
          <w:szCs w:val="24"/>
        </w:rPr>
        <w:t xml:space="preserve">  *Rust will occur at a faster rater the more time a firearm is not submerged in the water it was found in.</w:t>
      </w:r>
    </w:p>
    <w:p w14:paraId="42C08088" w14:textId="77777777" w:rsidR="008A61DB" w:rsidRPr="00113570" w:rsidRDefault="008A61DB" w:rsidP="008A61DB">
      <w:pPr>
        <w:ind w:left="360"/>
        <w:rPr>
          <w:rFonts w:ascii="Arial" w:hAnsi="Arial" w:cs="Arial"/>
          <w:i/>
        </w:rPr>
      </w:pPr>
      <w:r w:rsidRPr="00113570">
        <w:rPr>
          <w:rFonts w:ascii="Arial" w:hAnsi="Arial" w:cs="Arial"/>
          <w:i/>
        </w:rPr>
        <w:t>Note: if you cannot make a firearm safe inform a Firearms Examiner and/or Property Section and/Lab that the firearm is loaded (or possibly loaded-some firearms are rusted and you cannot open the action to look for an unfired cartridge.</w:t>
      </w:r>
    </w:p>
    <w:p w14:paraId="6E0FBF4A" w14:textId="77777777" w:rsidR="009E345F" w:rsidRPr="00113570" w:rsidRDefault="009E345F" w:rsidP="006B23F2">
      <w:pPr>
        <w:pStyle w:val="ListParagraph"/>
        <w:numPr>
          <w:ilvl w:val="0"/>
          <w:numId w:val="252"/>
        </w:numPr>
        <w:rPr>
          <w:rFonts w:ascii="Arial" w:hAnsi="Arial" w:cs="Arial"/>
          <w:sz w:val="24"/>
          <w:szCs w:val="24"/>
        </w:rPr>
      </w:pPr>
      <w:r w:rsidRPr="00113570">
        <w:rPr>
          <w:rFonts w:ascii="Arial" w:hAnsi="Arial" w:cs="Arial"/>
          <w:sz w:val="24"/>
          <w:szCs w:val="24"/>
        </w:rPr>
        <w:lastRenderedPageBreak/>
        <w:t>Collect trace evidence, place in / on an appropriate container such as a screw top container, paper fold, or sticky note</w:t>
      </w:r>
    </w:p>
    <w:p w14:paraId="6D2A6A93" w14:textId="77777777" w:rsidR="009E345F" w:rsidRPr="00113570" w:rsidRDefault="009E345F" w:rsidP="006B23F2">
      <w:pPr>
        <w:pStyle w:val="ListParagraph"/>
        <w:numPr>
          <w:ilvl w:val="0"/>
          <w:numId w:val="252"/>
        </w:numPr>
        <w:rPr>
          <w:rFonts w:ascii="Arial" w:hAnsi="Arial" w:cs="Arial"/>
          <w:sz w:val="24"/>
          <w:szCs w:val="24"/>
        </w:rPr>
      </w:pPr>
      <w:r w:rsidRPr="00113570">
        <w:rPr>
          <w:rFonts w:ascii="Arial" w:hAnsi="Arial" w:cs="Arial"/>
          <w:sz w:val="24"/>
          <w:szCs w:val="24"/>
        </w:rPr>
        <w:t>Process weapon for latent prints (if necessary)</w:t>
      </w:r>
    </w:p>
    <w:p w14:paraId="0F476A70" w14:textId="77777777" w:rsidR="008A61DB" w:rsidRPr="00113570" w:rsidRDefault="008A61DB" w:rsidP="006B23F2">
      <w:pPr>
        <w:pStyle w:val="ListParagraph"/>
        <w:numPr>
          <w:ilvl w:val="0"/>
          <w:numId w:val="252"/>
        </w:numPr>
        <w:rPr>
          <w:rFonts w:ascii="Arial" w:hAnsi="Arial" w:cs="Arial"/>
          <w:sz w:val="24"/>
          <w:szCs w:val="24"/>
        </w:rPr>
      </w:pPr>
      <w:r w:rsidRPr="00113570">
        <w:rPr>
          <w:rFonts w:ascii="Arial" w:hAnsi="Arial" w:cs="Arial"/>
          <w:sz w:val="24"/>
          <w:szCs w:val="24"/>
        </w:rPr>
        <w:t>Marking of Firearms</w:t>
      </w:r>
    </w:p>
    <w:p w14:paraId="41CB06DB" w14:textId="77777777" w:rsidR="008A61DB" w:rsidRPr="00113570" w:rsidRDefault="008A61DB" w:rsidP="006B23F2">
      <w:pPr>
        <w:pStyle w:val="ListParagraph"/>
        <w:numPr>
          <w:ilvl w:val="1"/>
          <w:numId w:val="252"/>
        </w:numPr>
        <w:rPr>
          <w:rFonts w:ascii="Arial" w:hAnsi="Arial" w:cs="Arial"/>
          <w:sz w:val="24"/>
          <w:szCs w:val="24"/>
        </w:rPr>
      </w:pPr>
      <w:r w:rsidRPr="00113570">
        <w:rPr>
          <w:rFonts w:ascii="Arial" w:hAnsi="Arial" w:cs="Arial"/>
          <w:sz w:val="24"/>
          <w:szCs w:val="24"/>
          <w:u w:val="single"/>
        </w:rPr>
        <w:t>Do not</w:t>
      </w:r>
      <w:r w:rsidRPr="00113570">
        <w:rPr>
          <w:rFonts w:ascii="Arial" w:hAnsi="Arial" w:cs="Arial"/>
          <w:sz w:val="24"/>
          <w:szCs w:val="24"/>
        </w:rPr>
        <w:t xml:space="preserve"> mark the firearm; exception revolvers.</w:t>
      </w:r>
    </w:p>
    <w:p w14:paraId="24D2D3EE" w14:textId="77777777" w:rsidR="008A61DB" w:rsidRPr="00113570" w:rsidRDefault="008A61DB" w:rsidP="006B23F2">
      <w:pPr>
        <w:pStyle w:val="ListParagraph"/>
        <w:numPr>
          <w:ilvl w:val="1"/>
          <w:numId w:val="252"/>
        </w:numPr>
        <w:rPr>
          <w:rFonts w:ascii="Arial" w:hAnsi="Arial" w:cs="Arial"/>
          <w:sz w:val="24"/>
          <w:szCs w:val="24"/>
        </w:rPr>
      </w:pPr>
      <w:r w:rsidRPr="00113570">
        <w:rPr>
          <w:rFonts w:ascii="Arial" w:hAnsi="Arial" w:cs="Arial"/>
          <w:sz w:val="24"/>
          <w:szCs w:val="24"/>
        </w:rPr>
        <w:t>Mark the package that the firearm is sealed in or fill out an evidence tag and attach to the trigger guard of the firearm.</w:t>
      </w:r>
    </w:p>
    <w:p w14:paraId="4719192B" w14:textId="77777777" w:rsidR="008A61DB" w:rsidRPr="00113570" w:rsidRDefault="008A61DB" w:rsidP="006B23F2">
      <w:pPr>
        <w:pStyle w:val="ListParagraph"/>
        <w:numPr>
          <w:ilvl w:val="0"/>
          <w:numId w:val="252"/>
        </w:numPr>
        <w:rPr>
          <w:rFonts w:ascii="Arial" w:hAnsi="Arial" w:cs="Arial"/>
          <w:sz w:val="24"/>
          <w:szCs w:val="24"/>
        </w:rPr>
      </w:pPr>
      <w:r w:rsidRPr="00113570">
        <w:rPr>
          <w:rFonts w:ascii="Arial" w:hAnsi="Arial" w:cs="Arial"/>
          <w:sz w:val="24"/>
          <w:szCs w:val="24"/>
        </w:rPr>
        <w:t>Recovery of Firearms Evidence (fired bullets, cartridge casings, wads, and pellets)</w:t>
      </w:r>
    </w:p>
    <w:p w14:paraId="28E759F1" w14:textId="77777777" w:rsidR="008A61DB" w:rsidRPr="00113570" w:rsidRDefault="008A61DB" w:rsidP="006B23F2">
      <w:pPr>
        <w:pStyle w:val="ListParagraph"/>
        <w:numPr>
          <w:ilvl w:val="1"/>
          <w:numId w:val="252"/>
        </w:numPr>
        <w:rPr>
          <w:rFonts w:ascii="Arial" w:hAnsi="Arial" w:cs="Arial"/>
          <w:sz w:val="24"/>
          <w:szCs w:val="24"/>
        </w:rPr>
      </w:pPr>
      <w:r w:rsidRPr="00113570">
        <w:rPr>
          <w:rFonts w:ascii="Arial" w:hAnsi="Arial" w:cs="Arial"/>
          <w:color w:val="504A4D"/>
          <w:sz w:val="24"/>
          <w:szCs w:val="24"/>
        </w:rPr>
        <w:t xml:space="preserve">Gloves </w:t>
      </w:r>
      <w:r w:rsidR="005677DD" w:rsidRPr="00113570">
        <w:rPr>
          <w:rFonts w:ascii="Arial" w:hAnsi="Arial" w:cs="Arial"/>
          <w:color w:val="504A4D"/>
          <w:sz w:val="24"/>
          <w:szCs w:val="24"/>
        </w:rPr>
        <w:t xml:space="preserve">shall always be worn </w:t>
      </w:r>
    </w:p>
    <w:p w14:paraId="4E724BCA" w14:textId="77777777" w:rsidR="008A61DB" w:rsidRPr="00113570" w:rsidRDefault="008A61DB" w:rsidP="006B23F2">
      <w:pPr>
        <w:pStyle w:val="ListParagraph"/>
        <w:numPr>
          <w:ilvl w:val="1"/>
          <w:numId w:val="252"/>
        </w:numPr>
        <w:rPr>
          <w:rFonts w:ascii="Arial" w:hAnsi="Arial" w:cs="Arial"/>
          <w:sz w:val="24"/>
          <w:szCs w:val="24"/>
        </w:rPr>
      </w:pPr>
      <w:r w:rsidRPr="00113570">
        <w:rPr>
          <w:rFonts w:ascii="Arial" w:hAnsi="Arial" w:cs="Arial"/>
          <w:sz w:val="24"/>
          <w:szCs w:val="24"/>
        </w:rPr>
        <w:t>Document via photography, note taking, and/or sketches of the location of the recovered firearms evidence prior to handling.</w:t>
      </w:r>
    </w:p>
    <w:p w14:paraId="11D26B0A" w14:textId="77777777" w:rsidR="008A61DB" w:rsidRPr="00113570" w:rsidRDefault="008A61DB" w:rsidP="006B23F2">
      <w:pPr>
        <w:pStyle w:val="ListParagraph"/>
        <w:numPr>
          <w:ilvl w:val="1"/>
          <w:numId w:val="252"/>
        </w:numPr>
        <w:rPr>
          <w:rFonts w:ascii="Arial" w:hAnsi="Arial" w:cs="Arial"/>
          <w:sz w:val="24"/>
          <w:szCs w:val="24"/>
        </w:rPr>
      </w:pPr>
      <w:r w:rsidRPr="00113570">
        <w:rPr>
          <w:rFonts w:ascii="Arial" w:hAnsi="Arial" w:cs="Arial"/>
          <w:sz w:val="24"/>
          <w:szCs w:val="24"/>
        </w:rPr>
        <w:t>Collect each item of evidence and depending on location or if biohazard material is present, the items (i.e. bullets, casings, pellets, etc.) can be packaged together or in separate envelopes with information of the recovery documented on packaging.  If multiple items of firearms evidence are collected in small envelopes, place all envelopes in one large envelope, seal, and label envelope with applicable information regarding crime and evidence.</w:t>
      </w:r>
    </w:p>
    <w:p w14:paraId="50610C43" w14:textId="77777777" w:rsidR="008A61DB" w:rsidRPr="00113570" w:rsidRDefault="008A61DB" w:rsidP="006B23F2">
      <w:pPr>
        <w:pStyle w:val="ListParagraph"/>
        <w:numPr>
          <w:ilvl w:val="1"/>
          <w:numId w:val="252"/>
        </w:numPr>
        <w:rPr>
          <w:rFonts w:ascii="Arial" w:hAnsi="Arial" w:cs="Arial"/>
          <w:sz w:val="24"/>
          <w:szCs w:val="24"/>
        </w:rPr>
      </w:pPr>
      <w:r w:rsidRPr="00113570">
        <w:rPr>
          <w:rFonts w:ascii="Arial" w:hAnsi="Arial" w:cs="Arial"/>
          <w:sz w:val="24"/>
          <w:szCs w:val="24"/>
        </w:rPr>
        <w:t>Dislodging projectiles:</w:t>
      </w:r>
    </w:p>
    <w:p w14:paraId="362057EF" w14:textId="77777777" w:rsidR="008A61DB" w:rsidRPr="00113570" w:rsidRDefault="008A61DB" w:rsidP="006B23F2">
      <w:pPr>
        <w:pStyle w:val="ListParagraph"/>
        <w:numPr>
          <w:ilvl w:val="2"/>
          <w:numId w:val="252"/>
        </w:numPr>
        <w:rPr>
          <w:rFonts w:ascii="Arial" w:hAnsi="Arial" w:cs="Arial"/>
          <w:sz w:val="24"/>
          <w:szCs w:val="24"/>
        </w:rPr>
      </w:pPr>
      <w:r w:rsidRPr="00113570">
        <w:rPr>
          <w:rFonts w:ascii="Arial" w:hAnsi="Arial" w:cs="Arial"/>
          <w:sz w:val="24"/>
          <w:szCs w:val="24"/>
        </w:rPr>
        <w:t>Document via photography, note taking, and/or sketches of the location of the recovered firearms evidence prior to handling.</w:t>
      </w:r>
    </w:p>
    <w:p w14:paraId="11DA2D64" w14:textId="77777777" w:rsidR="008A61DB" w:rsidRPr="00113570" w:rsidRDefault="008A61DB" w:rsidP="006B23F2">
      <w:pPr>
        <w:pStyle w:val="ListParagraph"/>
        <w:numPr>
          <w:ilvl w:val="2"/>
          <w:numId w:val="252"/>
        </w:numPr>
        <w:rPr>
          <w:rFonts w:ascii="Arial" w:hAnsi="Arial" w:cs="Arial"/>
          <w:sz w:val="24"/>
          <w:szCs w:val="24"/>
          <w:u w:val="single"/>
        </w:rPr>
      </w:pPr>
      <w:r w:rsidRPr="00113570">
        <w:rPr>
          <w:rFonts w:ascii="Arial" w:hAnsi="Arial" w:cs="Arial"/>
          <w:sz w:val="24"/>
          <w:szCs w:val="24"/>
          <w:u w:val="single"/>
        </w:rPr>
        <w:t>Carefully</w:t>
      </w:r>
      <w:r w:rsidRPr="00113570">
        <w:rPr>
          <w:rFonts w:ascii="Arial" w:hAnsi="Arial" w:cs="Arial"/>
          <w:sz w:val="24"/>
          <w:szCs w:val="24"/>
        </w:rPr>
        <w:t xml:space="preserve"> remove the projectile from the site of impact as to not damage the individual markings on the projectile.  </w:t>
      </w:r>
      <w:r w:rsidRPr="00113570">
        <w:rPr>
          <w:rFonts w:ascii="Arial" w:hAnsi="Arial" w:cs="Arial"/>
          <w:sz w:val="24"/>
          <w:szCs w:val="24"/>
          <w:u w:val="single"/>
        </w:rPr>
        <w:t>Do not use a tool to pry or scrape the bullet out.</w:t>
      </w:r>
    </w:p>
    <w:p w14:paraId="7A0C0654" w14:textId="77777777" w:rsidR="008A61DB" w:rsidRPr="00113570" w:rsidRDefault="008A61DB" w:rsidP="006B23F2">
      <w:pPr>
        <w:pStyle w:val="ListParagraph"/>
        <w:numPr>
          <w:ilvl w:val="3"/>
          <w:numId w:val="252"/>
        </w:numPr>
        <w:rPr>
          <w:rFonts w:ascii="Arial" w:hAnsi="Arial" w:cs="Arial"/>
          <w:sz w:val="24"/>
          <w:szCs w:val="24"/>
        </w:rPr>
      </w:pPr>
      <w:r w:rsidRPr="00113570">
        <w:rPr>
          <w:rFonts w:ascii="Arial" w:hAnsi="Arial" w:cs="Arial"/>
          <w:sz w:val="24"/>
          <w:szCs w:val="24"/>
        </w:rPr>
        <w:t>If the projectile is embedded in a wood or plaster material, cut around the projectile until it falls free.</w:t>
      </w:r>
    </w:p>
    <w:p w14:paraId="3A5BBCC7" w14:textId="77777777" w:rsidR="008A61DB" w:rsidRPr="00113570" w:rsidRDefault="008A61DB" w:rsidP="006B23F2">
      <w:pPr>
        <w:pStyle w:val="ListParagraph"/>
        <w:numPr>
          <w:ilvl w:val="3"/>
          <w:numId w:val="252"/>
        </w:numPr>
        <w:rPr>
          <w:rFonts w:ascii="Arial" w:hAnsi="Arial" w:cs="Arial"/>
          <w:sz w:val="24"/>
          <w:szCs w:val="24"/>
        </w:rPr>
      </w:pPr>
      <w:r w:rsidRPr="00113570">
        <w:rPr>
          <w:rFonts w:ascii="Arial" w:hAnsi="Arial" w:cs="Arial"/>
          <w:sz w:val="24"/>
          <w:szCs w:val="24"/>
        </w:rPr>
        <w:t>Collect material surrounding projectile as trace evidence, package, label, and seal appropriately.</w:t>
      </w:r>
    </w:p>
    <w:p w14:paraId="6C65E64C" w14:textId="77777777" w:rsidR="008A61DB" w:rsidRPr="00113570" w:rsidRDefault="008A61DB" w:rsidP="006B23F2">
      <w:pPr>
        <w:pStyle w:val="ListParagraph"/>
        <w:numPr>
          <w:ilvl w:val="3"/>
          <w:numId w:val="252"/>
        </w:numPr>
        <w:rPr>
          <w:rFonts w:ascii="Arial" w:hAnsi="Arial" w:cs="Arial"/>
          <w:sz w:val="24"/>
          <w:szCs w:val="24"/>
        </w:rPr>
      </w:pPr>
      <w:r w:rsidRPr="00113570">
        <w:rPr>
          <w:rFonts w:ascii="Arial" w:hAnsi="Arial" w:cs="Arial"/>
          <w:sz w:val="24"/>
          <w:szCs w:val="24"/>
        </w:rPr>
        <w:t xml:space="preserve">If the projectile cannot be dislodged easily a portion of the site of impact may be submitted to the Property/Laboratory as a whole.  Allowing the forensic scientists to dislodge the projectile.  </w:t>
      </w:r>
    </w:p>
    <w:p w14:paraId="1C40E0CE" w14:textId="77777777" w:rsidR="008A61DB" w:rsidRPr="00113570" w:rsidRDefault="008A61DB" w:rsidP="008A61DB">
      <w:pPr>
        <w:pStyle w:val="ListParagraph"/>
        <w:ind w:left="2250"/>
        <w:rPr>
          <w:rFonts w:ascii="Arial" w:hAnsi="Arial" w:cs="Arial"/>
          <w:sz w:val="24"/>
          <w:szCs w:val="24"/>
        </w:rPr>
      </w:pPr>
    </w:p>
    <w:p w14:paraId="7FFD0796" w14:textId="77777777" w:rsidR="008A61DB" w:rsidRPr="00113570" w:rsidRDefault="008A61DB" w:rsidP="006B23F2">
      <w:pPr>
        <w:pStyle w:val="ListParagraph"/>
        <w:numPr>
          <w:ilvl w:val="0"/>
          <w:numId w:val="252"/>
        </w:numPr>
        <w:rPr>
          <w:rFonts w:ascii="Arial" w:hAnsi="Arial" w:cs="Arial"/>
          <w:sz w:val="24"/>
          <w:szCs w:val="24"/>
        </w:rPr>
      </w:pPr>
      <w:r w:rsidRPr="00113570">
        <w:rPr>
          <w:rFonts w:ascii="Arial" w:hAnsi="Arial" w:cs="Arial"/>
          <w:sz w:val="24"/>
          <w:szCs w:val="24"/>
        </w:rPr>
        <w:t>Tools and Tool Mark Evidence</w:t>
      </w:r>
    </w:p>
    <w:p w14:paraId="29191402" w14:textId="2A154A56" w:rsidR="008A61DB" w:rsidRPr="00113570" w:rsidRDefault="008A61DB" w:rsidP="006B23F2">
      <w:pPr>
        <w:pStyle w:val="ListParagraph"/>
        <w:numPr>
          <w:ilvl w:val="1"/>
          <w:numId w:val="252"/>
        </w:numPr>
        <w:rPr>
          <w:rFonts w:ascii="Arial" w:hAnsi="Arial" w:cs="Arial"/>
          <w:sz w:val="24"/>
          <w:szCs w:val="24"/>
        </w:rPr>
      </w:pPr>
      <w:r w:rsidRPr="00113570">
        <w:rPr>
          <w:rFonts w:ascii="Arial" w:hAnsi="Arial" w:cs="Arial"/>
          <w:color w:val="504A4D"/>
          <w:sz w:val="24"/>
          <w:szCs w:val="24"/>
        </w:rPr>
        <w:t xml:space="preserve">Gloves </w:t>
      </w:r>
      <w:r w:rsidR="005677DD" w:rsidRPr="00113570">
        <w:rPr>
          <w:rFonts w:ascii="Arial" w:hAnsi="Arial" w:cs="Arial"/>
          <w:color w:val="504A4D"/>
          <w:sz w:val="24"/>
          <w:szCs w:val="24"/>
        </w:rPr>
        <w:t xml:space="preserve">shall always be </w:t>
      </w:r>
      <w:r w:rsidR="000233F7" w:rsidRPr="00113570">
        <w:rPr>
          <w:rFonts w:ascii="Arial" w:hAnsi="Arial" w:cs="Arial"/>
          <w:color w:val="504A4D"/>
          <w:sz w:val="24"/>
          <w:szCs w:val="24"/>
        </w:rPr>
        <w:t>worn.</w:t>
      </w:r>
    </w:p>
    <w:p w14:paraId="422156C9" w14:textId="77777777" w:rsidR="008A61DB" w:rsidRPr="00113570" w:rsidRDefault="008A61DB" w:rsidP="006B23F2">
      <w:pPr>
        <w:pStyle w:val="ListParagraph"/>
        <w:numPr>
          <w:ilvl w:val="1"/>
          <w:numId w:val="252"/>
        </w:numPr>
        <w:rPr>
          <w:rFonts w:ascii="Arial" w:hAnsi="Arial" w:cs="Arial"/>
          <w:sz w:val="24"/>
          <w:szCs w:val="24"/>
        </w:rPr>
      </w:pPr>
      <w:r w:rsidRPr="00113570">
        <w:rPr>
          <w:rFonts w:ascii="Arial" w:hAnsi="Arial" w:cs="Arial"/>
          <w:sz w:val="24"/>
          <w:szCs w:val="24"/>
        </w:rPr>
        <w:t>Document via photography, note taking, and/or sketches.</w:t>
      </w:r>
    </w:p>
    <w:p w14:paraId="140B307E" w14:textId="77777777" w:rsidR="008A61DB" w:rsidRPr="00113570" w:rsidRDefault="008A61DB" w:rsidP="006B23F2">
      <w:pPr>
        <w:pStyle w:val="ListParagraph"/>
        <w:numPr>
          <w:ilvl w:val="2"/>
          <w:numId w:val="252"/>
        </w:numPr>
        <w:rPr>
          <w:rFonts w:ascii="Arial" w:hAnsi="Arial" w:cs="Arial"/>
          <w:sz w:val="24"/>
          <w:szCs w:val="24"/>
        </w:rPr>
      </w:pPr>
      <w:r w:rsidRPr="00113570">
        <w:rPr>
          <w:rFonts w:ascii="Arial" w:hAnsi="Arial" w:cs="Arial"/>
          <w:sz w:val="24"/>
          <w:szCs w:val="24"/>
        </w:rPr>
        <w:lastRenderedPageBreak/>
        <w:t>Physical appearance and characteristics of tool or tool mark evidence (i.e. screwdriver and padlock) prior to handling tool or tool mark evidence.</w:t>
      </w:r>
    </w:p>
    <w:p w14:paraId="0C501297" w14:textId="77777777" w:rsidR="008A61DB" w:rsidRPr="00113570" w:rsidRDefault="008A61DB" w:rsidP="006B23F2">
      <w:pPr>
        <w:pStyle w:val="ListParagraph"/>
        <w:numPr>
          <w:ilvl w:val="1"/>
          <w:numId w:val="252"/>
        </w:numPr>
        <w:rPr>
          <w:rFonts w:ascii="Arial" w:hAnsi="Arial" w:cs="Arial"/>
          <w:sz w:val="24"/>
          <w:szCs w:val="24"/>
        </w:rPr>
      </w:pPr>
      <w:r w:rsidRPr="00113570">
        <w:rPr>
          <w:rFonts w:ascii="Arial" w:hAnsi="Arial" w:cs="Arial"/>
          <w:sz w:val="24"/>
          <w:szCs w:val="24"/>
        </w:rPr>
        <w:t>Is trace evidence present? [Anything that does not belong on a tool, such as red brown stains [possible blood], hair, dirt/debris, etc.)</w:t>
      </w:r>
    </w:p>
    <w:p w14:paraId="76E5E2E6" w14:textId="089F9AAD" w:rsidR="008A61DB" w:rsidRPr="00113570" w:rsidRDefault="008A61DB" w:rsidP="006B23F2">
      <w:pPr>
        <w:pStyle w:val="ListParagraph"/>
        <w:numPr>
          <w:ilvl w:val="2"/>
          <w:numId w:val="252"/>
        </w:numPr>
        <w:rPr>
          <w:rFonts w:ascii="Arial" w:hAnsi="Arial" w:cs="Arial"/>
          <w:sz w:val="24"/>
          <w:szCs w:val="24"/>
        </w:rPr>
      </w:pPr>
      <w:r w:rsidRPr="00113570">
        <w:rPr>
          <w:rFonts w:ascii="Arial" w:hAnsi="Arial" w:cs="Arial"/>
          <w:sz w:val="24"/>
          <w:szCs w:val="24"/>
        </w:rPr>
        <w:t xml:space="preserve">If yes, collect trace in a separate package, seal, and document </w:t>
      </w:r>
      <w:r w:rsidR="00282F51">
        <w:rPr>
          <w:rFonts w:ascii="Arial" w:hAnsi="Arial" w:cs="Arial"/>
          <w:sz w:val="24"/>
          <w:szCs w:val="24"/>
        </w:rPr>
        <w:t>where</w:t>
      </w:r>
      <w:r w:rsidRPr="00113570">
        <w:rPr>
          <w:rFonts w:ascii="Arial" w:hAnsi="Arial" w:cs="Arial"/>
          <w:sz w:val="24"/>
          <w:szCs w:val="24"/>
        </w:rPr>
        <w:t xml:space="preserve"> </w:t>
      </w:r>
      <w:r w:rsidR="00282F51">
        <w:rPr>
          <w:rFonts w:ascii="Arial" w:hAnsi="Arial" w:cs="Arial"/>
          <w:sz w:val="24"/>
          <w:szCs w:val="24"/>
        </w:rPr>
        <w:t>it</w:t>
      </w:r>
      <w:r w:rsidRPr="00113570">
        <w:rPr>
          <w:rFonts w:ascii="Arial" w:hAnsi="Arial" w:cs="Arial"/>
          <w:sz w:val="24"/>
          <w:szCs w:val="24"/>
        </w:rPr>
        <w:t xml:space="preserve"> came from (if applicable).</w:t>
      </w:r>
    </w:p>
    <w:p w14:paraId="6C3E8CA9" w14:textId="77777777" w:rsidR="008A61DB" w:rsidRPr="00113570" w:rsidRDefault="008A61DB" w:rsidP="006B23F2">
      <w:pPr>
        <w:pStyle w:val="ListParagraph"/>
        <w:numPr>
          <w:ilvl w:val="1"/>
          <w:numId w:val="252"/>
        </w:numPr>
        <w:rPr>
          <w:rFonts w:ascii="Arial" w:hAnsi="Arial" w:cs="Arial"/>
          <w:sz w:val="24"/>
          <w:szCs w:val="24"/>
        </w:rPr>
      </w:pPr>
      <w:r w:rsidRPr="00113570">
        <w:rPr>
          <w:rFonts w:ascii="Arial" w:hAnsi="Arial" w:cs="Arial"/>
          <w:sz w:val="24"/>
          <w:szCs w:val="24"/>
          <w:u w:val="single"/>
        </w:rPr>
        <w:t>Do not</w:t>
      </w:r>
      <w:r w:rsidRPr="00113570">
        <w:rPr>
          <w:rFonts w:ascii="Arial" w:hAnsi="Arial" w:cs="Arial"/>
          <w:sz w:val="24"/>
          <w:szCs w:val="24"/>
        </w:rPr>
        <w:t xml:space="preserve"> mark tool or tool mark evidence (exception see below)</w:t>
      </w:r>
    </w:p>
    <w:p w14:paraId="36A71A05" w14:textId="74FDA82D" w:rsidR="008A61DB" w:rsidRPr="00113570" w:rsidRDefault="008A61DB" w:rsidP="006B23F2">
      <w:pPr>
        <w:pStyle w:val="ListParagraph"/>
        <w:numPr>
          <w:ilvl w:val="1"/>
          <w:numId w:val="252"/>
        </w:numPr>
        <w:rPr>
          <w:rFonts w:ascii="Arial" w:hAnsi="Arial" w:cs="Arial"/>
          <w:sz w:val="24"/>
          <w:szCs w:val="24"/>
        </w:rPr>
      </w:pPr>
      <w:r w:rsidRPr="00113570">
        <w:rPr>
          <w:rFonts w:ascii="Arial" w:hAnsi="Arial" w:cs="Arial"/>
          <w:sz w:val="24"/>
          <w:szCs w:val="24"/>
        </w:rPr>
        <w:t>Package tool and tool mark evidence separately.  Package multiple tool</w:t>
      </w:r>
      <w:r w:rsidR="00567CD8">
        <w:rPr>
          <w:rFonts w:ascii="Arial" w:hAnsi="Arial" w:cs="Arial"/>
          <w:sz w:val="24"/>
          <w:szCs w:val="24"/>
        </w:rPr>
        <w:t>s</w:t>
      </w:r>
      <w:r w:rsidRPr="00113570">
        <w:rPr>
          <w:rFonts w:ascii="Arial" w:hAnsi="Arial" w:cs="Arial"/>
          <w:sz w:val="24"/>
          <w:szCs w:val="24"/>
        </w:rPr>
        <w:t xml:space="preserve"> separately.</w:t>
      </w:r>
    </w:p>
    <w:p w14:paraId="439DF793" w14:textId="77777777" w:rsidR="008A61DB" w:rsidRPr="00113570" w:rsidRDefault="008A61DB" w:rsidP="006B23F2">
      <w:pPr>
        <w:pStyle w:val="ListParagraph"/>
        <w:numPr>
          <w:ilvl w:val="1"/>
          <w:numId w:val="252"/>
        </w:numPr>
        <w:rPr>
          <w:rFonts w:ascii="Arial" w:hAnsi="Arial" w:cs="Arial"/>
          <w:sz w:val="24"/>
          <w:szCs w:val="24"/>
        </w:rPr>
      </w:pPr>
      <w:r w:rsidRPr="00113570">
        <w:rPr>
          <w:rFonts w:ascii="Arial" w:hAnsi="Arial" w:cs="Arial"/>
          <w:sz w:val="24"/>
          <w:szCs w:val="24"/>
        </w:rPr>
        <w:t>Tool Mark Evidence:</w:t>
      </w:r>
    </w:p>
    <w:p w14:paraId="1E2FA05D" w14:textId="77777777" w:rsidR="008A61DB" w:rsidRPr="00113570" w:rsidRDefault="008A61DB" w:rsidP="006B23F2">
      <w:pPr>
        <w:pStyle w:val="ListParagraph"/>
        <w:numPr>
          <w:ilvl w:val="2"/>
          <w:numId w:val="252"/>
        </w:numPr>
        <w:rPr>
          <w:rFonts w:ascii="Arial" w:hAnsi="Arial" w:cs="Arial"/>
          <w:sz w:val="24"/>
          <w:szCs w:val="24"/>
        </w:rPr>
      </w:pPr>
      <w:r w:rsidRPr="00113570">
        <w:rPr>
          <w:rFonts w:ascii="Arial" w:hAnsi="Arial" w:cs="Arial"/>
          <w:sz w:val="24"/>
          <w:szCs w:val="24"/>
        </w:rPr>
        <w:t>If collecting the evidence requires that the item be cut or damaged to remove the tool mark (i.e. wires), when making cuts, DO NOT use suspect tool(s).</w:t>
      </w:r>
    </w:p>
    <w:p w14:paraId="2427E116" w14:textId="77777777" w:rsidR="008A61DB" w:rsidRPr="00113570" w:rsidRDefault="008A61DB" w:rsidP="006B23F2">
      <w:pPr>
        <w:pStyle w:val="ListParagraph"/>
        <w:numPr>
          <w:ilvl w:val="2"/>
          <w:numId w:val="252"/>
        </w:numPr>
        <w:rPr>
          <w:rFonts w:ascii="Arial" w:hAnsi="Arial" w:cs="Arial"/>
          <w:sz w:val="24"/>
          <w:szCs w:val="24"/>
        </w:rPr>
      </w:pPr>
      <w:r w:rsidRPr="00113570">
        <w:rPr>
          <w:rFonts w:ascii="Arial" w:hAnsi="Arial" w:cs="Arial"/>
          <w:sz w:val="24"/>
          <w:szCs w:val="24"/>
        </w:rPr>
        <w:t>Mark the side of the item that you made the cut on.</w:t>
      </w:r>
    </w:p>
    <w:p w14:paraId="28F2BF8B" w14:textId="7C50D4D9" w:rsidR="008A61DB" w:rsidRPr="00113570" w:rsidRDefault="008A61DB" w:rsidP="006B23F2">
      <w:pPr>
        <w:pStyle w:val="ListParagraph"/>
        <w:numPr>
          <w:ilvl w:val="2"/>
          <w:numId w:val="252"/>
        </w:numPr>
        <w:rPr>
          <w:rFonts w:ascii="Arial" w:hAnsi="Arial" w:cs="Arial"/>
          <w:sz w:val="24"/>
          <w:szCs w:val="24"/>
        </w:rPr>
      </w:pPr>
      <w:r w:rsidRPr="00113570">
        <w:rPr>
          <w:rFonts w:ascii="Arial" w:hAnsi="Arial" w:cs="Arial"/>
          <w:sz w:val="24"/>
          <w:szCs w:val="24"/>
        </w:rPr>
        <w:t xml:space="preserve">Some tool mark evidence </w:t>
      </w:r>
      <w:r w:rsidR="009E345F" w:rsidRPr="00113570">
        <w:rPr>
          <w:rFonts w:ascii="Arial" w:hAnsi="Arial" w:cs="Arial"/>
          <w:sz w:val="24"/>
          <w:szCs w:val="24"/>
        </w:rPr>
        <w:t>is</w:t>
      </w:r>
      <w:r w:rsidRPr="00113570">
        <w:rPr>
          <w:rFonts w:ascii="Arial" w:hAnsi="Arial" w:cs="Arial"/>
          <w:sz w:val="24"/>
          <w:szCs w:val="24"/>
        </w:rPr>
        <w:t xml:space="preserve"> too large to collect (i.e. a door or window frame), if </w:t>
      </w:r>
      <w:r w:rsidR="000233F7" w:rsidRPr="00113570">
        <w:rPr>
          <w:rFonts w:ascii="Arial" w:hAnsi="Arial" w:cs="Arial"/>
          <w:sz w:val="24"/>
          <w:szCs w:val="24"/>
        </w:rPr>
        <w:t>so,</w:t>
      </w:r>
      <w:r w:rsidRPr="00113570">
        <w:rPr>
          <w:rFonts w:ascii="Arial" w:hAnsi="Arial" w:cs="Arial"/>
          <w:sz w:val="24"/>
          <w:szCs w:val="24"/>
        </w:rPr>
        <w:t xml:space="preserve"> cast the tool mark(s) and submit casts to Property/Laboratory.</w:t>
      </w:r>
    </w:p>
    <w:p w14:paraId="03AAF3F8" w14:textId="77777777" w:rsidR="008A61DB" w:rsidRPr="00113570" w:rsidRDefault="008A61DB" w:rsidP="008A61DB">
      <w:pPr>
        <w:pStyle w:val="ListParagraph"/>
        <w:ind w:left="1800"/>
        <w:rPr>
          <w:rFonts w:ascii="Arial" w:hAnsi="Arial" w:cs="Arial"/>
          <w:sz w:val="24"/>
          <w:szCs w:val="24"/>
        </w:rPr>
      </w:pPr>
    </w:p>
    <w:p w14:paraId="505E149C" w14:textId="55237E74" w:rsidR="008A61DB" w:rsidRPr="00113570" w:rsidRDefault="008A61DB" w:rsidP="005677DD">
      <w:pPr>
        <w:pStyle w:val="ListParagraph"/>
        <w:ind w:left="1800"/>
        <w:rPr>
          <w:rFonts w:ascii="Arial" w:eastAsia="Arial" w:hAnsi="Arial" w:cs="Arial"/>
          <w:sz w:val="24"/>
          <w:szCs w:val="24"/>
        </w:rPr>
      </w:pPr>
      <w:r w:rsidRPr="00113570">
        <w:rPr>
          <w:rFonts w:ascii="Arial" w:hAnsi="Arial" w:cs="Arial"/>
          <w:i/>
          <w:sz w:val="24"/>
          <w:szCs w:val="24"/>
        </w:rPr>
        <w:t xml:space="preserve">Note: Consult </w:t>
      </w:r>
      <w:r w:rsidR="00567CD8">
        <w:rPr>
          <w:rFonts w:ascii="Arial" w:hAnsi="Arial" w:cs="Arial"/>
          <w:i/>
          <w:sz w:val="24"/>
          <w:szCs w:val="24"/>
        </w:rPr>
        <w:t>a</w:t>
      </w:r>
      <w:r w:rsidRPr="00113570">
        <w:rPr>
          <w:rFonts w:ascii="Arial" w:hAnsi="Arial" w:cs="Arial"/>
          <w:i/>
          <w:sz w:val="24"/>
          <w:szCs w:val="24"/>
        </w:rPr>
        <w:t xml:space="preserve"> Firearms Examiner/Laboratory that performs Tool Mark Examinations prior to collecting tools and tool marks.</w:t>
      </w:r>
    </w:p>
    <w:p w14:paraId="44498242" w14:textId="4402849D" w:rsidR="003E50AD" w:rsidRPr="00113570" w:rsidRDefault="007A7FBD">
      <w:pPr>
        <w:widowControl w:val="0"/>
        <w:spacing w:line="240" w:lineRule="atLeast"/>
        <w:ind w:left="720"/>
        <w:jc w:val="both"/>
        <w:rPr>
          <w:rFonts w:ascii="Arial" w:eastAsia="Arial" w:hAnsi="Arial" w:cs="Arial"/>
        </w:rPr>
      </w:pPr>
      <w:r w:rsidRPr="00113570">
        <w:rPr>
          <w:rFonts w:ascii="Arial" w:hAnsi="Arial" w:cs="Arial"/>
        </w:rPr>
        <w:t>F.  Glass evidence</w:t>
      </w:r>
    </w:p>
    <w:p w14:paraId="5316F2CB" w14:textId="77777777" w:rsidR="003E50AD" w:rsidRPr="00113570" w:rsidRDefault="007A7FBD">
      <w:pPr>
        <w:widowControl w:val="0"/>
        <w:spacing w:line="240" w:lineRule="atLeast"/>
        <w:ind w:left="1800" w:hanging="360"/>
        <w:rPr>
          <w:rFonts w:ascii="Arial" w:eastAsia="Arial" w:hAnsi="Arial" w:cs="Arial"/>
        </w:rPr>
      </w:pPr>
      <w:r w:rsidRPr="00113570">
        <w:rPr>
          <w:rFonts w:ascii="Arial" w:hAnsi="Arial" w:cs="Arial"/>
        </w:rPr>
        <w:t>1.  Glass fragments can result from many circumstances.  Example:  a bullet can shatter glass by passing through it, or glass purposely broken will leave behind fragments in the crime scene and on the perpetrator.  When collected, glass could be used to:</w:t>
      </w:r>
    </w:p>
    <w:p w14:paraId="326D4743" w14:textId="77777777" w:rsidR="003E50AD" w:rsidRPr="00113570" w:rsidRDefault="007A7FBD">
      <w:pPr>
        <w:widowControl w:val="0"/>
        <w:spacing w:line="240" w:lineRule="atLeast"/>
        <w:ind w:left="1440"/>
        <w:rPr>
          <w:rFonts w:ascii="Arial" w:eastAsia="Arial" w:hAnsi="Arial" w:cs="Arial"/>
        </w:rPr>
      </w:pPr>
      <w:r w:rsidRPr="00113570">
        <w:rPr>
          <w:rFonts w:ascii="Arial" w:eastAsia="Arial" w:hAnsi="Arial" w:cs="Arial"/>
        </w:rPr>
        <w:tab/>
        <w:t>a.  Show the direction of travel of a projectile.</w:t>
      </w:r>
    </w:p>
    <w:p w14:paraId="2553B64D" w14:textId="77777777" w:rsidR="003E50AD" w:rsidRPr="00113570" w:rsidRDefault="007A7FBD">
      <w:pPr>
        <w:widowControl w:val="0"/>
        <w:spacing w:line="240" w:lineRule="atLeast"/>
        <w:ind w:left="1440"/>
        <w:rPr>
          <w:rFonts w:ascii="Arial" w:eastAsia="Arial" w:hAnsi="Arial" w:cs="Arial"/>
        </w:rPr>
      </w:pPr>
      <w:r w:rsidRPr="00113570">
        <w:rPr>
          <w:rFonts w:ascii="Arial" w:eastAsia="Arial" w:hAnsi="Arial" w:cs="Arial"/>
        </w:rPr>
        <w:tab/>
        <w:t>b.  Show the sequence of impact of a projectile.</w:t>
      </w:r>
    </w:p>
    <w:p w14:paraId="17855D1A" w14:textId="77777777" w:rsidR="003E50AD" w:rsidRPr="00113570" w:rsidRDefault="007A7FBD">
      <w:pPr>
        <w:widowControl w:val="0"/>
        <w:spacing w:line="240" w:lineRule="atLeast"/>
        <w:ind w:left="1440"/>
        <w:rPr>
          <w:rFonts w:ascii="Arial" w:eastAsia="Arial" w:hAnsi="Arial" w:cs="Arial"/>
        </w:rPr>
      </w:pPr>
      <w:r w:rsidRPr="00113570">
        <w:rPr>
          <w:rFonts w:ascii="Arial" w:eastAsia="Arial" w:hAnsi="Arial" w:cs="Arial"/>
        </w:rPr>
        <w:tab/>
        <w:t xml:space="preserve">c.  </w:t>
      </w:r>
      <w:r w:rsidRPr="00113570">
        <w:rPr>
          <w:rFonts w:ascii="Arial" w:hAnsi="Arial" w:cs="Arial"/>
        </w:rPr>
        <w:t>Compare to other broken glass.</w:t>
      </w:r>
    </w:p>
    <w:p w14:paraId="7251599A" w14:textId="1B7A6265" w:rsidR="003E50AD" w:rsidRPr="00113570" w:rsidRDefault="007A7FBD">
      <w:pPr>
        <w:widowControl w:val="0"/>
        <w:spacing w:line="240" w:lineRule="atLeast"/>
        <w:ind w:left="1440"/>
        <w:jc w:val="both"/>
        <w:rPr>
          <w:rFonts w:ascii="Arial" w:eastAsia="Arial" w:hAnsi="Arial" w:cs="Arial"/>
        </w:rPr>
      </w:pPr>
      <w:r w:rsidRPr="00113570">
        <w:rPr>
          <w:rFonts w:ascii="Arial" w:hAnsi="Arial" w:cs="Arial"/>
        </w:rPr>
        <w:t>2.  Collection and preservation of glass evidence</w:t>
      </w:r>
      <w:r w:rsidR="000233F7">
        <w:rPr>
          <w:rFonts w:ascii="Arial" w:hAnsi="Arial" w:cs="Arial"/>
        </w:rPr>
        <w:t>:</w:t>
      </w:r>
    </w:p>
    <w:p w14:paraId="35E75AC3" w14:textId="411D74D0" w:rsidR="003E50AD" w:rsidRPr="00113570" w:rsidRDefault="007A7FBD">
      <w:pPr>
        <w:widowControl w:val="0"/>
        <w:spacing w:line="240" w:lineRule="atLeast"/>
        <w:ind w:left="2520" w:hanging="360"/>
        <w:jc w:val="both"/>
        <w:rPr>
          <w:rFonts w:ascii="Arial" w:eastAsia="Arial" w:hAnsi="Arial" w:cs="Arial"/>
        </w:rPr>
      </w:pPr>
      <w:r w:rsidRPr="00113570">
        <w:rPr>
          <w:rFonts w:ascii="Arial" w:hAnsi="Arial" w:cs="Arial"/>
        </w:rPr>
        <w:t>a.  Carefully collect and package all glass</w:t>
      </w:r>
    </w:p>
    <w:p w14:paraId="0791C163" w14:textId="77777777" w:rsidR="003E50AD" w:rsidRPr="00113570" w:rsidRDefault="007A7FBD">
      <w:pPr>
        <w:widowControl w:val="0"/>
        <w:spacing w:line="240" w:lineRule="atLeast"/>
        <w:ind w:left="2520" w:hanging="360"/>
        <w:rPr>
          <w:rFonts w:ascii="Arial" w:eastAsia="Arial" w:hAnsi="Arial" w:cs="Arial"/>
        </w:rPr>
      </w:pPr>
      <w:r w:rsidRPr="00113570">
        <w:rPr>
          <w:rFonts w:ascii="Arial" w:hAnsi="Arial" w:cs="Arial"/>
        </w:rPr>
        <w:t>b.  If glass remains in the window frame, mark the glass with the words, "outside" or "inside," before removing.  The purpose of doing this is so that the fracture pattern may be utilized to determine the direction from which the breaking force was applied.</w:t>
      </w:r>
    </w:p>
    <w:p w14:paraId="7DB49E92" w14:textId="77777777" w:rsidR="003E50AD" w:rsidRPr="00113570" w:rsidRDefault="007A7FBD">
      <w:pPr>
        <w:widowControl w:val="0"/>
        <w:spacing w:line="240" w:lineRule="atLeast"/>
        <w:ind w:left="2520" w:hanging="360"/>
        <w:rPr>
          <w:rFonts w:ascii="Arial" w:eastAsia="Arial" w:hAnsi="Arial" w:cs="Arial"/>
        </w:rPr>
      </w:pPr>
      <w:r w:rsidRPr="00113570">
        <w:rPr>
          <w:rFonts w:ascii="Arial" w:hAnsi="Arial" w:cs="Arial"/>
        </w:rPr>
        <w:t>c.  Latent impressions lifted from the window glass should have a notation as to which side the latent was found.</w:t>
      </w:r>
    </w:p>
    <w:p w14:paraId="15343C4E" w14:textId="77777777" w:rsidR="003E50AD" w:rsidRPr="00113570" w:rsidRDefault="007A7FBD">
      <w:pPr>
        <w:widowControl w:val="0"/>
        <w:spacing w:line="240" w:lineRule="atLeast"/>
        <w:ind w:left="2520" w:hanging="360"/>
        <w:rPr>
          <w:rFonts w:ascii="Arial" w:eastAsia="Arial" w:hAnsi="Arial" w:cs="Arial"/>
        </w:rPr>
      </w:pPr>
      <w:r w:rsidRPr="00113570">
        <w:rPr>
          <w:rFonts w:ascii="Arial" w:hAnsi="Arial" w:cs="Arial"/>
        </w:rPr>
        <w:t>d.  Exemplar glass should be properly marked and photographed</w:t>
      </w:r>
    </w:p>
    <w:p w14:paraId="0FFA3A28" w14:textId="77777777" w:rsidR="003E50AD" w:rsidRPr="00113570" w:rsidRDefault="007A7FBD">
      <w:pPr>
        <w:widowControl w:val="0"/>
        <w:spacing w:line="240" w:lineRule="atLeast"/>
        <w:ind w:left="2520"/>
        <w:rPr>
          <w:rFonts w:ascii="Arial" w:eastAsia="Arial" w:hAnsi="Arial" w:cs="Arial"/>
        </w:rPr>
      </w:pPr>
      <w:r w:rsidRPr="00113570">
        <w:rPr>
          <w:rFonts w:ascii="Arial" w:hAnsi="Arial" w:cs="Arial"/>
        </w:rPr>
        <w:t xml:space="preserve">before it is removed.  Samples of glass should be taken preferably from all four corners in the window frame rather than </w:t>
      </w:r>
      <w:r w:rsidRPr="00113570">
        <w:rPr>
          <w:rFonts w:ascii="Arial" w:hAnsi="Arial" w:cs="Arial"/>
        </w:rPr>
        <w:lastRenderedPageBreak/>
        <w:t>possibly contaminated glass on the ground.  The purpose for this is to discern if the physical properties of the questioned glass are within the range of the physical properties of the exemplar.</w:t>
      </w:r>
    </w:p>
    <w:p w14:paraId="0D95BE64" w14:textId="77777777" w:rsidR="003E50AD" w:rsidRPr="00113570" w:rsidRDefault="007A7FBD">
      <w:pPr>
        <w:widowControl w:val="0"/>
        <w:spacing w:line="240" w:lineRule="atLeast"/>
        <w:ind w:left="2520" w:hanging="360"/>
        <w:rPr>
          <w:rFonts w:ascii="Arial" w:eastAsia="Arial" w:hAnsi="Arial" w:cs="Arial"/>
        </w:rPr>
      </w:pPr>
      <w:r w:rsidRPr="00113570">
        <w:rPr>
          <w:rFonts w:ascii="Arial" w:hAnsi="Arial" w:cs="Arial"/>
        </w:rPr>
        <w:t xml:space="preserve">e.  Glass on the ground should be carefully examined for latent and </w:t>
      </w:r>
    </w:p>
    <w:p w14:paraId="44B5BC19" w14:textId="77777777" w:rsidR="003E50AD" w:rsidRPr="00113570" w:rsidRDefault="007A7FBD">
      <w:pPr>
        <w:widowControl w:val="0"/>
        <w:spacing w:line="240" w:lineRule="atLeast"/>
        <w:ind w:left="2520"/>
        <w:rPr>
          <w:rFonts w:ascii="Arial" w:eastAsia="Arial" w:hAnsi="Arial" w:cs="Arial"/>
        </w:rPr>
      </w:pPr>
      <w:r w:rsidRPr="00113570">
        <w:rPr>
          <w:rFonts w:ascii="Arial" w:hAnsi="Arial" w:cs="Arial"/>
        </w:rPr>
        <w:t>shoe prints.</w:t>
      </w:r>
    </w:p>
    <w:p w14:paraId="0AFDE6A6" w14:textId="77777777" w:rsidR="003E50AD" w:rsidRPr="00113570" w:rsidRDefault="007A7FBD">
      <w:pPr>
        <w:widowControl w:val="0"/>
        <w:spacing w:line="240" w:lineRule="atLeast"/>
        <w:ind w:left="2520" w:hanging="360"/>
        <w:rPr>
          <w:rFonts w:ascii="Arial" w:eastAsia="Arial" w:hAnsi="Arial" w:cs="Arial"/>
        </w:rPr>
      </w:pPr>
      <w:r w:rsidRPr="00113570">
        <w:rPr>
          <w:rFonts w:ascii="Arial" w:hAnsi="Arial" w:cs="Arial"/>
        </w:rPr>
        <w:t xml:space="preserve">f.  The clothing of a suspect should be carefully handled to prevent </w:t>
      </w:r>
    </w:p>
    <w:p w14:paraId="4986206E" w14:textId="77777777" w:rsidR="003E50AD" w:rsidRPr="00113570" w:rsidRDefault="007A7FBD">
      <w:pPr>
        <w:widowControl w:val="0"/>
        <w:spacing w:line="240" w:lineRule="atLeast"/>
        <w:ind w:left="2520"/>
        <w:rPr>
          <w:rFonts w:ascii="Arial" w:eastAsia="Arial" w:hAnsi="Arial" w:cs="Arial"/>
        </w:rPr>
      </w:pPr>
      <w:r w:rsidRPr="00113570">
        <w:rPr>
          <w:rFonts w:ascii="Arial" w:hAnsi="Arial" w:cs="Arial"/>
        </w:rPr>
        <w:t>the loss of evidence.  Dry clothing if wet.  Clothing is best wrapped in paper to avoid the loss of trace evidence and then packaged in new paper bags.</w:t>
      </w:r>
    </w:p>
    <w:p w14:paraId="399709A8" w14:textId="77777777" w:rsidR="003E50AD" w:rsidRPr="00113570" w:rsidRDefault="007A7FBD">
      <w:pPr>
        <w:widowControl w:val="0"/>
        <w:spacing w:line="240" w:lineRule="atLeast"/>
        <w:ind w:left="2520" w:hanging="360"/>
        <w:rPr>
          <w:rFonts w:ascii="Arial" w:eastAsia="Arial" w:hAnsi="Arial" w:cs="Arial"/>
        </w:rPr>
      </w:pPr>
      <w:r w:rsidRPr="00113570">
        <w:rPr>
          <w:rFonts w:ascii="Arial" w:hAnsi="Arial" w:cs="Arial"/>
        </w:rPr>
        <w:t>g.  The clothing of suspects should never be included in the same</w:t>
      </w:r>
    </w:p>
    <w:p w14:paraId="725A48DF" w14:textId="77777777" w:rsidR="003E50AD" w:rsidRPr="00113570" w:rsidRDefault="007A7FBD">
      <w:pPr>
        <w:widowControl w:val="0"/>
        <w:spacing w:line="240" w:lineRule="atLeast"/>
        <w:ind w:left="2520"/>
        <w:rPr>
          <w:rFonts w:ascii="Arial" w:eastAsia="Arial" w:hAnsi="Arial" w:cs="Arial"/>
        </w:rPr>
      </w:pPr>
      <w:r w:rsidRPr="00113570">
        <w:rPr>
          <w:rFonts w:ascii="Arial" w:hAnsi="Arial" w:cs="Arial"/>
        </w:rPr>
        <w:t>container with exemplar glass, suspected tools, or other trace</w:t>
      </w:r>
    </w:p>
    <w:p w14:paraId="0CAA80DC" w14:textId="77777777" w:rsidR="003E50AD" w:rsidRPr="00113570" w:rsidRDefault="007A7FBD">
      <w:pPr>
        <w:widowControl w:val="0"/>
        <w:spacing w:line="240" w:lineRule="atLeast"/>
        <w:ind w:left="2520"/>
        <w:rPr>
          <w:rFonts w:ascii="Arial" w:eastAsia="Arial" w:hAnsi="Arial" w:cs="Arial"/>
        </w:rPr>
      </w:pPr>
      <w:r w:rsidRPr="00113570">
        <w:rPr>
          <w:rFonts w:ascii="Arial" w:hAnsi="Arial" w:cs="Arial"/>
        </w:rPr>
        <w:t>evidence.</w:t>
      </w:r>
    </w:p>
    <w:p w14:paraId="041E367E" w14:textId="77777777" w:rsidR="003E50AD" w:rsidRPr="00113570" w:rsidRDefault="007A7FBD">
      <w:pPr>
        <w:widowControl w:val="0"/>
        <w:spacing w:line="240" w:lineRule="atLeast"/>
        <w:ind w:left="2520" w:hanging="360"/>
        <w:rPr>
          <w:rFonts w:ascii="Arial" w:eastAsia="Arial" w:hAnsi="Arial" w:cs="Arial"/>
        </w:rPr>
      </w:pPr>
      <w:r w:rsidRPr="00113570">
        <w:rPr>
          <w:rFonts w:ascii="Arial" w:hAnsi="Arial" w:cs="Arial"/>
        </w:rPr>
        <w:t xml:space="preserve">h.  Large pieces of glass should be packaged carefully to avoid </w:t>
      </w:r>
    </w:p>
    <w:p w14:paraId="161D2697" w14:textId="77777777" w:rsidR="003E50AD" w:rsidRPr="00113570" w:rsidRDefault="007A7FBD">
      <w:pPr>
        <w:widowControl w:val="0"/>
        <w:spacing w:line="240" w:lineRule="atLeast"/>
        <w:ind w:left="2520"/>
        <w:rPr>
          <w:rFonts w:ascii="Arial" w:hAnsi="Arial" w:cs="Arial"/>
        </w:rPr>
      </w:pPr>
      <w:r w:rsidRPr="00113570">
        <w:rPr>
          <w:rFonts w:ascii="Arial" w:hAnsi="Arial" w:cs="Arial"/>
        </w:rPr>
        <w:t>breakage, shifting and chipping.  Properly mark containers in order to prevent them from being cut.</w:t>
      </w:r>
    </w:p>
    <w:p w14:paraId="775E25C6" w14:textId="77777777" w:rsidR="00382DF4" w:rsidRPr="00113570" w:rsidRDefault="00382DF4">
      <w:pPr>
        <w:widowControl w:val="0"/>
        <w:spacing w:line="240" w:lineRule="atLeast"/>
        <w:ind w:left="2520"/>
        <w:rPr>
          <w:rFonts w:ascii="Arial" w:eastAsia="Arial" w:hAnsi="Arial" w:cs="Arial"/>
        </w:rPr>
      </w:pPr>
    </w:p>
    <w:p w14:paraId="71DC2299" w14:textId="77777777" w:rsidR="003E50AD" w:rsidRPr="00113570" w:rsidRDefault="007A7FBD">
      <w:pPr>
        <w:widowControl w:val="0"/>
        <w:spacing w:line="240" w:lineRule="atLeast"/>
        <w:ind w:left="720"/>
        <w:rPr>
          <w:rFonts w:ascii="Arial" w:eastAsia="Arial" w:hAnsi="Arial" w:cs="Arial"/>
        </w:rPr>
      </w:pPr>
      <w:r w:rsidRPr="00113570">
        <w:rPr>
          <w:rFonts w:ascii="Arial" w:hAnsi="Arial" w:cs="Arial"/>
        </w:rPr>
        <w:t>G.  Paint evidence</w:t>
      </w:r>
    </w:p>
    <w:p w14:paraId="25284996" w14:textId="0376817D" w:rsidR="003E50AD" w:rsidRPr="00113570" w:rsidRDefault="007A7FBD">
      <w:pPr>
        <w:widowControl w:val="0"/>
        <w:spacing w:line="240" w:lineRule="atLeast"/>
        <w:ind w:left="1440"/>
        <w:rPr>
          <w:rFonts w:ascii="Arial" w:eastAsia="Arial" w:hAnsi="Arial" w:cs="Arial"/>
        </w:rPr>
      </w:pPr>
      <w:r w:rsidRPr="00113570">
        <w:rPr>
          <w:rFonts w:ascii="Arial" w:hAnsi="Arial" w:cs="Arial"/>
        </w:rPr>
        <w:t>1.  Collection and preservation of paint evidence</w:t>
      </w:r>
      <w:r w:rsidR="000C440E">
        <w:rPr>
          <w:rFonts w:ascii="Arial" w:hAnsi="Arial" w:cs="Arial"/>
        </w:rPr>
        <w:t>:</w:t>
      </w:r>
    </w:p>
    <w:p w14:paraId="27064F42" w14:textId="77777777" w:rsidR="00282F51" w:rsidRPr="009B5643" w:rsidRDefault="007A7FBD" w:rsidP="006B23F2">
      <w:pPr>
        <w:pStyle w:val="ListParagraph"/>
        <w:widowControl w:val="0"/>
        <w:numPr>
          <w:ilvl w:val="0"/>
          <w:numId w:val="283"/>
        </w:numPr>
        <w:spacing w:line="240" w:lineRule="atLeast"/>
        <w:rPr>
          <w:rFonts w:ascii="Arial" w:eastAsia="Arial" w:hAnsi="Arial" w:cs="Arial"/>
          <w:sz w:val="24"/>
          <w:szCs w:val="24"/>
        </w:rPr>
      </w:pPr>
      <w:r w:rsidRPr="009B5643">
        <w:rPr>
          <w:rFonts w:ascii="Arial" w:hAnsi="Arial" w:cs="Arial"/>
          <w:sz w:val="24"/>
          <w:szCs w:val="24"/>
        </w:rPr>
        <w:t xml:space="preserve">If paint cannot be removed without alteration, and if practical, </w:t>
      </w:r>
      <w:r w:rsidR="00282F51" w:rsidRPr="009B5643">
        <w:rPr>
          <w:rFonts w:ascii="Arial" w:hAnsi="Arial" w:cs="Arial"/>
          <w:sz w:val="24"/>
          <w:szCs w:val="24"/>
        </w:rPr>
        <w:t xml:space="preserve">submit the item </w:t>
      </w:r>
      <w:r w:rsidRPr="009B5643">
        <w:rPr>
          <w:rFonts w:ascii="Arial" w:hAnsi="Arial" w:cs="Arial"/>
          <w:sz w:val="24"/>
          <w:szCs w:val="24"/>
        </w:rPr>
        <w:t>bearing the questioned paint.</w:t>
      </w:r>
    </w:p>
    <w:p w14:paraId="18163A1D" w14:textId="77777777" w:rsidR="00282F51" w:rsidRPr="009B5643" w:rsidRDefault="007A7FBD" w:rsidP="006B23F2">
      <w:pPr>
        <w:pStyle w:val="ListParagraph"/>
        <w:widowControl w:val="0"/>
        <w:numPr>
          <w:ilvl w:val="0"/>
          <w:numId w:val="283"/>
        </w:numPr>
        <w:spacing w:line="240" w:lineRule="atLeast"/>
        <w:rPr>
          <w:rFonts w:ascii="Arial" w:eastAsia="Arial" w:hAnsi="Arial" w:cs="Arial"/>
          <w:sz w:val="24"/>
          <w:szCs w:val="24"/>
        </w:rPr>
      </w:pPr>
      <w:r w:rsidRPr="009B5643">
        <w:rPr>
          <w:rFonts w:ascii="Arial" w:hAnsi="Arial" w:cs="Arial"/>
          <w:sz w:val="24"/>
          <w:szCs w:val="24"/>
        </w:rPr>
        <w:t xml:space="preserve">Collect samples with a clean-bladed instrument and include all </w:t>
      </w:r>
      <w:r w:rsidR="00282F51" w:rsidRPr="009B5643">
        <w:rPr>
          <w:rFonts w:ascii="Arial" w:hAnsi="Arial" w:cs="Arial"/>
          <w:sz w:val="24"/>
          <w:szCs w:val="24"/>
        </w:rPr>
        <w:t xml:space="preserve">paint layers. </w:t>
      </w:r>
      <w:r w:rsidRPr="009B5643">
        <w:rPr>
          <w:rFonts w:ascii="Arial" w:hAnsi="Arial" w:cs="Arial"/>
          <w:sz w:val="24"/>
          <w:szCs w:val="24"/>
        </w:rPr>
        <w:t>(Afterwards, throw blade away or retain as evidence.)</w:t>
      </w:r>
    </w:p>
    <w:p w14:paraId="1499D480" w14:textId="77777777" w:rsidR="00282F51" w:rsidRPr="009B5643" w:rsidRDefault="007A7FBD" w:rsidP="006B23F2">
      <w:pPr>
        <w:pStyle w:val="ListParagraph"/>
        <w:widowControl w:val="0"/>
        <w:numPr>
          <w:ilvl w:val="0"/>
          <w:numId w:val="283"/>
        </w:numPr>
        <w:spacing w:line="240" w:lineRule="atLeast"/>
        <w:rPr>
          <w:rFonts w:ascii="Arial" w:eastAsia="Arial" w:hAnsi="Arial" w:cs="Arial"/>
          <w:sz w:val="24"/>
          <w:szCs w:val="24"/>
        </w:rPr>
      </w:pPr>
      <w:r w:rsidRPr="009B5643">
        <w:rPr>
          <w:rFonts w:ascii="Arial" w:hAnsi="Arial" w:cs="Arial"/>
          <w:sz w:val="24"/>
          <w:szCs w:val="24"/>
        </w:rPr>
        <w:t xml:space="preserve">Obtain paint samples from all damaged areas on a vehicle because of composition, thickness and/or order of layers frequently vary at different locations. </w:t>
      </w:r>
    </w:p>
    <w:p w14:paraId="1FA0E7EC" w14:textId="6C79FFE6" w:rsidR="00282F51" w:rsidRPr="009B5643" w:rsidRDefault="007A7FBD" w:rsidP="006B23F2">
      <w:pPr>
        <w:pStyle w:val="ListParagraph"/>
        <w:widowControl w:val="0"/>
        <w:numPr>
          <w:ilvl w:val="0"/>
          <w:numId w:val="283"/>
        </w:numPr>
        <w:spacing w:line="240" w:lineRule="atLeast"/>
        <w:rPr>
          <w:rFonts w:ascii="Arial" w:eastAsia="Arial" w:hAnsi="Arial" w:cs="Arial"/>
          <w:sz w:val="24"/>
          <w:szCs w:val="24"/>
        </w:rPr>
      </w:pPr>
      <w:r w:rsidRPr="009B5643">
        <w:rPr>
          <w:rFonts w:ascii="Arial" w:hAnsi="Arial" w:cs="Arial"/>
          <w:sz w:val="24"/>
          <w:szCs w:val="24"/>
        </w:rPr>
        <w:t xml:space="preserve">Attempt to collect samples down to the metal or plastic substrate in at least 1/2” x 1/2” sample size.  </w:t>
      </w:r>
    </w:p>
    <w:p w14:paraId="391023B6" w14:textId="77777777" w:rsidR="00282F51" w:rsidRPr="009B5643" w:rsidRDefault="007A7FBD" w:rsidP="006B23F2">
      <w:pPr>
        <w:pStyle w:val="ListParagraph"/>
        <w:widowControl w:val="0"/>
        <w:numPr>
          <w:ilvl w:val="0"/>
          <w:numId w:val="283"/>
        </w:numPr>
        <w:spacing w:line="240" w:lineRule="atLeast"/>
        <w:rPr>
          <w:rFonts w:ascii="Arial" w:eastAsia="Arial" w:hAnsi="Arial" w:cs="Arial"/>
          <w:sz w:val="24"/>
          <w:szCs w:val="24"/>
        </w:rPr>
      </w:pPr>
      <w:r w:rsidRPr="009B5643">
        <w:rPr>
          <w:rFonts w:ascii="Arial" w:hAnsi="Arial" w:cs="Arial"/>
          <w:sz w:val="24"/>
          <w:szCs w:val="24"/>
        </w:rPr>
        <w:t>Smeared paint, particularly metallic automotive paints, may appear quite different from original paint.</w:t>
      </w:r>
    </w:p>
    <w:p w14:paraId="7BB43CE6" w14:textId="77777777" w:rsidR="00282F51" w:rsidRPr="009B5643" w:rsidRDefault="007A7FBD" w:rsidP="006B23F2">
      <w:pPr>
        <w:pStyle w:val="ListParagraph"/>
        <w:widowControl w:val="0"/>
        <w:numPr>
          <w:ilvl w:val="0"/>
          <w:numId w:val="283"/>
        </w:numPr>
        <w:spacing w:line="240" w:lineRule="atLeast"/>
        <w:rPr>
          <w:rFonts w:ascii="Arial" w:eastAsia="Arial" w:hAnsi="Arial" w:cs="Arial"/>
          <w:sz w:val="24"/>
          <w:szCs w:val="24"/>
        </w:rPr>
      </w:pPr>
      <w:r w:rsidRPr="009B5643">
        <w:rPr>
          <w:rFonts w:ascii="Arial" w:hAnsi="Arial" w:cs="Arial"/>
          <w:sz w:val="24"/>
          <w:szCs w:val="24"/>
        </w:rPr>
        <w:t>Document the location where an individual paint sample was removed.</w:t>
      </w:r>
    </w:p>
    <w:p w14:paraId="27BE60A0" w14:textId="77777777" w:rsidR="00282F51" w:rsidRPr="009B5643" w:rsidRDefault="007A7FBD" w:rsidP="006B23F2">
      <w:pPr>
        <w:pStyle w:val="ListParagraph"/>
        <w:widowControl w:val="0"/>
        <w:numPr>
          <w:ilvl w:val="0"/>
          <w:numId w:val="283"/>
        </w:numPr>
        <w:spacing w:line="240" w:lineRule="atLeast"/>
        <w:rPr>
          <w:rFonts w:ascii="Arial" w:eastAsia="Arial" w:hAnsi="Arial" w:cs="Arial"/>
          <w:sz w:val="24"/>
          <w:szCs w:val="24"/>
        </w:rPr>
      </w:pPr>
      <w:r w:rsidRPr="009B5643">
        <w:rPr>
          <w:rFonts w:ascii="Arial" w:hAnsi="Arial" w:cs="Arial"/>
          <w:sz w:val="24"/>
          <w:szCs w:val="24"/>
        </w:rPr>
        <w:t>Paint fragments may be mixed with other debris.  This debris may be collected by picking, sweeping or vacuuming into a container that will not permit any loss.</w:t>
      </w:r>
    </w:p>
    <w:p w14:paraId="0E5D1116" w14:textId="77777777" w:rsidR="00282F51" w:rsidRPr="009B5643" w:rsidRDefault="007A7FBD" w:rsidP="006B23F2">
      <w:pPr>
        <w:pStyle w:val="ListParagraph"/>
        <w:widowControl w:val="0"/>
        <w:numPr>
          <w:ilvl w:val="0"/>
          <w:numId w:val="283"/>
        </w:numPr>
        <w:spacing w:line="240" w:lineRule="atLeast"/>
        <w:rPr>
          <w:rFonts w:ascii="Arial" w:eastAsia="Arial" w:hAnsi="Arial" w:cs="Arial"/>
          <w:sz w:val="24"/>
          <w:szCs w:val="24"/>
        </w:rPr>
      </w:pPr>
      <w:r w:rsidRPr="009B5643">
        <w:rPr>
          <w:rFonts w:ascii="Arial" w:hAnsi="Arial" w:cs="Arial"/>
          <w:sz w:val="24"/>
          <w:szCs w:val="24"/>
        </w:rPr>
        <w:t>Victim and/or suspect clothing should be submitted to the</w:t>
      </w:r>
      <w:r w:rsidR="00282F51" w:rsidRPr="009B5643">
        <w:rPr>
          <w:rFonts w:ascii="Arial" w:hAnsi="Arial" w:cs="Arial"/>
          <w:sz w:val="24"/>
          <w:szCs w:val="24"/>
        </w:rPr>
        <w:t xml:space="preserve"> laboratory for </w:t>
      </w:r>
      <w:r w:rsidRPr="009B5643">
        <w:rPr>
          <w:rFonts w:ascii="Arial" w:hAnsi="Arial" w:cs="Arial"/>
          <w:sz w:val="24"/>
          <w:szCs w:val="24"/>
        </w:rPr>
        <w:t>examination.  Small paint chips can be recovered</w:t>
      </w:r>
      <w:r w:rsidR="00282F51" w:rsidRPr="009B5643">
        <w:rPr>
          <w:rFonts w:ascii="Arial" w:hAnsi="Arial" w:cs="Arial"/>
          <w:sz w:val="24"/>
          <w:szCs w:val="24"/>
        </w:rPr>
        <w:t xml:space="preserve"> from the weave of the fabric.</w:t>
      </w:r>
    </w:p>
    <w:p w14:paraId="44B50981" w14:textId="77777777" w:rsidR="00282F51" w:rsidRPr="009B5643" w:rsidRDefault="007A7FBD" w:rsidP="006B23F2">
      <w:pPr>
        <w:pStyle w:val="ListParagraph"/>
        <w:widowControl w:val="0"/>
        <w:numPr>
          <w:ilvl w:val="0"/>
          <w:numId w:val="283"/>
        </w:numPr>
        <w:spacing w:line="240" w:lineRule="atLeast"/>
        <w:rPr>
          <w:rFonts w:ascii="Arial" w:eastAsia="Arial" w:hAnsi="Arial" w:cs="Arial"/>
          <w:sz w:val="24"/>
          <w:szCs w:val="24"/>
        </w:rPr>
      </w:pPr>
      <w:r w:rsidRPr="009B5643">
        <w:rPr>
          <w:rFonts w:ascii="Arial" w:hAnsi="Arial" w:cs="Arial"/>
          <w:sz w:val="24"/>
          <w:szCs w:val="24"/>
        </w:rPr>
        <w:t xml:space="preserve">Do not use tape lifts to collected paint evidence.  The adhesive can interfere with the chemical analysis of the paint.   </w:t>
      </w:r>
    </w:p>
    <w:p w14:paraId="7AB93370" w14:textId="77777777" w:rsidR="00282F51" w:rsidRPr="009B5643" w:rsidRDefault="007A7FBD" w:rsidP="006B23F2">
      <w:pPr>
        <w:pStyle w:val="ListParagraph"/>
        <w:widowControl w:val="0"/>
        <w:numPr>
          <w:ilvl w:val="0"/>
          <w:numId w:val="283"/>
        </w:numPr>
        <w:spacing w:line="240" w:lineRule="atLeast"/>
        <w:rPr>
          <w:rFonts w:ascii="Arial" w:eastAsia="Arial" w:hAnsi="Arial" w:cs="Arial"/>
          <w:sz w:val="24"/>
          <w:szCs w:val="24"/>
        </w:rPr>
      </w:pPr>
      <w:r w:rsidRPr="009B5643">
        <w:rPr>
          <w:rFonts w:ascii="Arial" w:hAnsi="Arial" w:cs="Arial"/>
          <w:sz w:val="24"/>
          <w:szCs w:val="24"/>
        </w:rPr>
        <w:t>Do not use plastic bags when packaging paint evidence.  Static electricity strongly holds the chips, making their removal intact very difficult.</w:t>
      </w:r>
    </w:p>
    <w:p w14:paraId="233F468C" w14:textId="77777777" w:rsidR="00282F51" w:rsidRPr="009B5643" w:rsidRDefault="00282F51" w:rsidP="006B23F2">
      <w:pPr>
        <w:pStyle w:val="ListParagraph"/>
        <w:widowControl w:val="0"/>
        <w:numPr>
          <w:ilvl w:val="0"/>
          <w:numId w:val="283"/>
        </w:numPr>
        <w:spacing w:line="240" w:lineRule="atLeast"/>
        <w:rPr>
          <w:rFonts w:ascii="Arial" w:eastAsia="Arial" w:hAnsi="Arial" w:cs="Arial"/>
          <w:sz w:val="24"/>
          <w:szCs w:val="24"/>
        </w:rPr>
      </w:pPr>
      <w:r w:rsidRPr="009B5643">
        <w:rPr>
          <w:rFonts w:ascii="Arial" w:hAnsi="Arial" w:cs="Arial"/>
          <w:sz w:val="24"/>
          <w:szCs w:val="24"/>
        </w:rPr>
        <w:t>When packaging, use a paper fold, evidence tin, or other secure packaging method.</w:t>
      </w:r>
    </w:p>
    <w:p w14:paraId="78E9034A" w14:textId="4D822387" w:rsidR="00282F51" w:rsidRPr="009B5643" w:rsidRDefault="00282F51" w:rsidP="006B23F2">
      <w:pPr>
        <w:pStyle w:val="ListParagraph"/>
        <w:widowControl w:val="0"/>
        <w:numPr>
          <w:ilvl w:val="0"/>
          <w:numId w:val="283"/>
        </w:numPr>
        <w:spacing w:line="240" w:lineRule="atLeast"/>
        <w:rPr>
          <w:rFonts w:ascii="Arial" w:eastAsia="Arial" w:hAnsi="Arial" w:cs="Arial"/>
          <w:sz w:val="24"/>
          <w:szCs w:val="24"/>
        </w:rPr>
      </w:pPr>
      <w:r w:rsidRPr="009B5643">
        <w:rPr>
          <w:rFonts w:ascii="Arial" w:hAnsi="Arial" w:cs="Arial"/>
          <w:sz w:val="24"/>
          <w:szCs w:val="24"/>
        </w:rPr>
        <w:lastRenderedPageBreak/>
        <w:t>If using letter envelopes, seal corners prior to use to prevent loss</w:t>
      </w:r>
    </w:p>
    <w:p w14:paraId="4715C269" w14:textId="77777777" w:rsidR="00282F51" w:rsidRPr="00282F51" w:rsidRDefault="00282F51" w:rsidP="00282F51">
      <w:pPr>
        <w:pStyle w:val="ListParagraph"/>
        <w:widowControl w:val="0"/>
        <w:spacing w:line="240" w:lineRule="atLeast"/>
        <w:ind w:left="2160"/>
        <w:rPr>
          <w:rFonts w:ascii="Arial" w:eastAsia="Arial" w:hAnsi="Arial" w:cs="Arial"/>
        </w:rPr>
      </w:pPr>
    </w:p>
    <w:p w14:paraId="2130DCDF" w14:textId="77777777" w:rsidR="003E50AD" w:rsidRPr="00113570" w:rsidRDefault="007A7FBD">
      <w:pPr>
        <w:widowControl w:val="0"/>
        <w:spacing w:line="240" w:lineRule="atLeast"/>
        <w:ind w:left="720"/>
        <w:rPr>
          <w:rFonts w:ascii="Arial" w:eastAsia="Arial" w:hAnsi="Arial" w:cs="Arial"/>
        </w:rPr>
      </w:pPr>
      <w:r w:rsidRPr="00113570">
        <w:rPr>
          <w:rFonts w:ascii="Arial" w:hAnsi="Arial" w:cs="Arial"/>
        </w:rPr>
        <w:t>H.  When removing clothing from a person:</w:t>
      </w:r>
    </w:p>
    <w:p w14:paraId="6A960B76" w14:textId="77777777" w:rsidR="003E50AD" w:rsidRPr="00113570" w:rsidRDefault="007A7FBD">
      <w:pPr>
        <w:widowControl w:val="0"/>
        <w:spacing w:line="240" w:lineRule="atLeast"/>
        <w:ind w:left="720"/>
        <w:rPr>
          <w:rFonts w:ascii="Arial" w:eastAsia="Arial" w:hAnsi="Arial" w:cs="Arial"/>
        </w:rPr>
      </w:pPr>
      <w:r w:rsidRPr="00113570">
        <w:rPr>
          <w:rFonts w:ascii="Arial" w:eastAsia="Arial" w:hAnsi="Arial" w:cs="Arial"/>
        </w:rPr>
        <w:tab/>
        <w:t xml:space="preserve">1.  A </w:t>
      </w:r>
      <w:r w:rsidRPr="00113570">
        <w:rPr>
          <w:rFonts w:ascii="Arial" w:hAnsi="Arial" w:cs="Arial"/>
        </w:rPr>
        <w:t>person’s clothing should be collected in the following manner:</w:t>
      </w:r>
    </w:p>
    <w:p w14:paraId="19428D67" w14:textId="77777777" w:rsidR="003E50AD" w:rsidRPr="00113570" w:rsidRDefault="007A7FBD">
      <w:pPr>
        <w:pStyle w:val="BodyTextIndent3"/>
        <w:ind w:left="2520" w:hanging="360"/>
        <w:jc w:val="left"/>
        <w:rPr>
          <w:rFonts w:ascii="Arial" w:eastAsia="Arial" w:hAnsi="Arial" w:cs="Arial"/>
        </w:rPr>
      </w:pPr>
      <w:r w:rsidRPr="00113570">
        <w:rPr>
          <w:rFonts w:ascii="Arial" w:hAnsi="Arial" w:cs="Arial"/>
        </w:rPr>
        <w:t>a.  When feasible, have person stand on a large sheet of paper while removing clothing</w:t>
      </w:r>
    </w:p>
    <w:p w14:paraId="29377299" w14:textId="77777777" w:rsidR="003E50AD" w:rsidRPr="00113570" w:rsidRDefault="007A7FBD">
      <w:pPr>
        <w:widowControl w:val="0"/>
        <w:spacing w:line="240" w:lineRule="atLeast"/>
        <w:ind w:left="2520" w:hanging="360"/>
        <w:jc w:val="both"/>
        <w:rPr>
          <w:rFonts w:ascii="Arial" w:eastAsia="Arial" w:hAnsi="Arial" w:cs="Arial"/>
        </w:rPr>
      </w:pPr>
      <w:r w:rsidRPr="00113570">
        <w:rPr>
          <w:rFonts w:ascii="Arial" w:hAnsi="Arial" w:cs="Arial"/>
        </w:rPr>
        <w:t>b.  Allow clothing to dry, if wet.</w:t>
      </w:r>
    </w:p>
    <w:p w14:paraId="4F342AAD" w14:textId="77777777" w:rsidR="003E50AD" w:rsidRPr="00113570" w:rsidRDefault="007A7FBD">
      <w:pPr>
        <w:widowControl w:val="0"/>
        <w:spacing w:line="240" w:lineRule="atLeast"/>
        <w:ind w:left="2520" w:hanging="360"/>
        <w:rPr>
          <w:rFonts w:ascii="Arial" w:eastAsia="Arial" w:hAnsi="Arial" w:cs="Arial"/>
        </w:rPr>
      </w:pPr>
      <w:r w:rsidRPr="00113570">
        <w:rPr>
          <w:rFonts w:ascii="Arial" w:hAnsi="Arial" w:cs="Arial"/>
        </w:rPr>
        <w:t>c.  Do not attempt to remove evidence from the clothing.  The location of the evidence on the clothing may be important.</w:t>
      </w:r>
    </w:p>
    <w:p w14:paraId="1F56198C" w14:textId="77777777" w:rsidR="003E50AD" w:rsidRPr="00113570" w:rsidRDefault="007A7FBD">
      <w:pPr>
        <w:widowControl w:val="0"/>
        <w:spacing w:line="240" w:lineRule="atLeast"/>
        <w:ind w:left="2520" w:hanging="360"/>
        <w:jc w:val="both"/>
        <w:rPr>
          <w:rFonts w:ascii="Arial" w:eastAsia="Arial" w:hAnsi="Arial" w:cs="Arial"/>
        </w:rPr>
      </w:pPr>
      <w:r w:rsidRPr="00113570">
        <w:rPr>
          <w:rFonts w:ascii="Arial" w:hAnsi="Arial" w:cs="Arial"/>
        </w:rPr>
        <w:t>d.  Package clothing items in separate paper bags.</w:t>
      </w:r>
    </w:p>
    <w:p w14:paraId="451EDC83" w14:textId="77777777" w:rsidR="003E50AD" w:rsidRPr="00113570" w:rsidRDefault="007A7FBD">
      <w:pPr>
        <w:widowControl w:val="0"/>
        <w:spacing w:line="240" w:lineRule="atLeast"/>
        <w:ind w:left="2520" w:hanging="360"/>
        <w:rPr>
          <w:rFonts w:ascii="Arial" w:hAnsi="Arial" w:cs="Arial"/>
        </w:rPr>
      </w:pPr>
      <w:r w:rsidRPr="00113570">
        <w:rPr>
          <w:rFonts w:ascii="Arial" w:hAnsi="Arial" w:cs="Arial"/>
        </w:rPr>
        <w:t xml:space="preserve">e.  After all articles of clothing are collected, carefully fold the paper the person was standing upon so as not to lose any trace evidence.  Collect paper as evidentiary item.  </w:t>
      </w:r>
    </w:p>
    <w:p w14:paraId="4BFE6076" w14:textId="77777777" w:rsidR="00382DF4" w:rsidRPr="00113570" w:rsidRDefault="00382DF4">
      <w:pPr>
        <w:widowControl w:val="0"/>
        <w:spacing w:line="240" w:lineRule="atLeast"/>
        <w:ind w:left="2520" w:hanging="360"/>
        <w:rPr>
          <w:rFonts w:ascii="Arial" w:eastAsia="Arial" w:hAnsi="Arial" w:cs="Arial"/>
        </w:rPr>
      </w:pPr>
    </w:p>
    <w:p w14:paraId="78C764A8" w14:textId="7452407E" w:rsidR="00382DF4" w:rsidRPr="00113570" w:rsidRDefault="007A7FBD" w:rsidP="00382DF4">
      <w:pPr>
        <w:widowControl w:val="0"/>
        <w:spacing w:line="240" w:lineRule="atLeast"/>
        <w:ind w:left="720"/>
        <w:jc w:val="both"/>
        <w:rPr>
          <w:rFonts w:ascii="Arial" w:eastAsia="Times New Roman" w:hAnsi="Arial" w:cs="Arial"/>
          <w:color w:val="auto"/>
        </w:rPr>
      </w:pPr>
      <w:r w:rsidRPr="00113570">
        <w:rPr>
          <w:rFonts w:ascii="Arial" w:hAnsi="Arial" w:cs="Arial"/>
        </w:rPr>
        <w:t>I.</w:t>
      </w:r>
      <w:r w:rsidR="00382DF4" w:rsidRPr="00113570">
        <w:rPr>
          <w:rFonts w:ascii="Arial" w:hAnsi="Arial" w:cs="Arial"/>
        </w:rPr>
        <w:t xml:space="preserve">  Seized drugs / Controlled substances</w:t>
      </w:r>
    </w:p>
    <w:p w14:paraId="146D806A" w14:textId="77777777" w:rsidR="00382DF4" w:rsidRPr="00113570" w:rsidRDefault="00382DF4" w:rsidP="00382DF4">
      <w:pPr>
        <w:widowControl w:val="0"/>
        <w:spacing w:line="240" w:lineRule="atLeast"/>
        <w:ind w:left="1800" w:hanging="360"/>
        <w:rPr>
          <w:rFonts w:ascii="Arial" w:hAnsi="Arial" w:cs="Arial"/>
        </w:rPr>
      </w:pPr>
      <w:r w:rsidRPr="00113570">
        <w:rPr>
          <w:rFonts w:ascii="Arial" w:hAnsi="Arial" w:cs="Arial"/>
        </w:rPr>
        <w:t>1.  Suspected drug evidence can be encountered in a variety of forms:</w:t>
      </w:r>
    </w:p>
    <w:p w14:paraId="47E40DE4" w14:textId="77777777" w:rsidR="00382DF4" w:rsidRPr="00113570" w:rsidRDefault="00382DF4" w:rsidP="00382DF4">
      <w:pPr>
        <w:widowControl w:val="0"/>
        <w:spacing w:line="240" w:lineRule="atLeast"/>
        <w:ind w:left="2520" w:hanging="360"/>
        <w:rPr>
          <w:rFonts w:ascii="Arial" w:hAnsi="Arial" w:cs="Arial"/>
        </w:rPr>
      </w:pPr>
      <w:r w:rsidRPr="00113570">
        <w:rPr>
          <w:rFonts w:ascii="Arial" w:hAnsi="Arial" w:cs="Arial"/>
        </w:rPr>
        <w:t>a.</w:t>
      </w:r>
      <w:r w:rsidRPr="00113570">
        <w:rPr>
          <w:rFonts w:ascii="Arial" w:hAnsi="Arial" w:cs="Arial"/>
        </w:rPr>
        <w:tab/>
        <w:t>Solids such as powder cocaine, crack cocaine, crystal methamphetamine, tar heroin, marihuana plant material, and tablets/capsules.</w:t>
      </w:r>
    </w:p>
    <w:p w14:paraId="12F5C430" w14:textId="77777777" w:rsidR="00382DF4" w:rsidRPr="00113570" w:rsidRDefault="00382DF4" w:rsidP="00382DF4">
      <w:pPr>
        <w:widowControl w:val="0"/>
        <w:spacing w:line="240" w:lineRule="atLeast"/>
        <w:ind w:left="2520" w:hanging="360"/>
        <w:rPr>
          <w:rFonts w:ascii="Arial" w:hAnsi="Arial" w:cs="Arial"/>
        </w:rPr>
      </w:pPr>
      <w:r w:rsidRPr="00113570">
        <w:rPr>
          <w:rFonts w:ascii="Arial" w:hAnsi="Arial" w:cs="Arial"/>
        </w:rPr>
        <w:t>b.</w:t>
      </w:r>
      <w:r w:rsidRPr="00113570">
        <w:rPr>
          <w:rFonts w:ascii="Arial" w:hAnsi="Arial" w:cs="Arial"/>
        </w:rPr>
        <w:tab/>
        <w:t>Liquids such as codeine cough syrup, PCP liquid, inhalant paint thinner, acids/bases used in clandestine labs.</w:t>
      </w:r>
    </w:p>
    <w:p w14:paraId="79742F8A" w14:textId="77777777" w:rsidR="00382DF4" w:rsidRPr="00113570" w:rsidRDefault="00382DF4" w:rsidP="00382DF4">
      <w:pPr>
        <w:widowControl w:val="0"/>
        <w:spacing w:line="240" w:lineRule="atLeast"/>
        <w:ind w:left="2520" w:hanging="360"/>
        <w:rPr>
          <w:rFonts w:ascii="Arial" w:hAnsi="Arial" w:cs="Arial"/>
        </w:rPr>
      </w:pPr>
      <w:r w:rsidRPr="00113570">
        <w:rPr>
          <w:rFonts w:ascii="Arial" w:hAnsi="Arial" w:cs="Arial"/>
        </w:rPr>
        <w:t>c.</w:t>
      </w:r>
      <w:r w:rsidRPr="00113570">
        <w:rPr>
          <w:rFonts w:ascii="Arial" w:hAnsi="Arial" w:cs="Arial"/>
        </w:rPr>
        <w:tab/>
        <w:t>Gases are less frequently encountered but may be identified at clandestine labs or when being used as an inhalant (nitrous oxide).</w:t>
      </w:r>
    </w:p>
    <w:p w14:paraId="7950B39F" w14:textId="77777777" w:rsidR="00382DF4" w:rsidRPr="00113570" w:rsidRDefault="00382DF4" w:rsidP="00382DF4">
      <w:pPr>
        <w:widowControl w:val="0"/>
        <w:spacing w:line="240" w:lineRule="atLeast"/>
        <w:ind w:left="1800" w:hanging="360"/>
        <w:rPr>
          <w:rFonts w:ascii="Arial" w:hAnsi="Arial" w:cs="Arial"/>
        </w:rPr>
      </w:pPr>
      <w:r w:rsidRPr="00113570">
        <w:rPr>
          <w:rFonts w:ascii="Arial" w:hAnsi="Arial" w:cs="Arial"/>
        </w:rPr>
        <w:t>2.  Potential hazards exist from exposure to suspected drug evidence</w:t>
      </w:r>
    </w:p>
    <w:p w14:paraId="2807C995" w14:textId="77777777" w:rsidR="00382DF4" w:rsidRPr="00113570" w:rsidRDefault="00382DF4" w:rsidP="00382DF4">
      <w:pPr>
        <w:widowControl w:val="0"/>
        <w:spacing w:line="240" w:lineRule="atLeast"/>
        <w:ind w:left="2520" w:hanging="360"/>
        <w:rPr>
          <w:rFonts w:ascii="Arial" w:hAnsi="Arial" w:cs="Arial"/>
        </w:rPr>
      </w:pPr>
      <w:r w:rsidRPr="00113570">
        <w:rPr>
          <w:rFonts w:ascii="Arial" w:hAnsi="Arial" w:cs="Arial"/>
        </w:rPr>
        <w:t>a.</w:t>
      </w:r>
      <w:r w:rsidRPr="00113570">
        <w:rPr>
          <w:rFonts w:ascii="Arial" w:hAnsi="Arial" w:cs="Arial"/>
        </w:rPr>
        <w:tab/>
        <w:t>Effects from direct contact/ingestion/inhalation of the drugs themselves (fentanyl, cocaine, PCP, etc.).</w:t>
      </w:r>
    </w:p>
    <w:p w14:paraId="4DCD257B" w14:textId="77777777" w:rsidR="00382DF4" w:rsidRPr="00113570" w:rsidRDefault="00382DF4" w:rsidP="00382DF4">
      <w:pPr>
        <w:widowControl w:val="0"/>
        <w:spacing w:line="240" w:lineRule="atLeast"/>
        <w:ind w:left="2520" w:hanging="360"/>
        <w:rPr>
          <w:rFonts w:ascii="Arial" w:hAnsi="Arial" w:cs="Arial"/>
        </w:rPr>
      </w:pPr>
      <w:r w:rsidRPr="00113570">
        <w:rPr>
          <w:rFonts w:ascii="Arial" w:hAnsi="Arial" w:cs="Arial"/>
        </w:rPr>
        <w:t>b.</w:t>
      </w:r>
      <w:r w:rsidRPr="00113570">
        <w:rPr>
          <w:rFonts w:ascii="Arial" w:hAnsi="Arial" w:cs="Arial"/>
        </w:rPr>
        <w:tab/>
        <w:t>Inhalation/ingestion of vapors causing dizziness, nausea, asphyxiation.</w:t>
      </w:r>
    </w:p>
    <w:p w14:paraId="5223BD0B" w14:textId="77777777" w:rsidR="00382DF4" w:rsidRPr="00113570" w:rsidRDefault="00382DF4" w:rsidP="00382DF4">
      <w:pPr>
        <w:widowControl w:val="0"/>
        <w:spacing w:line="240" w:lineRule="atLeast"/>
        <w:ind w:left="2520" w:hanging="360"/>
        <w:rPr>
          <w:rFonts w:ascii="Arial" w:hAnsi="Arial" w:cs="Arial"/>
        </w:rPr>
      </w:pPr>
      <w:r w:rsidRPr="00113570">
        <w:rPr>
          <w:rFonts w:ascii="Arial" w:hAnsi="Arial" w:cs="Arial"/>
        </w:rPr>
        <w:t>c.</w:t>
      </w:r>
      <w:r w:rsidRPr="00113570">
        <w:rPr>
          <w:rFonts w:ascii="Arial" w:hAnsi="Arial" w:cs="Arial"/>
        </w:rPr>
        <w:tab/>
        <w:t>Inhalation of mold from marihuana or wet items.</w:t>
      </w:r>
    </w:p>
    <w:p w14:paraId="40183546" w14:textId="77777777" w:rsidR="00382DF4" w:rsidRPr="00113570" w:rsidRDefault="00382DF4" w:rsidP="00382DF4">
      <w:pPr>
        <w:widowControl w:val="0"/>
        <w:spacing w:line="240" w:lineRule="atLeast"/>
        <w:ind w:left="2520" w:hanging="360"/>
        <w:rPr>
          <w:rFonts w:ascii="Arial" w:hAnsi="Arial" w:cs="Arial"/>
        </w:rPr>
      </w:pPr>
      <w:r w:rsidRPr="00113570">
        <w:rPr>
          <w:rFonts w:ascii="Arial" w:hAnsi="Arial" w:cs="Arial"/>
        </w:rPr>
        <w:t>d.</w:t>
      </w:r>
      <w:r w:rsidRPr="00113570">
        <w:rPr>
          <w:rFonts w:ascii="Arial" w:hAnsi="Arial" w:cs="Arial"/>
        </w:rPr>
        <w:tab/>
        <w:t>Chemical burns from acids/bases.</w:t>
      </w:r>
    </w:p>
    <w:p w14:paraId="7BC095F1" w14:textId="77777777" w:rsidR="00382DF4" w:rsidRPr="00113570" w:rsidRDefault="00382DF4" w:rsidP="00382DF4">
      <w:pPr>
        <w:widowControl w:val="0"/>
        <w:spacing w:line="240" w:lineRule="atLeast"/>
        <w:ind w:left="2520" w:hanging="360"/>
        <w:rPr>
          <w:rFonts w:ascii="Arial" w:hAnsi="Arial" w:cs="Arial"/>
        </w:rPr>
      </w:pPr>
      <w:r w:rsidRPr="00113570">
        <w:rPr>
          <w:rFonts w:ascii="Arial" w:hAnsi="Arial" w:cs="Arial"/>
        </w:rPr>
        <w:t>e.</w:t>
      </w:r>
      <w:r w:rsidRPr="00113570">
        <w:rPr>
          <w:rFonts w:ascii="Arial" w:hAnsi="Arial" w:cs="Arial"/>
        </w:rPr>
        <w:tab/>
        <w:t>Biohazards from body fluids present on evidence.</w:t>
      </w:r>
    </w:p>
    <w:p w14:paraId="264544C0" w14:textId="77777777" w:rsidR="00382DF4" w:rsidRPr="00113570" w:rsidRDefault="00382DF4" w:rsidP="00382DF4">
      <w:pPr>
        <w:widowControl w:val="0"/>
        <w:spacing w:line="240" w:lineRule="atLeast"/>
        <w:ind w:left="1800" w:hanging="360"/>
        <w:rPr>
          <w:rFonts w:ascii="Arial" w:hAnsi="Arial" w:cs="Arial"/>
        </w:rPr>
      </w:pPr>
      <w:r w:rsidRPr="00113570">
        <w:rPr>
          <w:rFonts w:ascii="Arial" w:hAnsi="Arial" w:cs="Arial"/>
        </w:rPr>
        <w:t>3.</w:t>
      </w:r>
      <w:r w:rsidRPr="00113570">
        <w:rPr>
          <w:rFonts w:ascii="Arial" w:hAnsi="Arial" w:cs="Arial"/>
        </w:rPr>
        <w:tab/>
        <w:t xml:space="preserve">When collecting suspected drug evidence appropriate personal protective equipment should be worn including gloves </w:t>
      </w:r>
      <w:r w:rsidR="00616183" w:rsidRPr="00113570">
        <w:rPr>
          <w:rFonts w:ascii="Arial" w:hAnsi="Arial" w:cs="Arial"/>
        </w:rPr>
        <w:t>and</w:t>
      </w:r>
      <w:r w:rsidRPr="00113570">
        <w:rPr>
          <w:rFonts w:ascii="Arial" w:hAnsi="Arial" w:cs="Arial"/>
        </w:rPr>
        <w:t xml:space="preserve"> masks when there is a possibility of substances becoming air borne and inhaled.</w:t>
      </w:r>
    </w:p>
    <w:p w14:paraId="4A6B3983" w14:textId="77777777" w:rsidR="00382DF4" w:rsidRPr="00113570" w:rsidRDefault="00382DF4" w:rsidP="00382DF4">
      <w:pPr>
        <w:widowControl w:val="0"/>
        <w:spacing w:line="240" w:lineRule="atLeast"/>
        <w:ind w:left="1800" w:hanging="360"/>
        <w:rPr>
          <w:rFonts w:ascii="Arial" w:hAnsi="Arial" w:cs="Arial"/>
        </w:rPr>
      </w:pPr>
      <w:r w:rsidRPr="00113570">
        <w:rPr>
          <w:rFonts w:ascii="Arial" w:hAnsi="Arial" w:cs="Arial"/>
        </w:rPr>
        <w:t>4.</w:t>
      </w:r>
      <w:r w:rsidRPr="00113570">
        <w:rPr>
          <w:rFonts w:ascii="Arial" w:hAnsi="Arial" w:cs="Arial"/>
        </w:rPr>
        <w:tab/>
        <w:t>Proper packaging is critical to ensure that evidence is not lost, contaminated, or changed in any way.</w:t>
      </w:r>
    </w:p>
    <w:p w14:paraId="0E8A4689" w14:textId="77777777" w:rsidR="00382DF4" w:rsidRPr="00113570" w:rsidRDefault="00382DF4" w:rsidP="00382DF4">
      <w:pPr>
        <w:widowControl w:val="0"/>
        <w:spacing w:line="240" w:lineRule="atLeast"/>
        <w:ind w:left="2520" w:hanging="360"/>
        <w:rPr>
          <w:rFonts w:ascii="Arial" w:hAnsi="Arial" w:cs="Arial"/>
        </w:rPr>
      </w:pPr>
      <w:r w:rsidRPr="00113570">
        <w:rPr>
          <w:rFonts w:ascii="Arial" w:hAnsi="Arial" w:cs="Arial"/>
        </w:rPr>
        <w:t>a.</w:t>
      </w:r>
      <w:r w:rsidRPr="00113570">
        <w:rPr>
          <w:rFonts w:ascii="Arial" w:hAnsi="Arial" w:cs="Arial"/>
        </w:rPr>
        <w:tab/>
        <w:t>Drug evidence from different sources (persons, locations) should be packaged separately so that its source can be identified later.</w:t>
      </w:r>
    </w:p>
    <w:p w14:paraId="69C0B77B" w14:textId="77777777" w:rsidR="00382DF4" w:rsidRPr="00113570" w:rsidRDefault="00382DF4" w:rsidP="00382DF4">
      <w:pPr>
        <w:widowControl w:val="0"/>
        <w:spacing w:line="240" w:lineRule="atLeast"/>
        <w:ind w:left="2520" w:hanging="360"/>
        <w:rPr>
          <w:rFonts w:ascii="Arial" w:hAnsi="Arial" w:cs="Arial"/>
        </w:rPr>
      </w:pPr>
      <w:r w:rsidRPr="00113570">
        <w:rPr>
          <w:rFonts w:ascii="Arial" w:hAnsi="Arial" w:cs="Arial"/>
        </w:rPr>
        <w:t>b.</w:t>
      </w:r>
      <w:r w:rsidRPr="00113570">
        <w:rPr>
          <w:rFonts w:ascii="Arial" w:hAnsi="Arial" w:cs="Arial"/>
        </w:rPr>
        <w:tab/>
        <w:t>Evidence should generally be left in its original packaging when possible to minimize the risk of exposure and should be placed into additional suitable packaging for collection, transfer, and storage.</w:t>
      </w:r>
    </w:p>
    <w:p w14:paraId="214BCEFD" w14:textId="77777777" w:rsidR="00382DF4" w:rsidRPr="00113570" w:rsidRDefault="00382DF4" w:rsidP="00382DF4">
      <w:pPr>
        <w:widowControl w:val="0"/>
        <w:spacing w:line="240" w:lineRule="atLeast"/>
        <w:ind w:left="3240" w:hanging="360"/>
        <w:rPr>
          <w:rFonts w:ascii="Arial" w:hAnsi="Arial" w:cs="Arial"/>
        </w:rPr>
      </w:pPr>
      <w:r w:rsidRPr="00113570">
        <w:rPr>
          <w:rFonts w:ascii="Arial" w:hAnsi="Arial" w:cs="Arial"/>
        </w:rPr>
        <w:lastRenderedPageBreak/>
        <w:t>(1)</w:t>
      </w:r>
      <w:r w:rsidRPr="00113570">
        <w:rPr>
          <w:rFonts w:ascii="Arial" w:hAnsi="Arial" w:cs="Arial"/>
        </w:rPr>
        <w:tab/>
        <w:t>Dry solids including plant material can usually be packaged in plastic zippered bags or heat-sealed bags.</w:t>
      </w:r>
    </w:p>
    <w:p w14:paraId="74508990" w14:textId="77777777" w:rsidR="00382DF4" w:rsidRPr="00113570" w:rsidRDefault="00382DF4" w:rsidP="00382DF4">
      <w:pPr>
        <w:widowControl w:val="0"/>
        <w:spacing w:line="240" w:lineRule="atLeast"/>
        <w:ind w:left="3240" w:hanging="360"/>
        <w:rPr>
          <w:rFonts w:ascii="Arial" w:hAnsi="Arial" w:cs="Arial"/>
        </w:rPr>
      </w:pPr>
      <w:r w:rsidRPr="00113570">
        <w:rPr>
          <w:rFonts w:ascii="Arial" w:hAnsi="Arial" w:cs="Arial"/>
        </w:rPr>
        <w:t>(2)</w:t>
      </w:r>
      <w:r w:rsidRPr="00113570">
        <w:rPr>
          <w:rFonts w:ascii="Arial" w:hAnsi="Arial" w:cs="Arial"/>
        </w:rPr>
        <w:tab/>
        <w:t>Wet evidence should be dried if possible.  If this is not possible it should be placed into leak proof containers.</w:t>
      </w:r>
    </w:p>
    <w:p w14:paraId="50BA485B" w14:textId="77777777" w:rsidR="00382DF4" w:rsidRPr="00113570" w:rsidRDefault="00382DF4" w:rsidP="00382DF4">
      <w:pPr>
        <w:widowControl w:val="0"/>
        <w:spacing w:line="240" w:lineRule="atLeast"/>
        <w:ind w:left="3240" w:hanging="360"/>
        <w:rPr>
          <w:rFonts w:ascii="Arial" w:hAnsi="Arial" w:cs="Arial"/>
        </w:rPr>
      </w:pPr>
      <w:r w:rsidRPr="00113570">
        <w:rPr>
          <w:rFonts w:ascii="Arial" w:hAnsi="Arial" w:cs="Arial"/>
        </w:rPr>
        <w:t>(3)</w:t>
      </w:r>
      <w:r w:rsidRPr="00113570">
        <w:rPr>
          <w:rFonts w:ascii="Arial" w:hAnsi="Arial" w:cs="Arial"/>
        </w:rPr>
        <w:tab/>
        <w:t>Fresh plants should be placed in paper or other material such as burlap sacks that can allow for drying while in storage and minimize the potential for mold growth.  If this is not possible, then the container should be labeled with the identity of the contents.</w:t>
      </w:r>
    </w:p>
    <w:p w14:paraId="1576AC65" w14:textId="77777777" w:rsidR="00382DF4" w:rsidRPr="00113570" w:rsidRDefault="00382DF4" w:rsidP="00382DF4">
      <w:pPr>
        <w:widowControl w:val="0"/>
        <w:spacing w:line="240" w:lineRule="atLeast"/>
        <w:ind w:left="3240" w:hanging="360"/>
        <w:rPr>
          <w:rFonts w:ascii="Arial" w:hAnsi="Arial" w:cs="Arial"/>
        </w:rPr>
      </w:pPr>
      <w:r w:rsidRPr="00113570">
        <w:rPr>
          <w:rFonts w:ascii="Arial" w:hAnsi="Arial" w:cs="Arial"/>
        </w:rPr>
        <w:t>(4)</w:t>
      </w:r>
      <w:r w:rsidRPr="00113570">
        <w:rPr>
          <w:rFonts w:ascii="Arial" w:hAnsi="Arial" w:cs="Arial"/>
        </w:rPr>
        <w:tab/>
        <w:t>Liquids should be placed into sealable plastic bottles making sure not to overfill the bottle to allow room for expansion.</w:t>
      </w:r>
    </w:p>
    <w:p w14:paraId="04C0504C" w14:textId="77777777" w:rsidR="00382DF4" w:rsidRPr="00113570" w:rsidRDefault="00382DF4" w:rsidP="00382DF4">
      <w:pPr>
        <w:widowControl w:val="0"/>
        <w:spacing w:line="240" w:lineRule="atLeast"/>
        <w:ind w:left="3240" w:hanging="360"/>
        <w:rPr>
          <w:rFonts w:ascii="Arial" w:hAnsi="Arial" w:cs="Arial"/>
        </w:rPr>
      </w:pPr>
      <w:r w:rsidRPr="00113570">
        <w:rPr>
          <w:rFonts w:ascii="Arial" w:hAnsi="Arial" w:cs="Arial"/>
        </w:rPr>
        <w:t>(5)</w:t>
      </w:r>
      <w:r w:rsidRPr="00113570">
        <w:rPr>
          <w:rFonts w:ascii="Arial" w:hAnsi="Arial" w:cs="Arial"/>
        </w:rPr>
        <w:tab/>
        <w:t>Glass containers should be avoided due to the risk of breakage.  If glass is used it should be placed inside of a zipper bag or box and packaged to avoid breakage.</w:t>
      </w:r>
    </w:p>
    <w:p w14:paraId="60D53086" w14:textId="77777777" w:rsidR="00382DF4" w:rsidRPr="00113570" w:rsidRDefault="00382DF4" w:rsidP="00382DF4">
      <w:pPr>
        <w:widowControl w:val="0"/>
        <w:spacing w:line="240" w:lineRule="atLeast"/>
        <w:ind w:left="3240" w:hanging="360"/>
        <w:rPr>
          <w:rFonts w:ascii="Arial" w:hAnsi="Arial" w:cs="Arial"/>
        </w:rPr>
      </w:pPr>
      <w:r w:rsidRPr="00113570">
        <w:rPr>
          <w:rFonts w:ascii="Arial" w:hAnsi="Arial" w:cs="Arial"/>
        </w:rPr>
        <w:t>(6)</w:t>
      </w:r>
      <w:r w:rsidRPr="00113570">
        <w:rPr>
          <w:rFonts w:ascii="Arial" w:hAnsi="Arial" w:cs="Arial"/>
        </w:rPr>
        <w:tab/>
        <w:t>Puncture resistant containers should be used for sharps such as syringes, knives, razor blades, or broken glass.</w:t>
      </w:r>
    </w:p>
    <w:p w14:paraId="6DB3785E" w14:textId="77777777" w:rsidR="00382DF4" w:rsidRPr="00113570" w:rsidRDefault="00382DF4" w:rsidP="00382DF4">
      <w:pPr>
        <w:widowControl w:val="0"/>
        <w:spacing w:line="240" w:lineRule="atLeast"/>
        <w:ind w:left="2520" w:hanging="360"/>
        <w:rPr>
          <w:rFonts w:ascii="Arial" w:hAnsi="Arial" w:cs="Arial"/>
        </w:rPr>
      </w:pPr>
      <w:r w:rsidRPr="00113570">
        <w:rPr>
          <w:rFonts w:ascii="Arial" w:hAnsi="Arial" w:cs="Arial"/>
        </w:rPr>
        <w:t>c.</w:t>
      </w:r>
      <w:r w:rsidRPr="00113570">
        <w:rPr>
          <w:rFonts w:ascii="Arial" w:hAnsi="Arial" w:cs="Arial"/>
        </w:rPr>
        <w:tab/>
        <w:t>Leaving drug evidence in its original packaging also helps preserve the packaging for possible latent prints or DNA testing.</w:t>
      </w:r>
    </w:p>
    <w:p w14:paraId="191D9960" w14:textId="77777777" w:rsidR="00382DF4" w:rsidRPr="00113570" w:rsidRDefault="00382DF4" w:rsidP="00382DF4">
      <w:pPr>
        <w:widowControl w:val="0"/>
        <w:spacing w:line="240" w:lineRule="atLeast"/>
        <w:ind w:left="1800" w:hanging="360"/>
        <w:rPr>
          <w:rFonts w:ascii="Arial" w:hAnsi="Arial" w:cs="Arial"/>
        </w:rPr>
      </w:pPr>
      <w:r w:rsidRPr="00113570">
        <w:rPr>
          <w:rFonts w:ascii="Arial" w:hAnsi="Arial" w:cs="Arial"/>
        </w:rPr>
        <w:t>5.</w:t>
      </w:r>
      <w:r w:rsidRPr="00113570">
        <w:rPr>
          <w:rFonts w:ascii="Arial" w:hAnsi="Arial" w:cs="Arial"/>
        </w:rPr>
        <w:tab/>
        <w:t>The weight of drug evidence is often critical to the filing of charges.  However, to preserve the evidence and minimize the risk of exposure, substances should be left in their packaging if weighed and all weights should be noted as including packaging.  Alternatively, packaging weights can be estimated and subtracted from total weights, but this should also be noted.</w:t>
      </w:r>
    </w:p>
    <w:p w14:paraId="1F91A8A8" w14:textId="77777777" w:rsidR="00382DF4" w:rsidRPr="00113570" w:rsidRDefault="00382DF4" w:rsidP="00382DF4">
      <w:pPr>
        <w:widowControl w:val="0"/>
        <w:spacing w:line="240" w:lineRule="atLeast"/>
        <w:ind w:left="1800" w:hanging="360"/>
        <w:rPr>
          <w:rFonts w:ascii="Arial" w:hAnsi="Arial" w:cs="Arial"/>
        </w:rPr>
      </w:pPr>
    </w:p>
    <w:p w14:paraId="31FFF206" w14:textId="6B53DD48" w:rsidR="00B1086B" w:rsidRPr="00113570" w:rsidRDefault="007A7FBD" w:rsidP="000D7ECE">
      <w:pPr>
        <w:widowControl w:val="0"/>
        <w:spacing w:line="240" w:lineRule="atLeast"/>
        <w:ind w:left="720"/>
        <w:jc w:val="both"/>
        <w:rPr>
          <w:rFonts w:ascii="Arial" w:hAnsi="Arial" w:cs="Arial"/>
        </w:rPr>
      </w:pPr>
      <w:r w:rsidRPr="00113570">
        <w:rPr>
          <w:rFonts w:ascii="Arial" w:hAnsi="Arial" w:cs="Arial"/>
        </w:rPr>
        <w:t xml:space="preserve">J.  </w:t>
      </w:r>
      <w:r w:rsidR="00616183" w:rsidRPr="00113570">
        <w:rPr>
          <w:rFonts w:ascii="Arial" w:hAnsi="Arial" w:cs="Arial"/>
        </w:rPr>
        <w:t>Biological Stains</w:t>
      </w:r>
      <w:r w:rsidRPr="00113570">
        <w:rPr>
          <w:rFonts w:ascii="Arial" w:hAnsi="Arial" w:cs="Arial"/>
        </w:rPr>
        <w:t xml:space="preserve"> (for safety precautions, see </w:t>
      </w:r>
      <w:r w:rsidR="009B5643">
        <w:rPr>
          <w:rFonts w:ascii="Arial" w:hAnsi="Arial" w:cs="Arial"/>
        </w:rPr>
        <w:t>Crime Scene Safety, Appendix B</w:t>
      </w:r>
      <w:r w:rsidRPr="00113570">
        <w:rPr>
          <w:rFonts w:ascii="Arial" w:hAnsi="Arial" w:cs="Arial"/>
        </w:rPr>
        <w:t>; for D</w:t>
      </w:r>
      <w:r w:rsidR="009B5643">
        <w:rPr>
          <w:rFonts w:ascii="Arial" w:hAnsi="Arial" w:cs="Arial"/>
        </w:rPr>
        <w:t>NA evidence)</w:t>
      </w:r>
    </w:p>
    <w:p w14:paraId="3E569D0F" w14:textId="08E84E59" w:rsidR="003E50AD" w:rsidRPr="00113570" w:rsidRDefault="00B1086B" w:rsidP="009B5643">
      <w:pPr>
        <w:widowControl w:val="0"/>
        <w:spacing w:line="240" w:lineRule="atLeast"/>
        <w:ind w:left="720"/>
        <w:jc w:val="both"/>
        <w:rPr>
          <w:rFonts w:ascii="Arial" w:eastAsia="Arial" w:hAnsi="Arial" w:cs="Arial"/>
        </w:rPr>
      </w:pPr>
      <w:r w:rsidRPr="00113570">
        <w:rPr>
          <w:rFonts w:ascii="Arial" w:hAnsi="Arial" w:cs="Arial"/>
        </w:rPr>
        <w:t xml:space="preserve">   </w:t>
      </w:r>
      <w:r w:rsidR="007A7FBD" w:rsidRPr="00113570">
        <w:rPr>
          <w:rFonts w:ascii="Arial" w:eastAsia="Arial" w:hAnsi="Arial" w:cs="Arial"/>
        </w:rPr>
        <w:tab/>
        <w:t>1.  Blood</w:t>
      </w:r>
    </w:p>
    <w:p w14:paraId="1BD41FE5" w14:textId="77777777" w:rsidR="003E50AD" w:rsidRPr="00113570" w:rsidRDefault="00C7341E">
      <w:pPr>
        <w:widowControl w:val="0"/>
        <w:spacing w:line="240" w:lineRule="atLeast"/>
        <w:ind w:left="2520" w:hanging="360"/>
        <w:rPr>
          <w:rFonts w:ascii="Arial" w:eastAsia="Arial" w:hAnsi="Arial" w:cs="Arial"/>
        </w:rPr>
      </w:pPr>
      <w:r w:rsidRPr="00113570">
        <w:rPr>
          <w:rFonts w:ascii="Arial" w:hAnsi="Arial" w:cs="Arial"/>
        </w:rPr>
        <w:t>a</w:t>
      </w:r>
      <w:r w:rsidR="007A7FBD" w:rsidRPr="00113570">
        <w:rPr>
          <w:rFonts w:ascii="Arial" w:hAnsi="Arial" w:cs="Arial"/>
        </w:rPr>
        <w:t>.  Blood</w:t>
      </w:r>
      <w:r w:rsidRPr="00113570">
        <w:rPr>
          <w:rFonts w:ascii="Arial" w:hAnsi="Arial" w:cs="Arial"/>
        </w:rPr>
        <w:t xml:space="preserve">stain(s) and bloodstain patterns </w:t>
      </w:r>
      <w:r w:rsidR="007A7FBD" w:rsidRPr="00113570">
        <w:rPr>
          <w:rFonts w:ascii="Arial" w:hAnsi="Arial" w:cs="Arial"/>
        </w:rPr>
        <w:t>can provide investigator</w:t>
      </w:r>
      <w:r w:rsidRPr="00113570">
        <w:rPr>
          <w:rFonts w:ascii="Arial" w:hAnsi="Arial" w:cs="Arial"/>
        </w:rPr>
        <w:t>(s)</w:t>
      </w:r>
      <w:r w:rsidR="007A7FBD" w:rsidRPr="00113570">
        <w:rPr>
          <w:rFonts w:ascii="Arial" w:hAnsi="Arial" w:cs="Arial"/>
        </w:rPr>
        <w:t xml:space="preserve"> wi</w:t>
      </w:r>
      <w:r w:rsidRPr="00113570">
        <w:rPr>
          <w:rFonts w:ascii="Arial" w:hAnsi="Arial" w:cs="Arial"/>
        </w:rPr>
        <w:t xml:space="preserve">th </w:t>
      </w:r>
      <w:r w:rsidR="007A7FBD" w:rsidRPr="00113570">
        <w:rPr>
          <w:rFonts w:ascii="Arial" w:hAnsi="Arial" w:cs="Arial"/>
        </w:rPr>
        <w:t xml:space="preserve">valuable </w:t>
      </w:r>
      <w:r w:rsidRPr="00113570">
        <w:rPr>
          <w:rFonts w:ascii="Arial" w:hAnsi="Arial" w:cs="Arial"/>
        </w:rPr>
        <w:t>information</w:t>
      </w:r>
    </w:p>
    <w:p w14:paraId="33D846B2" w14:textId="77777777" w:rsidR="003E50AD" w:rsidRPr="00113570" w:rsidRDefault="007A7FBD">
      <w:pPr>
        <w:widowControl w:val="0"/>
        <w:spacing w:line="240" w:lineRule="atLeast"/>
        <w:ind w:left="2520" w:hanging="360"/>
        <w:rPr>
          <w:rFonts w:ascii="Arial" w:eastAsia="Arial" w:hAnsi="Arial" w:cs="Arial"/>
        </w:rPr>
      </w:pPr>
      <w:r w:rsidRPr="00113570">
        <w:rPr>
          <w:rFonts w:ascii="Arial" w:hAnsi="Arial" w:cs="Arial"/>
        </w:rPr>
        <w:t xml:space="preserve">c.  Investigators should remember that not all bloodstains found at </w:t>
      </w:r>
    </w:p>
    <w:p w14:paraId="0B1CDE7A" w14:textId="77777777" w:rsidR="003E50AD" w:rsidRPr="00113570" w:rsidRDefault="007A7FBD">
      <w:pPr>
        <w:widowControl w:val="0"/>
        <w:spacing w:line="240" w:lineRule="atLeast"/>
        <w:ind w:left="2520"/>
        <w:rPr>
          <w:rFonts w:ascii="Arial" w:eastAsia="Arial" w:hAnsi="Arial" w:cs="Arial"/>
        </w:rPr>
      </w:pPr>
      <w:r w:rsidRPr="00113570">
        <w:rPr>
          <w:rFonts w:ascii="Arial" w:hAnsi="Arial" w:cs="Arial"/>
        </w:rPr>
        <w:t xml:space="preserve">a crime scene </w:t>
      </w:r>
      <w:r w:rsidR="00C7341E" w:rsidRPr="00113570">
        <w:rPr>
          <w:rFonts w:ascii="Arial" w:hAnsi="Arial" w:cs="Arial"/>
        </w:rPr>
        <w:t>belongs</w:t>
      </w:r>
      <w:r w:rsidRPr="00113570">
        <w:rPr>
          <w:rFonts w:ascii="Arial" w:hAnsi="Arial" w:cs="Arial"/>
        </w:rPr>
        <w:t xml:space="preserve"> to the victim.</w:t>
      </w:r>
    </w:p>
    <w:p w14:paraId="6D8FB08E" w14:textId="77777777" w:rsidR="003E50AD" w:rsidRPr="00113570" w:rsidRDefault="007A7FBD">
      <w:pPr>
        <w:widowControl w:val="0"/>
        <w:spacing w:line="240" w:lineRule="atLeast"/>
        <w:ind w:left="2520" w:hanging="360"/>
        <w:rPr>
          <w:rFonts w:ascii="Arial" w:eastAsia="Arial" w:hAnsi="Arial" w:cs="Arial"/>
        </w:rPr>
      </w:pPr>
      <w:r w:rsidRPr="00113570">
        <w:rPr>
          <w:rFonts w:ascii="Arial" w:hAnsi="Arial" w:cs="Arial"/>
        </w:rPr>
        <w:t xml:space="preserve">d.  Indeed, a bloodstain may belong to the perpetrator, who might </w:t>
      </w:r>
    </w:p>
    <w:p w14:paraId="3C75274E" w14:textId="77777777" w:rsidR="003E50AD" w:rsidRPr="00113570" w:rsidRDefault="007A7FBD">
      <w:pPr>
        <w:widowControl w:val="0"/>
        <w:spacing w:line="240" w:lineRule="atLeast"/>
        <w:ind w:left="2520"/>
        <w:rPr>
          <w:rFonts w:ascii="Arial" w:eastAsia="Arial" w:hAnsi="Arial" w:cs="Arial"/>
        </w:rPr>
      </w:pPr>
      <w:r w:rsidRPr="00113570">
        <w:rPr>
          <w:rFonts w:ascii="Arial" w:hAnsi="Arial" w:cs="Arial"/>
        </w:rPr>
        <w:t xml:space="preserve">have been injured while committing the crime.  </w:t>
      </w:r>
    </w:p>
    <w:p w14:paraId="7571AE94" w14:textId="77777777" w:rsidR="003E50AD" w:rsidRPr="00113570" w:rsidRDefault="007A7FBD">
      <w:pPr>
        <w:widowControl w:val="0"/>
        <w:spacing w:line="240" w:lineRule="atLeast"/>
        <w:ind w:left="2520" w:hanging="360"/>
        <w:rPr>
          <w:rFonts w:ascii="Arial" w:eastAsia="Arial" w:hAnsi="Arial" w:cs="Arial"/>
        </w:rPr>
      </w:pPr>
      <w:r w:rsidRPr="00113570">
        <w:rPr>
          <w:rFonts w:ascii="Arial" w:hAnsi="Arial" w:cs="Arial"/>
        </w:rPr>
        <w:t xml:space="preserve">e.  In any case, it is usually a good idea to adhere to the following </w:t>
      </w:r>
    </w:p>
    <w:p w14:paraId="25435C67" w14:textId="77777777" w:rsidR="003E50AD" w:rsidRPr="00113570" w:rsidRDefault="007A7FBD">
      <w:pPr>
        <w:widowControl w:val="0"/>
        <w:spacing w:line="240" w:lineRule="atLeast"/>
        <w:ind w:left="2520"/>
        <w:rPr>
          <w:rFonts w:ascii="Arial" w:eastAsia="Arial" w:hAnsi="Arial" w:cs="Arial"/>
        </w:rPr>
      </w:pPr>
      <w:r w:rsidRPr="00113570">
        <w:rPr>
          <w:rFonts w:ascii="Arial" w:hAnsi="Arial" w:cs="Arial"/>
        </w:rPr>
        <w:t>guidelines when considering the collection of blood:</w:t>
      </w:r>
    </w:p>
    <w:p w14:paraId="243C9FFB" w14:textId="77777777" w:rsidR="003E50AD" w:rsidRPr="00113570" w:rsidRDefault="007A7FBD">
      <w:pPr>
        <w:widowControl w:val="0"/>
        <w:spacing w:line="240" w:lineRule="atLeast"/>
        <w:ind w:left="3240" w:hanging="360"/>
        <w:rPr>
          <w:rFonts w:ascii="Arial" w:eastAsia="Arial" w:hAnsi="Arial" w:cs="Arial"/>
        </w:rPr>
      </w:pPr>
      <w:r w:rsidRPr="00113570">
        <w:rPr>
          <w:rFonts w:ascii="Arial" w:hAnsi="Arial" w:cs="Arial"/>
        </w:rPr>
        <w:t xml:space="preserve">(1)  Good photos </w:t>
      </w:r>
      <w:r w:rsidR="00C7341E" w:rsidRPr="00113570">
        <w:rPr>
          <w:rFonts w:ascii="Arial" w:hAnsi="Arial" w:cs="Arial"/>
        </w:rPr>
        <w:t xml:space="preserve">(taken at 90 degrees with a scale included) </w:t>
      </w:r>
      <w:r w:rsidRPr="00113570">
        <w:rPr>
          <w:rFonts w:ascii="Arial" w:hAnsi="Arial" w:cs="Arial"/>
        </w:rPr>
        <w:t>and videos should be taken of bloodstains</w:t>
      </w:r>
      <w:r w:rsidR="00C7341E" w:rsidRPr="00113570">
        <w:rPr>
          <w:rFonts w:ascii="Arial" w:hAnsi="Arial" w:cs="Arial"/>
        </w:rPr>
        <w:t xml:space="preserve"> and bloodstain patterns</w:t>
      </w:r>
      <w:r w:rsidRPr="00113570">
        <w:rPr>
          <w:rFonts w:ascii="Arial" w:hAnsi="Arial" w:cs="Arial"/>
        </w:rPr>
        <w:t>.</w:t>
      </w:r>
    </w:p>
    <w:p w14:paraId="44D21B61" w14:textId="17D8F010" w:rsidR="003E50AD" w:rsidRPr="00113570" w:rsidRDefault="007A7FBD">
      <w:pPr>
        <w:widowControl w:val="0"/>
        <w:spacing w:line="240" w:lineRule="atLeast"/>
        <w:ind w:left="3240" w:hanging="360"/>
        <w:rPr>
          <w:rFonts w:ascii="Arial" w:eastAsia="Arial" w:hAnsi="Arial" w:cs="Arial"/>
        </w:rPr>
      </w:pPr>
      <w:r w:rsidRPr="00113570">
        <w:rPr>
          <w:rFonts w:ascii="Arial" w:hAnsi="Arial" w:cs="Arial"/>
        </w:rPr>
        <w:t xml:space="preserve">(2)  Samples should be taken from all </w:t>
      </w:r>
      <w:r w:rsidR="00C7341E" w:rsidRPr="00113570">
        <w:rPr>
          <w:rFonts w:ascii="Arial" w:hAnsi="Arial" w:cs="Arial"/>
        </w:rPr>
        <w:t>bloodstain patterns</w:t>
      </w:r>
      <w:r w:rsidR="000C440E">
        <w:rPr>
          <w:rFonts w:ascii="Arial" w:hAnsi="Arial" w:cs="Arial"/>
        </w:rPr>
        <w:t xml:space="preserve"> and isolated stains</w:t>
      </w:r>
    </w:p>
    <w:p w14:paraId="4B711EBF" w14:textId="0006D9E1" w:rsidR="003E50AD" w:rsidRPr="00113570" w:rsidRDefault="007A7FBD">
      <w:pPr>
        <w:widowControl w:val="0"/>
        <w:spacing w:line="240" w:lineRule="atLeast"/>
        <w:ind w:left="3240" w:hanging="360"/>
        <w:rPr>
          <w:rFonts w:ascii="Arial" w:eastAsia="Arial" w:hAnsi="Arial" w:cs="Arial"/>
        </w:rPr>
      </w:pPr>
      <w:r w:rsidRPr="00113570">
        <w:rPr>
          <w:rFonts w:ascii="Arial" w:hAnsi="Arial" w:cs="Arial"/>
        </w:rPr>
        <w:t xml:space="preserve">(3)  </w:t>
      </w:r>
      <w:r w:rsidR="00C7341E" w:rsidRPr="00113570">
        <w:rPr>
          <w:rFonts w:ascii="Arial" w:hAnsi="Arial" w:cs="Arial"/>
        </w:rPr>
        <w:t>insure swabs are</w:t>
      </w:r>
      <w:r w:rsidRPr="00113570">
        <w:rPr>
          <w:rFonts w:ascii="Arial" w:hAnsi="Arial" w:cs="Arial"/>
        </w:rPr>
        <w:t xml:space="preserve"> air-dried prior to </w:t>
      </w:r>
      <w:r w:rsidR="00C7341E" w:rsidRPr="00113570">
        <w:rPr>
          <w:rFonts w:ascii="Arial" w:hAnsi="Arial" w:cs="Arial"/>
        </w:rPr>
        <w:t>packaging to prevent degradation</w:t>
      </w:r>
    </w:p>
    <w:p w14:paraId="4DB55C4E" w14:textId="7F217CC9" w:rsidR="00317CCC" w:rsidRPr="00113570" w:rsidRDefault="007A7FBD" w:rsidP="00317CCC">
      <w:pPr>
        <w:widowControl w:val="0"/>
        <w:spacing w:line="240" w:lineRule="atLeast"/>
        <w:ind w:left="2160" w:hanging="720"/>
        <w:rPr>
          <w:rFonts w:ascii="Arial" w:hAnsi="Arial" w:cs="Arial"/>
        </w:rPr>
      </w:pPr>
      <w:r w:rsidRPr="00113570">
        <w:rPr>
          <w:rFonts w:ascii="Arial" w:hAnsi="Arial" w:cs="Arial"/>
        </w:rPr>
        <w:t xml:space="preserve">2.  Semen </w:t>
      </w:r>
    </w:p>
    <w:p w14:paraId="41A2EAC9" w14:textId="77777777" w:rsidR="00317CCC" w:rsidRPr="00113570" w:rsidRDefault="00317CCC" w:rsidP="00317CCC">
      <w:pPr>
        <w:widowControl w:val="0"/>
        <w:spacing w:line="240" w:lineRule="atLeast"/>
        <w:ind w:left="2160"/>
        <w:rPr>
          <w:rFonts w:ascii="Arial" w:eastAsia="Arial" w:hAnsi="Arial" w:cs="Arial"/>
        </w:rPr>
      </w:pPr>
      <w:r w:rsidRPr="00113570">
        <w:rPr>
          <w:rFonts w:ascii="Arial" w:eastAsia="Arial" w:hAnsi="Arial" w:cs="Arial"/>
        </w:rPr>
        <w:t xml:space="preserve">a.  Approximately 2 to 5 ml. of seminal fluid is released during </w:t>
      </w:r>
    </w:p>
    <w:p w14:paraId="221601AE" w14:textId="77777777" w:rsidR="00317CCC" w:rsidRPr="00113570" w:rsidRDefault="00317CCC" w:rsidP="00317CCC">
      <w:pPr>
        <w:widowControl w:val="0"/>
        <w:spacing w:line="240" w:lineRule="atLeast"/>
        <w:ind w:left="2160"/>
        <w:rPr>
          <w:rFonts w:ascii="Arial" w:eastAsia="Arial" w:hAnsi="Arial" w:cs="Arial"/>
        </w:rPr>
      </w:pPr>
      <w:r w:rsidRPr="00113570">
        <w:rPr>
          <w:rFonts w:ascii="Arial" w:eastAsia="Arial" w:hAnsi="Arial" w:cs="Arial"/>
        </w:rPr>
        <w:lastRenderedPageBreak/>
        <w:t xml:space="preserve">     ejaculation</w:t>
      </w:r>
    </w:p>
    <w:p w14:paraId="414B2FD3" w14:textId="77777777" w:rsidR="00317CCC" w:rsidRPr="00113570" w:rsidRDefault="00317CCC" w:rsidP="00317CCC">
      <w:pPr>
        <w:widowControl w:val="0"/>
        <w:spacing w:line="240" w:lineRule="atLeast"/>
        <w:ind w:left="2160"/>
        <w:rPr>
          <w:rFonts w:ascii="Arial" w:eastAsia="Arial" w:hAnsi="Arial" w:cs="Arial"/>
        </w:rPr>
      </w:pPr>
      <w:r w:rsidRPr="00113570">
        <w:rPr>
          <w:rFonts w:ascii="Arial" w:eastAsia="Arial" w:hAnsi="Arial" w:cs="Arial"/>
        </w:rPr>
        <w:t>b.  Acid Phosphatase is an enzyme that can catalyze the hydrolysis of certain organic phosphates</w:t>
      </w:r>
    </w:p>
    <w:p w14:paraId="7C7693A8" w14:textId="77777777" w:rsidR="00A209C8" w:rsidRPr="00113570" w:rsidRDefault="00317CCC" w:rsidP="00317CCC">
      <w:pPr>
        <w:widowControl w:val="0"/>
        <w:spacing w:line="240" w:lineRule="atLeast"/>
        <w:ind w:left="2880"/>
        <w:rPr>
          <w:rFonts w:ascii="Arial" w:eastAsia="Arial" w:hAnsi="Arial" w:cs="Arial"/>
        </w:rPr>
      </w:pPr>
      <w:r w:rsidRPr="00113570">
        <w:rPr>
          <w:rFonts w:ascii="Arial" w:eastAsia="Arial" w:hAnsi="Arial" w:cs="Arial"/>
        </w:rPr>
        <w:t>(1)  Seminal Acid Phosphatase</w:t>
      </w:r>
      <w:r w:rsidR="00A209C8" w:rsidRPr="00113570">
        <w:rPr>
          <w:rFonts w:ascii="Arial" w:eastAsia="Arial" w:hAnsi="Arial" w:cs="Arial"/>
        </w:rPr>
        <w:t xml:space="preserve"> (AP)</w:t>
      </w:r>
      <w:r w:rsidRPr="00113570">
        <w:rPr>
          <w:rFonts w:ascii="Arial" w:eastAsia="Arial" w:hAnsi="Arial" w:cs="Arial"/>
        </w:rPr>
        <w:t xml:space="preserve"> is found in human </w:t>
      </w:r>
    </w:p>
    <w:p w14:paraId="6C0B8459" w14:textId="77777777" w:rsidR="00317CCC" w:rsidRPr="00113570" w:rsidRDefault="00317CCC" w:rsidP="001B1ECE">
      <w:pPr>
        <w:widowControl w:val="0"/>
        <w:spacing w:line="240" w:lineRule="atLeast"/>
        <w:ind w:left="3345"/>
        <w:rPr>
          <w:rFonts w:ascii="Arial" w:eastAsia="Arial" w:hAnsi="Arial" w:cs="Arial"/>
        </w:rPr>
      </w:pPr>
      <w:r w:rsidRPr="00113570">
        <w:rPr>
          <w:rFonts w:ascii="Arial" w:eastAsia="Arial" w:hAnsi="Arial" w:cs="Arial"/>
        </w:rPr>
        <w:t>semen in uniquely high levels (400 times greater) compared with other body fluids and plant tissues</w:t>
      </w:r>
    </w:p>
    <w:p w14:paraId="10E12EF7" w14:textId="77777777" w:rsidR="00317CCC" w:rsidRPr="00113570" w:rsidRDefault="00317CCC" w:rsidP="00317CCC">
      <w:pPr>
        <w:widowControl w:val="0"/>
        <w:spacing w:line="240" w:lineRule="atLeast"/>
        <w:ind w:left="2880"/>
        <w:rPr>
          <w:rFonts w:ascii="Arial" w:eastAsia="Arial" w:hAnsi="Arial" w:cs="Arial"/>
        </w:rPr>
      </w:pPr>
      <w:r w:rsidRPr="00113570">
        <w:rPr>
          <w:rFonts w:ascii="Arial" w:eastAsia="Arial" w:hAnsi="Arial" w:cs="Arial"/>
        </w:rPr>
        <w:t xml:space="preserve">(2)  No variation has been found between males with </w:t>
      </w:r>
    </w:p>
    <w:p w14:paraId="29D36B1C" w14:textId="77777777" w:rsidR="00317CCC" w:rsidRPr="00113570" w:rsidRDefault="00317CCC" w:rsidP="00317CCC">
      <w:pPr>
        <w:widowControl w:val="0"/>
        <w:spacing w:line="240" w:lineRule="atLeast"/>
        <w:ind w:left="2880"/>
        <w:rPr>
          <w:rFonts w:ascii="Arial" w:eastAsia="Arial" w:hAnsi="Arial" w:cs="Arial"/>
        </w:rPr>
      </w:pPr>
      <w:r w:rsidRPr="00113570">
        <w:rPr>
          <w:rFonts w:ascii="Arial" w:eastAsia="Arial" w:hAnsi="Arial" w:cs="Arial"/>
        </w:rPr>
        <w:t xml:space="preserve">       normal sperm count and those that are infertile or have </w:t>
      </w:r>
    </w:p>
    <w:p w14:paraId="2EC0DF8C" w14:textId="77777777" w:rsidR="00317CCC" w:rsidRPr="00113570" w:rsidRDefault="00317CCC" w:rsidP="00317CCC">
      <w:pPr>
        <w:widowControl w:val="0"/>
        <w:spacing w:line="240" w:lineRule="atLeast"/>
        <w:ind w:left="2880"/>
        <w:rPr>
          <w:rFonts w:ascii="Arial" w:eastAsia="Arial" w:hAnsi="Arial" w:cs="Arial"/>
        </w:rPr>
      </w:pPr>
      <w:r w:rsidRPr="00113570">
        <w:rPr>
          <w:rFonts w:ascii="Arial" w:eastAsia="Arial" w:hAnsi="Arial" w:cs="Arial"/>
        </w:rPr>
        <w:t xml:space="preserve">       had vasectomies</w:t>
      </w:r>
    </w:p>
    <w:p w14:paraId="384CD78D" w14:textId="77777777" w:rsidR="00A209C8" w:rsidRPr="00113570" w:rsidRDefault="00A209C8" w:rsidP="00317CCC">
      <w:pPr>
        <w:widowControl w:val="0"/>
        <w:spacing w:line="240" w:lineRule="atLeast"/>
        <w:ind w:left="2880"/>
        <w:rPr>
          <w:rFonts w:ascii="Arial" w:eastAsia="Arial" w:hAnsi="Arial" w:cs="Arial"/>
        </w:rPr>
      </w:pPr>
      <w:r w:rsidRPr="00113570">
        <w:rPr>
          <w:rFonts w:ascii="Arial" w:eastAsia="Arial" w:hAnsi="Arial" w:cs="Arial"/>
        </w:rPr>
        <w:t xml:space="preserve">(3)  Utilizing an alternate light source (ALS) at 455nm and an </w:t>
      </w:r>
    </w:p>
    <w:p w14:paraId="76F5FFF4" w14:textId="1BCFA2D2" w:rsidR="00A209C8" w:rsidRPr="00113570" w:rsidRDefault="00A209C8" w:rsidP="00317CCC">
      <w:pPr>
        <w:widowControl w:val="0"/>
        <w:spacing w:line="240" w:lineRule="atLeast"/>
        <w:ind w:left="2880"/>
        <w:rPr>
          <w:rFonts w:ascii="Arial" w:eastAsia="Arial" w:hAnsi="Arial" w:cs="Arial"/>
        </w:rPr>
      </w:pPr>
      <w:r w:rsidRPr="00113570">
        <w:rPr>
          <w:rFonts w:ascii="Arial" w:eastAsia="Arial" w:hAnsi="Arial" w:cs="Arial"/>
        </w:rPr>
        <w:t xml:space="preserve">       orange barrier filter i</w:t>
      </w:r>
      <w:r w:rsidR="000C440E">
        <w:rPr>
          <w:rFonts w:ascii="Arial" w:eastAsia="Arial" w:hAnsi="Arial" w:cs="Arial"/>
        </w:rPr>
        <w:t>s</w:t>
      </w:r>
      <w:r w:rsidRPr="00113570">
        <w:rPr>
          <w:rFonts w:ascii="Arial" w:eastAsia="Arial" w:hAnsi="Arial" w:cs="Arial"/>
        </w:rPr>
        <w:t xml:space="preserve"> optimal for visualizing seminal </w:t>
      </w:r>
    </w:p>
    <w:p w14:paraId="56693BA2" w14:textId="77777777" w:rsidR="00A209C8" w:rsidRPr="00113570" w:rsidRDefault="00A209C8" w:rsidP="00317CCC">
      <w:pPr>
        <w:widowControl w:val="0"/>
        <w:spacing w:line="240" w:lineRule="atLeast"/>
        <w:ind w:left="2880"/>
        <w:rPr>
          <w:rFonts w:ascii="Arial" w:eastAsia="Arial" w:hAnsi="Arial" w:cs="Arial"/>
        </w:rPr>
      </w:pPr>
      <w:r w:rsidRPr="00113570">
        <w:rPr>
          <w:rFonts w:ascii="Arial" w:eastAsia="Arial" w:hAnsi="Arial" w:cs="Arial"/>
        </w:rPr>
        <w:t xml:space="preserve">       florescence </w:t>
      </w:r>
    </w:p>
    <w:p w14:paraId="1E21A9C5" w14:textId="77777777" w:rsidR="00A209C8" w:rsidRPr="00113570" w:rsidRDefault="00317CCC" w:rsidP="00317CCC">
      <w:pPr>
        <w:widowControl w:val="0"/>
        <w:spacing w:line="240" w:lineRule="atLeast"/>
        <w:ind w:left="2880"/>
        <w:rPr>
          <w:rFonts w:ascii="Arial" w:eastAsia="Arial" w:hAnsi="Arial" w:cs="Arial"/>
        </w:rPr>
      </w:pPr>
      <w:r w:rsidRPr="00113570">
        <w:rPr>
          <w:rFonts w:ascii="Arial" w:eastAsia="Arial" w:hAnsi="Arial" w:cs="Arial"/>
        </w:rPr>
        <w:t xml:space="preserve">(3)  </w:t>
      </w:r>
      <w:r w:rsidR="00A209C8" w:rsidRPr="00113570">
        <w:rPr>
          <w:rFonts w:ascii="Arial" w:eastAsia="Arial" w:hAnsi="Arial" w:cs="Arial"/>
        </w:rPr>
        <w:t xml:space="preserve">AP Spot is a presumptive test that is suitable for testing </w:t>
      </w:r>
    </w:p>
    <w:p w14:paraId="0C7A9DF8" w14:textId="77777777" w:rsidR="00317CCC" w:rsidRPr="00113570" w:rsidRDefault="00A209C8" w:rsidP="00317CCC">
      <w:pPr>
        <w:widowControl w:val="0"/>
        <w:spacing w:line="240" w:lineRule="atLeast"/>
        <w:ind w:left="2880"/>
        <w:rPr>
          <w:rFonts w:ascii="Arial" w:eastAsia="Arial" w:hAnsi="Arial" w:cs="Arial"/>
        </w:rPr>
      </w:pPr>
      <w:r w:rsidRPr="00113570">
        <w:rPr>
          <w:rFonts w:ascii="Arial" w:eastAsia="Arial" w:hAnsi="Arial" w:cs="Arial"/>
        </w:rPr>
        <w:t xml:space="preserve">       seminal stains</w:t>
      </w:r>
    </w:p>
    <w:p w14:paraId="570AFDCC" w14:textId="42BD1BC9" w:rsidR="003E50AD" w:rsidRPr="00113570" w:rsidRDefault="007A7FBD">
      <w:pPr>
        <w:widowControl w:val="0"/>
        <w:spacing w:line="240" w:lineRule="atLeast"/>
        <w:ind w:left="2160" w:hanging="720"/>
        <w:rPr>
          <w:rFonts w:ascii="Arial" w:hAnsi="Arial" w:cs="Arial"/>
        </w:rPr>
      </w:pPr>
      <w:r w:rsidRPr="00113570">
        <w:rPr>
          <w:rFonts w:ascii="Arial" w:hAnsi="Arial" w:cs="Arial"/>
        </w:rPr>
        <w:t xml:space="preserve">3.  Saliva and urine </w:t>
      </w:r>
    </w:p>
    <w:p w14:paraId="5BB7589E" w14:textId="77777777" w:rsidR="007B06DC" w:rsidRPr="00113570" w:rsidRDefault="007B06DC">
      <w:pPr>
        <w:widowControl w:val="0"/>
        <w:spacing w:line="240" w:lineRule="atLeast"/>
        <w:ind w:left="2160" w:hanging="720"/>
        <w:rPr>
          <w:rFonts w:ascii="Arial" w:eastAsia="Arial" w:hAnsi="Arial" w:cs="Arial"/>
        </w:rPr>
      </w:pPr>
    </w:p>
    <w:p w14:paraId="23CF999D" w14:textId="07A6162E" w:rsidR="003E50AD" w:rsidRPr="00113570" w:rsidRDefault="007A7FBD">
      <w:pPr>
        <w:widowControl w:val="0"/>
        <w:spacing w:line="240" w:lineRule="atLeast"/>
        <w:ind w:left="1440" w:hanging="720"/>
        <w:rPr>
          <w:rFonts w:ascii="Arial" w:eastAsia="Arial" w:hAnsi="Arial" w:cs="Arial"/>
        </w:rPr>
      </w:pPr>
      <w:r w:rsidRPr="00113570">
        <w:rPr>
          <w:rFonts w:ascii="Arial" w:hAnsi="Arial" w:cs="Arial"/>
        </w:rPr>
        <w:t>K.  Prints and impressions</w:t>
      </w:r>
    </w:p>
    <w:p w14:paraId="6E44EB4F" w14:textId="77777777" w:rsidR="003E50AD" w:rsidRPr="00113570" w:rsidRDefault="007A7FBD">
      <w:pPr>
        <w:widowControl w:val="0"/>
        <w:spacing w:line="240" w:lineRule="atLeast"/>
        <w:ind w:left="1800" w:hanging="360"/>
        <w:rPr>
          <w:rFonts w:ascii="Arial" w:eastAsia="Arial" w:hAnsi="Arial" w:cs="Arial"/>
        </w:rPr>
      </w:pPr>
      <w:r w:rsidRPr="00113570">
        <w:rPr>
          <w:rFonts w:ascii="Arial" w:hAnsi="Arial" w:cs="Arial"/>
        </w:rPr>
        <w:t xml:space="preserve">1.  Print and impression evidence should be regarded as fragile and </w:t>
      </w:r>
    </w:p>
    <w:p w14:paraId="65041648" w14:textId="77777777" w:rsidR="003E50AD" w:rsidRPr="00113570" w:rsidRDefault="007A7FBD">
      <w:pPr>
        <w:widowControl w:val="0"/>
        <w:spacing w:line="240" w:lineRule="atLeast"/>
        <w:ind w:left="1800"/>
        <w:rPr>
          <w:rFonts w:ascii="Arial" w:eastAsia="Arial" w:hAnsi="Arial" w:cs="Arial"/>
        </w:rPr>
      </w:pPr>
      <w:r w:rsidRPr="00113570">
        <w:rPr>
          <w:rFonts w:ascii="Arial" w:hAnsi="Arial" w:cs="Arial"/>
        </w:rPr>
        <w:t>must be protected.</w:t>
      </w:r>
    </w:p>
    <w:p w14:paraId="68D7A73D" w14:textId="77777777" w:rsidR="003E50AD" w:rsidRPr="00113570" w:rsidRDefault="007A7FBD">
      <w:pPr>
        <w:widowControl w:val="0"/>
        <w:tabs>
          <w:tab w:val="left" w:pos="2880"/>
        </w:tabs>
        <w:spacing w:line="240" w:lineRule="atLeast"/>
        <w:ind w:left="2160" w:hanging="720"/>
        <w:rPr>
          <w:rFonts w:ascii="Arial" w:eastAsia="Arial" w:hAnsi="Arial" w:cs="Arial"/>
        </w:rPr>
      </w:pPr>
      <w:r w:rsidRPr="00113570">
        <w:rPr>
          <w:rFonts w:ascii="Arial" w:hAnsi="Arial" w:cs="Arial"/>
        </w:rPr>
        <w:t>2.  Examples of impression evidence include:</w:t>
      </w:r>
    </w:p>
    <w:p w14:paraId="3437BC42" w14:textId="77777777" w:rsidR="003E50AD" w:rsidRPr="00113570" w:rsidRDefault="007A7FBD">
      <w:pPr>
        <w:widowControl w:val="0"/>
        <w:tabs>
          <w:tab w:val="left" w:pos="2520"/>
        </w:tabs>
        <w:spacing w:line="240" w:lineRule="atLeast"/>
        <w:ind w:left="2520" w:hanging="360"/>
        <w:rPr>
          <w:rFonts w:ascii="Arial" w:eastAsia="Arial" w:hAnsi="Arial" w:cs="Arial"/>
        </w:rPr>
      </w:pPr>
      <w:r w:rsidRPr="00113570">
        <w:rPr>
          <w:rFonts w:ascii="Arial" w:hAnsi="Arial" w:cs="Arial"/>
        </w:rPr>
        <w:t>a.  Tool marks (usually found on metal doors or window frames and on locked metal desks, cabinets, and safes).</w:t>
      </w:r>
    </w:p>
    <w:p w14:paraId="593DF56F" w14:textId="77777777" w:rsidR="003E50AD" w:rsidRPr="00113570" w:rsidRDefault="007A7FBD">
      <w:pPr>
        <w:widowControl w:val="0"/>
        <w:tabs>
          <w:tab w:val="left" w:pos="2520"/>
        </w:tabs>
        <w:spacing w:line="240" w:lineRule="atLeast"/>
        <w:ind w:left="2520" w:hanging="360"/>
        <w:rPr>
          <w:rFonts w:ascii="Arial" w:eastAsia="Arial" w:hAnsi="Arial" w:cs="Arial"/>
        </w:rPr>
      </w:pPr>
      <w:r w:rsidRPr="00113570">
        <w:rPr>
          <w:rFonts w:ascii="Arial" w:hAnsi="Arial" w:cs="Arial"/>
        </w:rPr>
        <w:t>b.  Tire impressions.</w:t>
      </w:r>
    </w:p>
    <w:p w14:paraId="38FD8BC6" w14:textId="77777777" w:rsidR="003E50AD" w:rsidRPr="00113570" w:rsidRDefault="007A7FBD">
      <w:pPr>
        <w:widowControl w:val="0"/>
        <w:tabs>
          <w:tab w:val="left" w:pos="2520"/>
        </w:tabs>
        <w:spacing w:line="240" w:lineRule="atLeast"/>
        <w:ind w:left="2520" w:hanging="360"/>
        <w:rPr>
          <w:rFonts w:ascii="Arial" w:eastAsia="Arial" w:hAnsi="Arial" w:cs="Arial"/>
        </w:rPr>
      </w:pPr>
      <w:r w:rsidRPr="00113570">
        <w:rPr>
          <w:rFonts w:ascii="Arial" w:hAnsi="Arial" w:cs="Arial"/>
        </w:rPr>
        <w:t>c.  Foot impressions.</w:t>
      </w:r>
    </w:p>
    <w:p w14:paraId="71E80CB5" w14:textId="77777777" w:rsidR="003E50AD" w:rsidRPr="00113570" w:rsidRDefault="007A7FBD">
      <w:pPr>
        <w:widowControl w:val="0"/>
        <w:tabs>
          <w:tab w:val="left" w:pos="1800"/>
        </w:tabs>
        <w:spacing w:line="240" w:lineRule="atLeast"/>
        <w:ind w:left="1800" w:hanging="360"/>
        <w:rPr>
          <w:rFonts w:ascii="Arial" w:eastAsia="Arial" w:hAnsi="Arial" w:cs="Arial"/>
        </w:rPr>
      </w:pPr>
      <w:r w:rsidRPr="00113570">
        <w:rPr>
          <w:rFonts w:ascii="Arial" w:hAnsi="Arial" w:cs="Arial"/>
        </w:rPr>
        <w:t>3.  Prints, such as latent prints and shoe prints, should be protected</w:t>
      </w:r>
    </w:p>
    <w:p w14:paraId="6E3C7D87" w14:textId="77777777" w:rsidR="003E50AD" w:rsidRPr="00113570" w:rsidRDefault="007A7FBD">
      <w:pPr>
        <w:widowControl w:val="0"/>
        <w:tabs>
          <w:tab w:val="left" w:pos="1800"/>
        </w:tabs>
        <w:spacing w:line="240" w:lineRule="atLeast"/>
        <w:ind w:left="1800" w:hanging="360"/>
        <w:rPr>
          <w:rFonts w:ascii="Arial" w:eastAsia="Arial" w:hAnsi="Arial" w:cs="Arial"/>
        </w:rPr>
      </w:pPr>
      <w:r w:rsidRPr="00113570">
        <w:rPr>
          <w:rFonts w:ascii="Arial" w:eastAsia="Arial" w:hAnsi="Arial" w:cs="Arial"/>
        </w:rPr>
        <w:tab/>
        <w:t>against smearing, weathering, and all types of mechanical damage.</w:t>
      </w:r>
    </w:p>
    <w:p w14:paraId="21A894F6" w14:textId="77777777" w:rsidR="003E50AD" w:rsidRPr="00113570" w:rsidRDefault="007A7FBD">
      <w:pPr>
        <w:widowControl w:val="0"/>
        <w:tabs>
          <w:tab w:val="left" w:pos="1800"/>
        </w:tabs>
        <w:spacing w:line="240" w:lineRule="atLeast"/>
        <w:ind w:left="1800" w:hanging="360"/>
        <w:rPr>
          <w:rFonts w:ascii="Arial" w:eastAsia="Arial" w:hAnsi="Arial" w:cs="Arial"/>
        </w:rPr>
      </w:pPr>
      <w:r w:rsidRPr="00113570">
        <w:rPr>
          <w:rFonts w:ascii="Arial" w:hAnsi="Arial" w:cs="Arial"/>
        </w:rPr>
        <w:t>4.  Heat may destroy some prints.</w:t>
      </w:r>
    </w:p>
    <w:p w14:paraId="5B677104" w14:textId="77777777" w:rsidR="003E50AD" w:rsidRPr="00113570" w:rsidRDefault="007A7FBD">
      <w:pPr>
        <w:widowControl w:val="0"/>
        <w:tabs>
          <w:tab w:val="left" w:pos="1800"/>
        </w:tabs>
        <w:spacing w:line="240" w:lineRule="atLeast"/>
        <w:ind w:left="1800" w:hanging="360"/>
        <w:rPr>
          <w:rFonts w:ascii="Arial" w:eastAsia="Arial" w:hAnsi="Arial" w:cs="Arial"/>
        </w:rPr>
      </w:pPr>
      <w:r w:rsidRPr="00113570">
        <w:rPr>
          <w:rFonts w:ascii="Arial" w:hAnsi="Arial" w:cs="Arial"/>
        </w:rPr>
        <w:t xml:space="preserve">5.  For this reason, access to the scene should be limited to a few persons </w:t>
      </w:r>
    </w:p>
    <w:p w14:paraId="2A678384" w14:textId="77777777" w:rsidR="003E50AD" w:rsidRPr="00113570" w:rsidRDefault="007A7FBD">
      <w:pPr>
        <w:widowControl w:val="0"/>
        <w:tabs>
          <w:tab w:val="left" w:pos="1800"/>
        </w:tabs>
        <w:spacing w:line="240" w:lineRule="atLeast"/>
        <w:ind w:left="1800" w:hanging="360"/>
        <w:rPr>
          <w:rFonts w:ascii="Arial" w:eastAsia="Arial" w:hAnsi="Arial" w:cs="Arial"/>
        </w:rPr>
      </w:pPr>
      <w:r w:rsidRPr="00113570">
        <w:rPr>
          <w:rFonts w:ascii="Arial" w:eastAsia="Arial" w:hAnsi="Arial" w:cs="Arial"/>
        </w:rPr>
        <w:tab/>
        <w:t>who are directly involved with the collection of evidence.</w:t>
      </w:r>
    </w:p>
    <w:p w14:paraId="602D295B" w14:textId="77777777" w:rsidR="003E50AD" w:rsidRPr="00113570" w:rsidRDefault="007A7FBD">
      <w:pPr>
        <w:widowControl w:val="0"/>
        <w:tabs>
          <w:tab w:val="left" w:pos="2880"/>
        </w:tabs>
        <w:spacing w:line="240" w:lineRule="atLeast"/>
        <w:ind w:left="1440" w:hanging="720"/>
        <w:rPr>
          <w:rFonts w:ascii="Arial" w:eastAsia="Arial" w:hAnsi="Arial" w:cs="Arial"/>
        </w:rPr>
      </w:pPr>
      <w:r w:rsidRPr="00113570">
        <w:rPr>
          <w:rFonts w:ascii="Arial" w:hAnsi="Arial" w:cs="Arial"/>
        </w:rPr>
        <w:t>L.  Hair and fibers</w:t>
      </w:r>
    </w:p>
    <w:p w14:paraId="3F98700F" w14:textId="77777777" w:rsidR="003E50AD" w:rsidRPr="00113570" w:rsidRDefault="007A7FBD">
      <w:pPr>
        <w:widowControl w:val="0"/>
        <w:tabs>
          <w:tab w:val="left" w:pos="1800"/>
        </w:tabs>
        <w:spacing w:line="240" w:lineRule="atLeast"/>
        <w:ind w:left="1800" w:hanging="360"/>
        <w:rPr>
          <w:rFonts w:ascii="Arial" w:eastAsia="Arial" w:hAnsi="Arial" w:cs="Arial"/>
        </w:rPr>
      </w:pPr>
      <w:r w:rsidRPr="00113570">
        <w:rPr>
          <w:rFonts w:ascii="Arial" w:hAnsi="Arial" w:cs="Arial"/>
        </w:rPr>
        <w:t>1.  This type of evidence can be easily lost.  For example, blown by wind, movement by people, or transfer by contact.</w:t>
      </w:r>
    </w:p>
    <w:p w14:paraId="560FCDC8" w14:textId="77777777" w:rsidR="003E50AD" w:rsidRPr="00113570" w:rsidRDefault="007A7FBD">
      <w:pPr>
        <w:widowControl w:val="0"/>
        <w:tabs>
          <w:tab w:val="left" w:pos="1800"/>
        </w:tabs>
        <w:spacing w:line="240" w:lineRule="atLeast"/>
        <w:ind w:left="1800" w:hanging="360"/>
        <w:rPr>
          <w:rFonts w:ascii="Arial" w:eastAsia="Arial" w:hAnsi="Arial" w:cs="Arial"/>
        </w:rPr>
      </w:pPr>
      <w:r w:rsidRPr="00113570">
        <w:rPr>
          <w:rFonts w:ascii="Arial" w:hAnsi="Arial" w:cs="Arial"/>
        </w:rPr>
        <w:t xml:space="preserve">2.  It may be necessary to close all doors/windows to keep things from </w:t>
      </w:r>
    </w:p>
    <w:p w14:paraId="375665CC" w14:textId="77777777" w:rsidR="003E50AD" w:rsidRPr="00113570" w:rsidRDefault="007A7FBD">
      <w:pPr>
        <w:widowControl w:val="0"/>
        <w:tabs>
          <w:tab w:val="left" w:pos="1800"/>
        </w:tabs>
        <w:spacing w:line="240" w:lineRule="atLeast"/>
        <w:ind w:left="1800" w:hanging="360"/>
        <w:rPr>
          <w:rFonts w:ascii="Arial" w:eastAsia="Arial" w:hAnsi="Arial" w:cs="Arial"/>
        </w:rPr>
      </w:pPr>
      <w:r w:rsidRPr="00113570">
        <w:rPr>
          <w:rFonts w:ascii="Arial" w:eastAsia="Arial" w:hAnsi="Arial" w:cs="Arial"/>
        </w:rPr>
        <w:tab/>
        <w:t>being blown away.  (Make note of all open doors and/or windows.)</w:t>
      </w:r>
    </w:p>
    <w:p w14:paraId="088C0B6B" w14:textId="77777777" w:rsidR="003E50AD" w:rsidRPr="00113570" w:rsidRDefault="007A7FBD">
      <w:pPr>
        <w:widowControl w:val="0"/>
        <w:tabs>
          <w:tab w:val="left" w:pos="1800"/>
        </w:tabs>
        <w:spacing w:line="240" w:lineRule="atLeast"/>
        <w:ind w:left="1800" w:hanging="360"/>
        <w:rPr>
          <w:rFonts w:ascii="Arial" w:eastAsia="Arial" w:hAnsi="Arial" w:cs="Arial"/>
        </w:rPr>
      </w:pPr>
      <w:r w:rsidRPr="00113570">
        <w:rPr>
          <w:rFonts w:ascii="Arial" w:hAnsi="Arial" w:cs="Arial"/>
        </w:rPr>
        <w:t xml:space="preserve">3.  The best way to avoid any of these occurrences is to restrict access to </w:t>
      </w:r>
    </w:p>
    <w:p w14:paraId="7F9EC635" w14:textId="77777777" w:rsidR="003E50AD" w:rsidRPr="00113570" w:rsidRDefault="007A7FBD">
      <w:pPr>
        <w:widowControl w:val="0"/>
        <w:tabs>
          <w:tab w:val="left" w:pos="1800"/>
        </w:tabs>
        <w:spacing w:line="240" w:lineRule="atLeast"/>
        <w:ind w:left="1800" w:hanging="360"/>
        <w:rPr>
          <w:rFonts w:ascii="Arial" w:eastAsia="Arial" w:hAnsi="Arial" w:cs="Arial"/>
        </w:rPr>
      </w:pPr>
      <w:r w:rsidRPr="00113570">
        <w:rPr>
          <w:rFonts w:ascii="Arial" w:eastAsia="Arial" w:hAnsi="Arial" w:cs="Arial"/>
        </w:rPr>
        <w:tab/>
        <w:t>the scene until the investigation of the scene is complete.</w:t>
      </w:r>
    </w:p>
    <w:p w14:paraId="0926E441" w14:textId="33B673ED" w:rsidR="003E50AD" w:rsidRDefault="007A7FBD">
      <w:pPr>
        <w:widowControl w:val="0"/>
        <w:tabs>
          <w:tab w:val="left" w:pos="1800"/>
        </w:tabs>
        <w:spacing w:line="240" w:lineRule="atLeast"/>
        <w:ind w:left="1800" w:hanging="360"/>
        <w:rPr>
          <w:rFonts w:ascii="Arial" w:hAnsi="Arial" w:cs="Arial"/>
        </w:rPr>
      </w:pPr>
      <w:r w:rsidRPr="00113570">
        <w:rPr>
          <w:rFonts w:ascii="Arial" w:hAnsi="Arial" w:cs="Arial"/>
        </w:rPr>
        <w:t xml:space="preserve">4.  This evidence should be prioritized by collection.  </w:t>
      </w:r>
    </w:p>
    <w:p w14:paraId="798A2801" w14:textId="77777777" w:rsidR="000C440E" w:rsidRPr="00113570" w:rsidRDefault="000C440E">
      <w:pPr>
        <w:widowControl w:val="0"/>
        <w:tabs>
          <w:tab w:val="left" w:pos="1800"/>
        </w:tabs>
        <w:spacing w:line="240" w:lineRule="atLeast"/>
        <w:ind w:left="1800" w:hanging="360"/>
        <w:rPr>
          <w:rFonts w:ascii="Arial" w:eastAsia="Arial" w:hAnsi="Arial" w:cs="Arial"/>
        </w:rPr>
      </w:pPr>
    </w:p>
    <w:p w14:paraId="28E7B2E8" w14:textId="0E33E012" w:rsidR="000C440E" w:rsidRPr="00113570" w:rsidRDefault="00D94A78" w:rsidP="000C440E">
      <w:pPr>
        <w:widowControl w:val="0"/>
        <w:spacing w:line="240" w:lineRule="atLeast"/>
        <w:ind w:left="720" w:hanging="720"/>
        <w:rPr>
          <w:rFonts w:ascii="Arial" w:eastAsia="Arial" w:hAnsi="Arial" w:cs="Arial"/>
        </w:rPr>
      </w:pPr>
      <w:r w:rsidRPr="00113570">
        <w:rPr>
          <w:rFonts w:ascii="Arial" w:hAnsi="Arial" w:cs="Arial"/>
          <w:bCs/>
        </w:rPr>
        <w:t xml:space="preserve">6.1.3  </w:t>
      </w:r>
      <w:r w:rsidRPr="000C440E">
        <w:rPr>
          <w:rFonts w:ascii="Arial" w:hAnsi="Arial" w:cs="Arial"/>
        </w:rPr>
        <w:t xml:space="preserve">The student will be able to explain </w:t>
      </w:r>
      <w:r w:rsidR="000C440E">
        <w:rPr>
          <w:rFonts w:ascii="Arial" w:eastAsia="Arial" w:hAnsi="Arial" w:cs="Arial"/>
        </w:rPr>
        <w:t xml:space="preserve">Universal Precautions; which is an approach to                         infection control to treat all human blood and certain human body fluids as if they were known to be infectious for HIV, HBV and other </w:t>
      </w:r>
      <w:proofErr w:type="spellStart"/>
      <w:r w:rsidR="000C440E">
        <w:rPr>
          <w:rFonts w:ascii="Arial" w:eastAsia="Arial" w:hAnsi="Arial" w:cs="Arial"/>
        </w:rPr>
        <w:t>bloodborne</w:t>
      </w:r>
      <w:proofErr w:type="spellEnd"/>
      <w:r w:rsidR="000C440E">
        <w:rPr>
          <w:rFonts w:ascii="Arial" w:eastAsia="Arial" w:hAnsi="Arial" w:cs="Arial"/>
        </w:rPr>
        <w:t xml:space="preserve"> pathogens during a search.  </w:t>
      </w:r>
    </w:p>
    <w:p w14:paraId="099AF80A" w14:textId="442DB78F" w:rsidR="00D94A78" w:rsidRDefault="00D94A78" w:rsidP="000C440E">
      <w:pPr>
        <w:rPr>
          <w:rFonts w:ascii="Arial" w:hAnsi="Arial" w:cs="Arial"/>
          <w:shd w:val="clear" w:color="auto" w:fill="F3F3F3"/>
        </w:rPr>
      </w:pPr>
    </w:p>
    <w:p w14:paraId="1BCC5415" w14:textId="7A9F06A0" w:rsidR="000C440E" w:rsidRPr="00113570" w:rsidRDefault="000C440E" w:rsidP="00D94A78">
      <w:pPr>
        <w:rPr>
          <w:rFonts w:ascii="Arial" w:hAnsi="Arial" w:cs="Arial"/>
          <w:shd w:val="clear" w:color="auto" w:fill="F3F3F3"/>
        </w:rPr>
      </w:pPr>
    </w:p>
    <w:p w14:paraId="192A51B4" w14:textId="77777777" w:rsidR="00D94A78" w:rsidRPr="00113570" w:rsidRDefault="00D94A78" w:rsidP="00B91090">
      <w:pPr>
        <w:ind w:left="720"/>
        <w:rPr>
          <w:rFonts w:ascii="Arial" w:hAnsi="Arial" w:cs="Arial"/>
          <w:color w:val="222222"/>
          <w:shd w:val="clear" w:color="auto" w:fill="FFFFFF"/>
        </w:rPr>
      </w:pPr>
      <w:r w:rsidRPr="00113570">
        <w:rPr>
          <w:rFonts w:ascii="Arial" w:hAnsi="Arial" w:cs="Arial"/>
          <w:bCs/>
          <w:color w:val="222222"/>
        </w:rPr>
        <w:t>HBV</w:t>
      </w:r>
      <w:r w:rsidRPr="00113570">
        <w:rPr>
          <w:rFonts w:ascii="Arial" w:hAnsi="Arial" w:cs="Arial"/>
          <w:color w:val="222222"/>
          <w:shd w:val="clear" w:color="auto" w:fill="FFFFFF"/>
        </w:rPr>
        <w:t> and </w:t>
      </w:r>
      <w:r w:rsidRPr="00113570">
        <w:rPr>
          <w:rFonts w:ascii="Arial" w:hAnsi="Arial" w:cs="Arial"/>
          <w:bCs/>
          <w:color w:val="222222"/>
        </w:rPr>
        <w:t>HIV</w:t>
      </w:r>
      <w:r w:rsidRPr="00113570">
        <w:rPr>
          <w:rFonts w:ascii="Arial" w:hAnsi="Arial" w:cs="Arial"/>
          <w:color w:val="222222"/>
          <w:shd w:val="clear" w:color="auto" w:fill="FFFFFF"/>
        </w:rPr>
        <w:t> can be </w:t>
      </w:r>
      <w:r w:rsidRPr="00113570">
        <w:rPr>
          <w:rFonts w:ascii="Arial" w:hAnsi="Arial" w:cs="Arial"/>
          <w:bCs/>
          <w:color w:val="222222"/>
        </w:rPr>
        <w:t>transmitted</w:t>
      </w:r>
      <w:r w:rsidRPr="00113570">
        <w:rPr>
          <w:rFonts w:ascii="Arial" w:hAnsi="Arial" w:cs="Arial"/>
          <w:color w:val="222222"/>
          <w:shd w:val="clear" w:color="auto" w:fill="FFFFFF"/>
        </w:rPr>
        <w:t> in similar ways, but </w:t>
      </w:r>
      <w:r w:rsidRPr="00113570">
        <w:rPr>
          <w:rFonts w:ascii="Arial" w:hAnsi="Arial" w:cs="Arial"/>
          <w:bCs/>
          <w:color w:val="222222"/>
        </w:rPr>
        <w:t>hepatitis B</w:t>
      </w:r>
      <w:r w:rsidRPr="00113570">
        <w:rPr>
          <w:rFonts w:ascii="Arial" w:hAnsi="Arial" w:cs="Arial"/>
          <w:color w:val="222222"/>
          <w:shd w:val="clear" w:color="auto" w:fill="FFFFFF"/>
        </w:rPr>
        <w:t> is more infectious. Both are </w:t>
      </w:r>
      <w:r w:rsidRPr="00113570">
        <w:rPr>
          <w:rFonts w:ascii="Arial" w:hAnsi="Arial" w:cs="Arial"/>
          <w:bCs/>
          <w:color w:val="222222"/>
        </w:rPr>
        <w:t>passed</w:t>
      </w:r>
      <w:r w:rsidRPr="00113570">
        <w:rPr>
          <w:rFonts w:ascii="Arial" w:hAnsi="Arial" w:cs="Arial"/>
          <w:color w:val="222222"/>
          <w:shd w:val="clear" w:color="auto" w:fill="FFFFFF"/>
        </w:rPr>
        <w:t xml:space="preserve"> on by contact with body fluids which contain the virus </w:t>
      </w:r>
      <w:r w:rsidRPr="00113570">
        <w:rPr>
          <w:rFonts w:ascii="Arial" w:hAnsi="Arial" w:cs="Arial"/>
          <w:color w:val="222222"/>
          <w:shd w:val="clear" w:color="auto" w:fill="FFFFFF"/>
        </w:rPr>
        <w:lastRenderedPageBreak/>
        <w:t>such as blood, semen and vaginal fluid, or from a mother to her baby during pregnancy or delivery.</w:t>
      </w:r>
    </w:p>
    <w:p w14:paraId="078D3778" w14:textId="77777777" w:rsidR="00D94A78" w:rsidRPr="00113570" w:rsidRDefault="00D94A78" w:rsidP="00D94A78">
      <w:pPr>
        <w:rPr>
          <w:rFonts w:ascii="Arial" w:hAnsi="Arial" w:cs="Arial"/>
        </w:rPr>
      </w:pPr>
    </w:p>
    <w:p w14:paraId="4F95983C" w14:textId="77777777" w:rsidR="00D94A78" w:rsidRPr="00113570" w:rsidRDefault="00D94A78" w:rsidP="006B23F2">
      <w:pPr>
        <w:pStyle w:val="ListParagraph"/>
        <w:numPr>
          <w:ilvl w:val="0"/>
          <w:numId w:val="253"/>
        </w:numPr>
        <w:spacing w:after="0" w:line="240" w:lineRule="auto"/>
        <w:rPr>
          <w:rFonts w:ascii="Arial" w:hAnsi="Arial" w:cs="Arial"/>
          <w:sz w:val="24"/>
          <w:szCs w:val="24"/>
        </w:rPr>
      </w:pPr>
      <w:r w:rsidRPr="00113570">
        <w:rPr>
          <w:rFonts w:ascii="Arial" w:hAnsi="Arial" w:cs="Arial"/>
          <w:sz w:val="24"/>
          <w:szCs w:val="24"/>
        </w:rPr>
        <w:t>Universal precautions should be taken to avoid contracting infectious diseases at a crime scene.</w:t>
      </w:r>
    </w:p>
    <w:p w14:paraId="38FE24FE" w14:textId="77777777" w:rsidR="00D94A78" w:rsidRPr="00B564B1" w:rsidRDefault="00D94A78" w:rsidP="006B23F2">
      <w:pPr>
        <w:pStyle w:val="ListParagraph"/>
        <w:numPr>
          <w:ilvl w:val="0"/>
          <w:numId w:val="284"/>
        </w:numPr>
        <w:rPr>
          <w:rFonts w:ascii="Arial" w:hAnsi="Arial" w:cs="Arial"/>
          <w:sz w:val="24"/>
          <w:szCs w:val="24"/>
        </w:rPr>
      </w:pPr>
      <w:r w:rsidRPr="00B564B1">
        <w:rPr>
          <w:rFonts w:ascii="Arial" w:hAnsi="Arial" w:cs="Arial"/>
          <w:sz w:val="24"/>
          <w:szCs w:val="24"/>
        </w:rPr>
        <w:t>All blood and body fluids should be treated as potentially infectious.</w:t>
      </w:r>
    </w:p>
    <w:p w14:paraId="08DDED08" w14:textId="77777777" w:rsidR="00D94A78" w:rsidRPr="00B564B1" w:rsidRDefault="00D94A78" w:rsidP="006B23F2">
      <w:pPr>
        <w:pStyle w:val="ListParagraph"/>
        <w:numPr>
          <w:ilvl w:val="0"/>
          <w:numId w:val="284"/>
        </w:numPr>
        <w:rPr>
          <w:rFonts w:ascii="Arial" w:hAnsi="Arial" w:cs="Arial"/>
          <w:sz w:val="24"/>
          <w:szCs w:val="24"/>
        </w:rPr>
      </w:pPr>
      <w:r w:rsidRPr="00B564B1">
        <w:rPr>
          <w:rFonts w:ascii="Arial" w:hAnsi="Arial" w:cs="Arial"/>
          <w:sz w:val="24"/>
          <w:szCs w:val="24"/>
        </w:rPr>
        <w:t>Disposable gloves (latex or nitrile) should be worn when there is potential for contact with body fluids.</w:t>
      </w:r>
    </w:p>
    <w:p w14:paraId="44DB0DB1" w14:textId="77777777" w:rsidR="00D94A78" w:rsidRPr="00B564B1" w:rsidRDefault="00D94A78" w:rsidP="006B23F2">
      <w:pPr>
        <w:pStyle w:val="ListParagraph"/>
        <w:numPr>
          <w:ilvl w:val="0"/>
          <w:numId w:val="284"/>
        </w:numPr>
        <w:rPr>
          <w:rFonts w:ascii="Arial" w:hAnsi="Arial" w:cs="Arial"/>
          <w:sz w:val="24"/>
          <w:szCs w:val="24"/>
        </w:rPr>
      </w:pPr>
      <w:r w:rsidRPr="00B564B1">
        <w:rPr>
          <w:rFonts w:ascii="Arial" w:hAnsi="Arial" w:cs="Arial"/>
          <w:sz w:val="24"/>
          <w:szCs w:val="24"/>
        </w:rPr>
        <w:t>After completing crime scene processing, remove gloves and wash hands thoroughly with anti-bacterial soap and water.</w:t>
      </w:r>
    </w:p>
    <w:p w14:paraId="22A92B93" w14:textId="77777777" w:rsidR="00D94A78" w:rsidRPr="00B564B1" w:rsidRDefault="00D94A78" w:rsidP="006B23F2">
      <w:pPr>
        <w:pStyle w:val="ListParagraph"/>
        <w:numPr>
          <w:ilvl w:val="0"/>
          <w:numId w:val="284"/>
        </w:numPr>
        <w:rPr>
          <w:rFonts w:ascii="Arial" w:hAnsi="Arial" w:cs="Arial"/>
          <w:sz w:val="24"/>
          <w:szCs w:val="24"/>
        </w:rPr>
      </w:pPr>
      <w:r w:rsidRPr="00B564B1">
        <w:rPr>
          <w:rFonts w:ascii="Arial" w:hAnsi="Arial" w:cs="Arial"/>
          <w:sz w:val="24"/>
          <w:szCs w:val="24"/>
        </w:rPr>
        <w:t>Hands or other exposed skin surfaces should be washed thoroughly and immediately after accidental contamination with blood or body fluids.</w:t>
      </w:r>
    </w:p>
    <w:p w14:paraId="4EF96BEF" w14:textId="42A7896C" w:rsidR="00D94A78" w:rsidRPr="00B564B1" w:rsidRDefault="00D94A78" w:rsidP="006B23F2">
      <w:pPr>
        <w:pStyle w:val="ListParagraph"/>
        <w:widowControl w:val="0"/>
        <w:numPr>
          <w:ilvl w:val="0"/>
          <w:numId w:val="284"/>
        </w:numPr>
        <w:spacing w:line="240" w:lineRule="atLeast"/>
        <w:rPr>
          <w:rFonts w:ascii="Arial" w:hAnsi="Arial" w:cs="Arial"/>
          <w:sz w:val="24"/>
          <w:szCs w:val="24"/>
        </w:rPr>
      </w:pPr>
      <w:r w:rsidRPr="00B564B1">
        <w:rPr>
          <w:rFonts w:ascii="Arial" w:hAnsi="Arial" w:cs="Arial"/>
          <w:sz w:val="24"/>
          <w:szCs w:val="24"/>
        </w:rPr>
        <w:t>In the case of an accidental wound, immediately clean wound and seek medical attention.</w:t>
      </w:r>
    </w:p>
    <w:p w14:paraId="331FEB2F" w14:textId="46463E2E" w:rsidR="00D94A78" w:rsidRPr="00B564B1" w:rsidRDefault="00D94A78" w:rsidP="006B23F2">
      <w:pPr>
        <w:pStyle w:val="ListParagraph"/>
        <w:widowControl w:val="0"/>
        <w:numPr>
          <w:ilvl w:val="0"/>
          <w:numId w:val="284"/>
        </w:numPr>
        <w:spacing w:line="240" w:lineRule="atLeast"/>
        <w:rPr>
          <w:rFonts w:ascii="Arial" w:hAnsi="Arial" w:cs="Arial"/>
          <w:sz w:val="24"/>
          <w:szCs w:val="24"/>
        </w:rPr>
      </w:pPr>
      <w:r w:rsidRPr="00B564B1">
        <w:rPr>
          <w:rFonts w:ascii="Arial" w:hAnsi="Arial" w:cs="Arial"/>
          <w:sz w:val="24"/>
          <w:szCs w:val="24"/>
        </w:rPr>
        <w:t>Avoid being punctured by soiled needles, knives, razors, or other sharp instruments.</w:t>
      </w:r>
    </w:p>
    <w:p w14:paraId="6A8E45DC" w14:textId="7BC4D9FB" w:rsidR="00D94A78" w:rsidRPr="00B564B1" w:rsidRDefault="00D94A78" w:rsidP="006B23F2">
      <w:pPr>
        <w:pStyle w:val="ListParagraph"/>
        <w:widowControl w:val="0"/>
        <w:numPr>
          <w:ilvl w:val="1"/>
          <w:numId w:val="284"/>
        </w:numPr>
        <w:spacing w:line="240" w:lineRule="atLeast"/>
        <w:jc w:val="both"/>
        <w:rPr>
          <w:rFonts w:ascii="Arial" w:hAnsi="Arial" w:cs="Arial"/>
          <w:sz w:val="24"/>
          <w:szCs w:val="24"/>
        </w:rPr>
      </w:pPr>
      <w:r w:rsidRPr="00B564B1">
        <w:rPr>
          <w:rFonts w:ascii="Arial" w:hAnsi="Arial" w:cs="Arial"/>
          <w:sz w:val="24"/>
          <w:szCs w:val="24"/>
          <w:u w:val="single"/>
        </w:rPr>
        <w:t>Do not attempt</w:t>
      </w:r>
      <w:r w:rsidRPr="00B564B1">
        <w:rPr>
          <w:rFonts w:ascii="Arial" w:hAnsi="Arial" w:cs="Arial"/>
          <w:sz w:val="24"/>
          <w:szCs w:val="24"/>
        </w:rPr>
        <w:t xml:space="preserve"> to re-sheath needles.</w:t>
      </w:r>
    </w:p>
    <w:p w14:paraId="6F1AF651" w14:textId="52325B19" w:rsidR="00D94A78" w:rsidRPr="00B564B1" w:rsidRDefault="00D94A78" w:rsidP="006B23F2">
      <w:pPr>
        <w:pStyle w:val="ListParagraph"/>
        <w:widowControl w:val="0"/>
        <w:numPr>
          <w:ilvl w:val="1"/>
          <w:numId w:val="284"/>
        </w:numPr>
        <w:spacing w:line="240" w:lineRule="atLeast"/>
        <w:rPr>
          <w:rFonts w:ascii="Arial" w:hAnsi="Arial" w:cs="Arial"/>
          <w:sz w:val="24"/>
          <w:szCs w:val="24"/>
        </w:rPr>
      </w:pPr>
      <w:r w:rsidRPr="00B564B1">
        <w:rPr>
          <w:rFonts w:ascii="Arial" w:hAnsi="Arial" w:cs="Arial"/>
          <w:sz w:val="24"/>
          <w:szCs w:val="24"/>
        </w:rPr>
        <w:t>Use caution when searching clothing in case needles are present.</w:t>
      </w:r>
    </w:p>
    <w:p w14:paraId="7040755A" w14:textId="5E3B0CD7" w:rsidR="00B177A3" w:rsidRPr="00B564B1" w:rsidRDefault="00D94A78" w:rsidP="006B23F2">
      <w:pPr>
        <w:pStyle w:val="ListParagraph"/>
        <w:widowControl w:val="0"/>
        <w:numPr>
          <w:ilvl w:val="1"/>
          <w:numId w:val="284"/>
        </w:numPr>
        <w:spacing w:line="240" w:lineRule="atLeast"/>
        <w:rPr>
          <w:rFonts w:ascii="Arial" w:hAnsi="Arial" w:cs="Arial"/>
          <w:sz w:val="24"/>
          <w:szCs w:val="24"/>
        </w:rPr>
      </w:pPr>
      <w:r w:rsidRPr="00B564B1">
        <w:rPr>
          <w:rFonts w:ascii="Arial" w:hAnsi="Arial" w:cs="Arial"/>
          <w:sz w:val="24"/>
          <w:szCs w:val="24"/>
        </w:rPr>
        <w:t>Place sharp objects in puncture proof containers</w:t>
      </w:r>
      <w:r w:rsidR="00B177A3" w:rsidRPr="00B564B1">
        <w:rPr>
          <w:rFonts w:ascii="Arial" w:hAnsi="Arial" w:cs="Arial"/>
          <w:sz w:val="24"/>
          <w:szCs w:val="24"/>
        </w:rPr>
        <w:t>.</w:t>
      </w:r>
    </w:p>
    <w:p w14:paraId="58A8C1F7" w14:textId="0FCC3E09" w:rsidR="00D94A78" w:rsidRPr="00B564B1" w:rsidRDefault="00D94A78" w:rsidP="006B23F2">
      <w:pPr>
        <w:pStyle w:val="ListParagraph"/>
        <w:widowControl w:val="0"/>
        <w:numPr>
          <w:ilvl w:val="0"/>
          <w:numId w:val="284"/>
        </w:numPr>
        <w:spacing w:line="240" w:lineRule="atLeast"/>
        <w:rPr>
          <w:rFonts w:ascii="Arial" w:hAnsi="Arial" w:cs="Arial"/>
          <w:sz w:val="24"/>
          <w:szCs w:val="24"/>
        </w:rPr>
      </w:pPr>
      <w:r w:rsidRPr="00B564B1">
        <w:rPr>
          <w:rFonts w:ascii="Arial" w:hAnsi="Arial" w:cs="Arial"/>
          <w:sz w:val="24"/>
          <w:szCs w:val="24"/>
        </w:rPr>
        <w:t>Spills of blood or other potentially contaminated body fluids should be flooded with liquid germicide before cleaning and then decontaminated with a fresh germicidal chemical, such as any of the following:</w:t>
      </w:r>
    </w:p>
    <w:p w14:paraId="5D260834" w14:textId="5B8E6EDA" w:rsidR="00D94A78" w:rsidRPr="00B564B1" w:rsidRDefault="00D94A78" w:rsidP="006B23F2">
      <w:pPr>
        <w:pStyle w:val="ListParagraph"/>
        <w:widowControl w:val="0"/>
        <w:numPr>
          <w:ilvl w:val="1"/>
          <w:numId w:val="284"/>
        </w:numPr>
        <w:spacing w:line="240" w:lineRule="atLeast"/>
        <w:jc w:val="both"/>
        <w:rPr>
          <w:rFonts w:ascii="Arial" w:hAnsi="Arial" w:cs="Arial"/>
          <w:sz w:val="24"/>
          <w:szCs w:val="24"/>
        </w:rPr>
      </w:pPr>
      <w:r w:rsidRPr="00B564B1">
        <w:rPr>
          <w:rFonts w:ascii="Arial" w:hAnsi="Arial" w:cs="Arial"/>
          <w:sz w:val="24"/>
          <w:szCs w:val="24"/>
        </w:rPr>
        <w:t>Diluted household bleach - 1:10.</w:t>
      </w:r>
    </w:p>
    <w:p w14:paraId="1715AD2D" w14:textId="2169451A" w:rsidR="00D94A78" w:rsidRPr="00B564B1" w:rsidRDefault="00D94A78" w:rsidP="006B23F2">
      <w:pPr>
        <w:pStyle w:val="ListParagraph"/>
        <w:widowControl w:val="0"/>
        <w:numPr>
          <w:ilvl w:val="1"/>
          <w:numId w:val="284"/>
        </w:numPr>
        <w:spacing w:line="240" w:lineRule="atLeast"/>
        <w:jc w:val="both"/>
        <w:rPr>
          <w:rFonts w:ascii="Arial" w:hAnsi="Arial" w:cs="Arial"/>
          <w:sz w:val="24"/>
          <w:szCs w:val="24"/>
        </w:rPr>
      </w:pPr>
      <w:r w:rsidRPr="00B564B1">
        <w:rPr>
          <w:rFonts w:ascii="Arial" w:hAnsi="Arial" w:cs="Arial"/>
          <w:sz w:val="24"/>
          <w:szCs w:val="24"/>
        </w:rPr>
        <w:t>Lysol.</w:t>
      </w:r>
    </w:p>
    <w:p w14:paraId="35A15B9C" w14:textId="16248FEF" w:rsidR="00D94A78" w:rsidRPr="00B564B1" w:rsidRDefault="00D94A78" w:rsidP="006B23F2">
      <w:pPr>
        <w:pStyle w:val="ListParagraph"/>
        <w:widowControl w:val="0"/>
        <w:numPr>
          <w:ilvl w:val="0"/>
          <w:numId w:val="284"/>
        </w:numPr>
        <w:spacing w:line="240" w:lineRule="atLeast"/>
        <w:rPr>
          <w:rFonts w:ascii="Arial" w:hAnsi="Arial" w:cs="Arial"/>
          <w:sz w:val="24"/>
          <w:szCs w:val="24"/>
        </w:rPr>
      </w:pPr>
      <w:r w:rsidRPr="00B564B1">
        <w:rPr>
          <w:rFonts w:ascii="Arial" w:hAnsi="Arial" w:cs="Arial"/>
          <w:sz w:val="24"/>
          <w:szCs w:val="24"/>
        </w:rPr>
        <w:t>If cardiopulmonary resuscitation (CPR) is necessary, mouthpieces/shields and ventilation devices should be worn.</w:t>
      </w:r>
    </w:p>
    <w:p w14:paraId="4823CD76" w14:textId="77777777" w:rsidR="00B564B1" w:rsidRDefault="00D94A78" w:rsidP="006B23F2">
      <w:pPr>
        <w:pStyle w:val="ListParagraph"/>
        <w:widowControl w:val="0"/>
        <w:numPr>
          <w:ilvl w:val="0"/>
          <w:numId w:val="284"/>
        </w:numPr>
        <w:spacing w:line="240" w:lineRule="atLeast"/>
        <w:jc w:val="both"/>
        <w:rPr>
          <w:rFonts w:ascii="Arial" w:hAnsi="Arial" w:cs="Arial"/>
          <w:sz w:val="24"/>
          <w:szCs w:val="24"/>
        </w:rPr>
      </w:pPr>
      <w:r w:rsidRPr="00B564B1">
        <w:rPr>
          <w:rFonts w:ascii="Arial" w:hAnsi="Arial" w:cs="Arial"/>
          <w:sz w:val="24"/>
          <w:szCs w:val="24"/>
        </w:rPr>
        <w:t>Evidence stained with blood or body fluids should be handled with disposable gloves (latex or nitrile) and placed in properly labeled paper bags.</w:t>
      </w:r>
    </w:p>
    <w:p w14:paraId="75BFBB0C" w14:textId="208DF98B" w:rsidR="00D94A78" w:rsidRPr="00B564B1" w:rsidRDefault="00D94A78" w:rsidP="006B23F2">
      <w:pPr>
        <w:pStyle w:val="ListParagraph"/>
        <w:widowControl w:val="0"/>
        <w:numPr>
          <w:ilvl w:val="1"/>
          <w:numId w:val="284"/>
        </w:numPr>
        <w:spacing w:line="240" w:lineRule="atLeast"/>
        <w:jc w:val="both"/>
        <w:rPr>
          <w:rFonts w:ascii="Arial" w:hAnsi="Arial" w:cs="Arial"/>
          <w:sz w:val="24"/>
          <w:szCs w:val="24"/>
        </w:rPr>
      </w:pPr>
      <w:r w:rsidRPr="00B564B1">
        <w:rPr>
          <w:rFonts w:ascii="Arial" w:hAnsi="Arial" w:cs="Arial"/>
          <w:sz w:val="24"/>
          <w:szCs w:val="24"/>
        </w:rPr>
        <w:t>Wet evidence must be dried prior to packaging to avoid leakage to other pieces of evidence.</w:t>
      </w:r>
    </w:p>
    <w:p w14:paraId="5777B724" w14:textId="77777777" w:rsidR="00D94A78" w:rsidRPr="00B564B1" w:rsidRDefault="00D94A78" w:rsidP="006B23F2">
      <w:pPr>
        <w:pStyle w:val="ListParagraph"/>
        <w:widowControl w:val="0"/>
        <w:numPr>
          <w:ilvl w:val="1"/>
          <w:numId w:val="284"/>
        </w:numPr>
        <w:spacing w:after="0" w:line="240" w:lineRule="atLeast"/>
        <w:jc w:val="both"/>
        <w:rPr>
          <w:rFonts w:ascii="Arial" w:hAnsi="Arial" w:cs="Arial"/>
          <w:sz w:val="24"/>
          <w:szCs w:val="24"/>
        </w:rPr>
      </w:pPr>
      <w:r w:rsidRPr="00B564B1">
        <w:rPr>
          <w:rFonts w:ascii="Arial" w:hAnsi="Arial" w:cs="Arial"/>
          <w:sz w:val="24"/>
          <w:szCs w:val="24"/>
        </w:rPr>
        <w:t>Transport evidence to the laboratory as soon as practicable.</w:t>
      </w:r>
    </w:p>
    <w:p w14:paraId="26B9BC9E" w14:textId="77777777" w:rsidR="00D94A78" w:rsidRPr="00B564B1" w:rsidRDefault="00D94A78" w:rsidP="006B23F2">
      <w:pPr>
        <w:pStyle w:val="ListParagraph"/>
        <w:numPr>
          <w:ilvl w:val="0"/>
          <w:numId w:val="284"/>
        </w:numPr>
        <w:rPr>
          <w:rFonts w:ascii="Arial" w:hAnsi="Arial" w:cs="Arial"/>
          <w:sz w:val="24"/>
          <w:szCs w:val="24"/>
        </w:rPr>
      </w:pPr>
      <w:r w:rsidRPr="00B564B1">
        <w:rPr>
          <w:rFonts w:ascii="Arial" w:hAnsi="Arial" w:cs="Arial"/>
          <w:sz w:val="24"/>
          <w:szCs w:val="24"/>
        </w:rPr>
        <w:t>Do not scrape dried bloodstains. This can cause blood flakes to be inhaled or become lodged in the eye.</w:t>
      </w:r>
    </w:p>
    <w:p w14:paraId="3E85B963" w14:textId="77777777" w:rsidR="00D94A78" w:rsidRPr="00B564B1" w:rsidRDefault="00D94A78" w:rsidP="006B23F2">
      <w:pPr>
        <w:pStyle w:val="ListParagraph"/>
        <w:numPr>
          <w:ilvl w:val="0"/>
          <w:numId w:val="284"/>
        </w:numPr>
        <w:rPr>
          <w:rFonts w:ascii="Arial" w:hAnsi="Arial" w:cs="Arial"/>
          <w:sz w:val="24"/>
          <w:szCs w:val="24"/>
        </w:rPr>
      </w:pPr>
      <w:r w:rsidRPr="00B564B1">
        <w:rPr>
          <w:rFonts w:ascii="Arial" w:hAnsi="Arial" w:cs="Arial"/>
          <w:sz w:val="24"/>
          <w:szCs w:val="24"/>
        </w:rPr>
        <w:t>Even after evidence has been properly dried, it is still considered infectious. Place biohazard stickers on the outside of each evidence container.</w:t>
      </w:r>
    </w:p>
    <w:p w14:paraId="2B25E973" w14:textId="77777777" w:rsidR="00D94A78" w:rsidRPr="00113570" w:rsidRDefault="00D94A78" w:rsidP="00D94A78">
      <w:pPr>
        <w:widowControl w:val="0"/>
        <w:spacing w:line="240" w:lineRule="atLeast"/>
        <w:ind w:left="2160" w:hanging="720"/>
        <w:rPr>
          <w:rFonts w:ascii="Arial" w:hAnsi="Arial" w:cs="Arial"/>
        </w:rPr>
      </w:pPr>
    </w:p>
    <w:p w14:paraId="6879BC7D" w14:textId="77777777" w:rsidR="00D94A78" w:rsidRPr="00113570" w:rsidRDefault="00D94A78" w:rsidP="00D94A78">
      <w:pPr>
        <w:widowControl w:val="0"/>
        <w:spacing w:line="240" w:lineRule="atLeast"/>
        <w:ind w:left="720" w:hanging="720"/>
        <w:rPr>
          <w:rFonts w:ascii="Arial" w:hAnsi="Arial" w:cs="Arial"/>
        </w:rPr>
      </w:pPr>
      <w:r w:rsidRPr="00113570">
        <w:rPr>
          <w:rFonts w:ascii="Arial" w:hAnsi="Arial" w:cs="Arial"/>
          <w:bCs/>
        </w:rPr>
        <w:t xml:space="preserve">6.1.4  </w:t>
      </w:r>
      <w:r w:rsidRPr="00113570">
        <w:rPr>
          <w:rFonts w:ascii="Arial" w:hAnsi="Arial" w:cs="Arial"/>
        </w:rPr>
        <w:t xml:space="preserve">The student will be able to list safety precautions, safe work practices, and </w:t>
      </w:r>
    </w:p>
    <w:p w14:paraId="2140EDD7" w14:textId="77777777" w:rsidR="00D94A78" w:rsidRPr="00113570" w:rsidRDefault="00D94A78" w:rsidP="00B91090">
      <w:pPr>
        <w:widowControl w:val="0"/>
        <w:spacing w:line="240" w:lineRule="atLeast"/>
        <w:ind w:left="720"/>
        <w:rPr>
          <w:rFonts w:ascii="Arial" w:hAnsi="Arial" w:cs="Arial"/>
        </w:rPr>
      </w:pPr>
      <w:r w:rsidRPr="00113570">
        <w:rPr>
          <w:rFonts w:ascii="Arial" w:hAnsi="Arial" w:cs="Arial"/>
        </w:rPr>
        <w:t>personal protective equipment (PPE) recommended for personnel processing crime scenes in hazardous environments.  For more detailed information on this subject area,</w:t>
      </w:r>
      <w:r w:rsidR="00B91090" w:rsidRPr="00113570">
        <w:rPr>
          <w:rFonts w:ascii="Arial" w:hAnsi="Arial" w:cs="Arial"/>
        </w:rPr>
        <w:t xml:space="preserve"> </w:t>
      </w:r>
      <w:r w:rsidRPr="00113570">
        <w:rPr>
          <w:rFonts w:ascii="Arial" w:hAnsi="Arial" w:cs="Arial"/>
        </w:rPr>
        <w:t>refer to Crime Scene Safety, Appendix B.</w:t>
      </w:r>
    </w:p>
    <w:p w14:paraId="52F11032" w14:textId="77777777" w:rsidR="00D94A78" w:rsidRPr="00113570" w:rsidRDefault="0055330F" w:rsidP="00D94A78">
      <w:pPr>
        <w:widowControl w:val="0"/>
        <w:spacing w:line="240" w:lineRule="atLeast"/>
        <w:ind w:left="720"/>
        <w:rPr>
          <w:rFonts w:ascii="Arial" w:hAnsi="Arial" w:cs="Arial"/>
        </w:rPr>
      </w:pPr>
      <w:r w:rsidRPr="00113570">
        <w:rPr>
          <w:rFonts w:ascii="Arial" w:hAnsi="Arial" w:cs="Arial"/>
        </w:rPr>
        <w:lastRenderedPageBreak/>
        <w:t>A.  Routes of exposure</w:t>
      </w:r>
    </w:p>
    <w:p w14:paraId="050725C2" w14:textId="77777777" w:rsidR="00D94A78" w:rsidRPr="00113570" w:rsidRDefault="0055330F" w:rsidP="00D94A78">
      <w:pPr>
        <w:widowControl w:val="0"/>
        <w:spacing w:line="240" w:lineRule="atLeast"/>
        <w:ind w:left="720"/>
        <w:rPr>
          <w:rFonts w:ascii="Arial" w:hAnsi="Arial" w:cs="Arial"/>
        </w:rPr>
      </w:pPr>
      <w:r w:rsidRPr="00113570">
        <w:rPr>
          <w:rFonts w:ascii="Arial" w:hAnsi="Arial" w:cs="Arial"/>
        </w:rPr>
        <w:tab/>
        <w:t>1.  Inhalation</w:t>
      </w:r>
    </w:p>
    <w:p w14:paraId="7E4043E9" w14:textId="77777777" w:rsidR="00D94A78" w:rsidRPr="00113570" w:rsidRDefault="0055330F" w:rsidP="00D94A78">
      <w:pPr>
        <w:widowControl w:val="0"/>
        <w:spacing w:line="240" w:lineRule="atLeast"/>
        <w:ind w:left="720"/>
        <w:rPr>
          <w:rFonts w:ascii="Arial" w:hAnsi="Arial" w:cs="Arial"/>
        </w:rPr>
      </w:pPr>
      <w:r w:rsidRPr="00113570">
        <w:rPr>
          <w:rFonts w:ascii="Arial" w:hAnsi="Arial" w:cs="Arial"/>
        </w:rPr>
        <w:tab/>
        <w:t>2.  Skin contact</w:t>
      </w:r>
    </w:p>
    <w:p w14:paraId="027A49F1" w14:textId="77777777" w:rsidR="00D94A78" w:rsidRPr="00113570" w:rsidRDefault="0055330F" w:rsidP="00D94A78">
      <w:pPr>
        <w:widowControl w:val="0"/>
        <w:spacing w:line="240" w:lineRule="atLeast"/>
        <w:ind w:left="720"/>
        <w:rPr>
          <w:rFonts w:ascii="Arial" w:hAnsi="Arial" w:cs="Arial"/>
        </w:rPr>
      </w:pPr>
      <w:r w:rsidRPr="00113570">
        <w:rPr>
          <w:rFonts w:ascii="Arial" w:hAnsi="Arial" w:cs="Arial"/>
        </w:rPr>
        <w:tab/>
        <w:t>3.  Ingestion</w:t>
      </w:r>
    </w:p>
    <w:p w14:paraId="2873659D" w14:textId="77777777" w:rsidR="00D94A78" w:rsidRPr="00113570" w:rsidRDefault="0055330F" w:rsidP="00D94A78">
      <w:pPr>
        <w:widowControl w:val="0"/>
        <w:spacing w:line="240" w:lineRule="atLeast"/>
        <w:ind w:left="720"/>
        <w:rPr>
          <w:rFonts w:ascii="Arial" w:hAnsi="Arial" w:cs="Arial"/>
        </w:rPr>
      </w:pPr>
      <w:r w:rsidRPr="00113570">
        <w:rPr>
          <w:rFonts w:ascii="Arial" w:hAnsi="Arial" w:cs="Arial"/>
        </w:rPr>
        <w:tab/>
        <w:t>4.  Injection</w:t>
      </w:r>
    </w:p>
    <w:p w14:paraId="6E0E0151" w14:textId="77777777" w:rsidR="003E50AD" w:rsidRPr="00113570" w:rsidRDefault="0055330F">
      <w:pPr>
        <w:widowControl w:val="0"/>
        <w:spacing w:line="240" w:lineRule="atLeast"/>
        <w:ind w:left="720"/>
        <w:rPr>
          <w:rFonts w:ascii="Arial" w:eastAsia="Arial" w:hAnsi="Arial" w:cs="Arial"/>
        </w:rPr>
      </w:pPr>
      <w:r w:rsidRPr="00113570">
        <w:rPr>
          <w:rFonts w:ascii="Arial" w:hAnsi="Arial" w:cs="Arial"/>
        </w:rPr>
        <w:t>B.  Safety</w:t>
      </w:r>
    </w:p>
    <w:p w14:paraId="2A5563A2" w14:textId="77777777" w:rsidR="003E50AD" w:rsidRPr="00113570" w:rsidRDefault="0055330F">
      <w:pPr>
        <w:widowControl w:val="0"/>
        <w:spacing w:line="240" w:lineRule="atLeast"/>
        <w:ind w:left="720"/>
        <w:rPr>
          <w:rFonts w:ascii="Arial" w:eastAsia="Arial" w:hAnsi="Arial" w:cs="Arial"/>
        </w:rPr>
      </w:pPr>
      <w:r w:rsidRPr="00113570">
        <w:rPr>
          <w:rFonts w:ascii="Arial" w:eastAsia="Arial" w:hAnsi="Arial" w:cs="Arial"/>
        </w:rPr>
        <w:tab/>
        <w:t xml:space="preserve">1.  </w:t>
      </w:r>
      <w:proofErr w:type="spellStart"/>
      <w:r w:rsidRPr="00113570">
        <w:rPr>
          <w:rFonts w:ascii="Arial" w:eastAsia="Arial" w:hAnsi="Arial" w:cs="Arial"/>
        </w:rPr>
        <w:t>Bloodborne</w:t>
      </w:r>
      <w:proofErr w:type="spellEnd"/>
      <w:r w:rsidRPr="00113570">
        <w:rPr>
          <w:rFonts w:ascii="Arial" w:eastAsia="Arial" w:hAnsi="Arial" w:cs="Arial"/>
        </w:rPr>
        <w:t xml:space="preserve"> pathogen safety</w:t>
      </w:r>
    </w:p>
    <w:p w14:paraId="28DC0436" w14:textId="77777777" w:rsidR="003E50AD" w:rsidRPr="00113570" w:rsidRDefault="0055330F">
      <w:pPr>
        <w:widowControl w:val="0"/>
        <w:spacing w:line="240" w:lineRule="atLeast"/>
        <w:ind w:left="720"/>
        <w:rPr>
          <w:rFonts w:ascii="Arial" w:eastAsia="Arial" w:hAnsi="Arial" w:cs="Arial"/>
        </w:rPr>
      </w:pPr>
      <w:r w:rsidRPr="00113570">
        <w:rPr>
          <w:rFonts w:ascii="Arial" w:eastAsia="Arial" w:hAnsi="Arial" w:cs="Arial"/>
        </w:rPr>
        <w:tab/>
        <w:t>2.  Chemical safety</w:t>
      </w:r>
    </w:p>
    <w:p w14:paraId="1B9A549A" w14:textId="77777777" w:rsidR="003E50AD" w:rsidRPr="00113570" w:rsidRDefault="007A7FBD">
      <w:pPr>
        <w:widowControl w:val="0"/>
        <w:spacing w:line="240" w:lineRule="atLeast"/>
        <w:ind w:left="720"/>
        <w:rPr>
          <w:rFonts w:ascii="Arial" w:eastAsia="Arial" w:hAnsi="Arial" w:cs="Arial"/>
        </w:rPr>
      </w:pPr>
      <w:r w:rsidRPr="00113570">
        <w:rPr>
          <w:rFonts w:ascii="Arial" w:eastAsia="Arial" w:hAnsi="Arial" w:cs="Arial"/>
        </w:rPr>
        <w:tab/>
        <w:t>3.  Confi</w:t>
      </w:r>
      <w:r w:rsidR="0055330F" w:rsidRPr="00113570">
        <w:rPr>
          <w:rFonts w:ascii="Arial" w:eastAsia="Arial" w:hAnsi="Arial" w:cs="Arial"/>
        </w:rPr>
        <w:t>ned space safety</w:t>
      </w:r>
    </w:p>
    <w:p w14:paraId="0AAC4847" w14:textId="77777777" w:rsidR="003E50AD" w:rsidRPr="00113570" w:rsidRDefault="007A7FBD">
      <w:pPr>
        <w:pStyle w:val="Footer"/>
        <w:widowControl w:val="0"/>
        <w:tabs>
          <w:tab w:val="clear" w:pos="4320"/>
          <w:tab w:val="clear" w:pos="8640"/>
        </w:tabs>
        <w:spacing w:line="240" w:lineRule="atLeast"/>
        <w:rPr>
          <w:rFonts w:ascii="Arial" w:eastAsia="Arial" w:hAnsi="Arial" w:cs="Arial"/>
        </w:rPr>
      </w:pPr>
      <w:r w:rsidRPr="00113570">
        <w:rPr>
          <w:rFonts w:ascii="Arial" w:eastAsia="Arial" w:hAnsi="Arial" w:cs="Arial"/>
        </w:rPr>
        <w:tab/>
        <w:t>C.</w:t>
      </w:r>
      <w:r w:rsidR="0055330F" w:rsidRPr="00113570">
        <w:rPr>
          <w:rFonts w:ascii="Arial" w:eastAsia="Arial" w:hAnsi="Arial" w:cs="Arial"/>
        </w:rPr>
        <w:t xml:space="preserve">  Personal protective equipment</w:t>
      </w:r>
    </w:p>
    <w:p w14:paraId="0E5D8557" w14:textId="77777777" w:rsidR="003E50AD" w:rsidRPr="00113570" w:rsidRDefault="0055330F">
      <w:pPr>
        <w:widowControl w:val="0"/>
        <w:spacing w:line="240" w:lineRule="atLeast"/>
        <w:ind w:left="720"/>
        <w:rPr>
          <w:rFonts w:ascii="Arial" w:eastAsia="Arial" w:hAnsi="Arial" w:cs="Arial"/>
        </w:rPr>
      </w:pPr>
      <w:r w:rsidRPr="00113570">
        <w:rPr>
          <w:rFonts w:ascii="Arial" w:eastAsia="Arial" w:hAnsi="Arial" w:cs="Arial"/>
        </w:rPr>
        <w:tab/>
        <w:t>1.  Hand protection</w:t>
      </w:r>
    </w:p>
    <w:p w14:paraId="34D12144" w14:textId="77777777" w:rsidR="003E50AD" w:rsidRPr="00113570" w:rsidRDefault="0055330F">
      <w:pPr>
        <w:widowControl w:val="0"/>
        <w:spacing w:line="240" w:lineRule="atLeast"/>
        <w:ind w:left="720"/>
        <w:rPr>
          <w:rFonts w:ascii="Arial" w:eastAsia="Arial" w:hAnsi="Arial" w:cs="Arial"/>
        </w:rPr>
      </w:pPr>
      <w:r w:rsidRPr="00113570">
        <w:rPr>
          <w:rFonts w:ascii="Arial" w:eastAsia="Arial" w:hAnsi="Arial" w:cs="Arial"/>
        </w:rPr>
        <w:tab/>
        <w:t>2.  Eye protection</w:t>
      </w:r>
    </w:p>
    <w:p w14:paraId="55F5EC31" w14:textId="77777777" w:rsidR="003E50AD" w:rsidRPr="00113570" w:rsidRDefault="0055330F">
      <w:pPr>
        <w:widowControl w:val="0"/>
        <w:spacing w:line="240" w:lineRule="atLeast"/>
        <w:ind w:left="720"/>
        <w:rPr>
          <w:rFonts w:ascii="Arial" w:eastAsia="Arial" w:hAnsi="Arial" w:cs="Arial"/>
        </w:rPr>
      </w:pPr>
      <w:r w:rsidRPr="00113570">
        <w:rPr>
          <w:rFonts w:ascii="Arial" w:eastAsia="Arial" w:hAnsi="Arial" w:cs="Arial"/>
        </w:rPr>
        <w:tab/>
        <w:t>3.  Foot protection</w:t>
      </w:r>
    </w:p>
    <w:p w14:paraId="5673005F" w14:textId="77777777" w:rsidR="003E50AD" w:rsidRPr="00113570" w:rsidRDefault="0055330F">
      <w:pPr>
        <w:widowControl w:val="0"/>
        <w:spacing w:line="240" w:lineRule="atLeast"/>
        <w:ind w:left="720"/>
        <w:rPr>
          <w:rFonts w:ascii="Arial" w:eastAsia="Arial" w:hAnsi="Arial" w:cs="Arial"/>
        </w:rPr>
      </w:pPr>
      <w:r w:rsidRPr="00113570">
        <w:rPr>
          <w:rFonts w:ascii="Arial" w:eastAsia="Arial" w:hAnsi="Arial" w:cs="Arial"/>
        </w:rPr>
        <w:tab/>
        <w:t>4.  Respiratory protection</w:t>
      </w:r>
    </w:p>
    <w:p w14:paraId="14E21DEC" w14:textId="77777777" w:rsidR="003E50AD" w:rsidRPr="00113570" w:rsidRDefault="0055330F">
      <w:pPr>
        <w:widowControl w:val="0"/>
        <w:spacing w:line="240" w:lineRule="atLeast"/>
        <w:ind w:left="720"/>
        <w:rPr>
          <w:rFonts w:ascii="Arial" w:eastAsia="Arial" w:hAnsi="Arial" w:cs="Arial"/>
        </w:rPr>
      </w:pPr>
      <w:r w:rsidRPr="00113570">
        <w:rPr>
          <w:rFonts w:ascii="Arial" w:eastAsia="Arial" w:hAnsi="Arial" w:cs="Arial"/>
        </w:rPr>
        <w:tab/>
        <w:t>5.  Head protection</w:t>
      </w:r>
    </w:p>
    <w:p w14:paraId="41A29F4E" w14:textId="77777777" w:rsidR="003E50AD" w:rsidRPr="00113570" w:rsidRDefault="007A7FBD">
      <w:pPr>
        <w:widowControl w:val="0"/>
        <w:spacing w:line="240" w:lineRule="atLeast"/>
        <w:ind w:left="720"/>
        <w:rPr>
          <w:rFonts w:ascii="Arial" w:eastAsia="Arial" w:hAnsi="Arial" w:cs="Arial"/>
        </w:rPr>
      </w:pPr>
      <w:r w:rsidRPr="00113570">
        <w:rPr>
          <w:rFonts w:ascii="Arial" w:hAnsi="Arial" w:cs="Arial"/>
        </w:rPr>
        <w:t>D.  Haz</w:t>
      </w:r>
      <w:r w:rsidR="0055330F" w:rsidRPr="00113570">
        <w:rPr>
          <w:rFonts w:ascii="Arial" w:hAnsi="Arial" w:cs="Arial"/>
        </w:rPr>
        <w:t>ardous materials transportation</w:t>
      </w:r>
    </w:p>
    <w:p w14:paraId="16C6527F" w14:textId="77777777" w:rsidR="003E50AD" w:rsidRPr="00113570" w:rsidRDefault="007A7FBD">
      <w:pPr>
        <w:widowControl w:val="0"/>
        <w:spacing w:line="240" w:lineRule="atLeast"/>
        <w:ind w:left="720"/>
        <w:rPr>
          <w:rFonts w:ascii="Arial" w:eastAsia="Arial" w:hAnsi="Arial" w:cs="Arial"/>
        </w:rPr>
      </w:pPr>
      <w:r w:rsidRPr="00113570">
        <w:rPr>
          <w:rFonts w:ascii="Arial" w:eastAsia="Arial" w:hAnsi="Arial" w:cs="Arial"/>
        </w:rPr>
        <w:tab/>
        <w:t>1.  Title 49 (Code of Federal Regulations)</w:t>
      </w:r>
    </w:p>
    <w:p w14:paraId="51579FD6" w14:textId="77777777" w:rsidR="003E50AD" w:rsidRPr="00113570" w:rsidRDefault="003E50AD">
      <w:pPr>
        <w:widowControl w:val="0"/>
        <w:tabs>
          <w:tab w:val="left" w:pos="4040"/>
        </w:tabs>
        <w:spacing w:line="240" w:lineRule="atLeast"/>
        <w:ind w:left="720" w:hanging="720"/>
        <w:rPr>
          <w:rFonts w:ascii="Arial" w:eastAsia="Arial" w:hAnsi="Arial" w:cs="Arial"/>
          <w:b/>
          <w:bCs/>
        </w:rPr>
      </w:pPr>
    </w:p>
    <w:p w14:paraId="299BBC72" w14:textId="77777777" w:rsidR="003E50AD" w:rsidRPr="00113570" w:rsidRDefault="007A7FBD">
      <w:pPr>
        <w:widowControl w:val="0"/>
        <w:tabs>
          <w:tab w:val="left" w:pos="4040"/>
        </w:tabs>
        <w:spacing w:line="240" w:lineRule="atLeast"/>
        <w:ind w:left="720" w:hanging="720"/>
        <w:rPr>
          <w:rFonts w:ascii="Arial" w:eastAsia="Arial" w:hAnsi="Arial" w:cs="Arial"/>
        </w:rPr>
      </w:pPr>
      <w:r w:rsidRPr="00113570">
        <w:rPr>
          <w:rFonts w:ascii="Arial" w:hAnsi="Arial" w:cs="Arial"/>
          <w:b/>
          <w:bCs/>
        </w:rPr>
        <w:t xml:space="preserve">6.1.5  </w:t>
      </w:r>
      <w:r w:rsidRPr="00113570">
        <w:rPr>
          <w:rFonts w:ascii="Arial" w:hAnsi="Arial" w:cs="Arial"/>
        </w:rPr>
        <w:t xml:space="preserve">The student will be able to identify special storage needs for certain types of </w:t>
      </w:r>
    </w:p>
    <w:p w14:paraId="569923E0" w14:textId="77777777" w:rsidR="003E50AD" w:rsidRPr="00113570" w:rsidRDefault="00AC01F3">
      <w:pPr>
        <w:widowControl w:val="0"/>
        <w:tabs>
          <w:tab w:val="left" w:pos="4040"/>
        </w:tabs>
        <w:spacing w:line="240" w:lineRule="atLeast"/>
        <w:ind w:left="720" w:hanging="720"/>
        <w:rPr>
          <w:rFonts w:ascii="Arial" w:eastAsia="Arial" w:hAnsi="Arial" w:cs="Arial"/>
        </w:rPr>
      </w:pPr>
      <w:r w:rsidRPr="00113570">
        <w:rPr>
          <w:rFonts w:ascii="Arial" w:hAnsi="Arial" w:cs="Arial"/>
        </w:rPr>
        <w:tab/>
      </w:r>
      <w:r w:rsidR="007A7FBD" w:rsidRPr="00113570">
        <w:rPr>
          <w:rFonts w:ascii="Arial" w:hAnsi="Arial" w:cs="Arial"/>
        </w:rPr>
        <w:t>evidence.</w:t>
      </w:r>
    </w:p>
    <w:p w14:paraId="4C0226A2" w14:textId="77777777" w:rsidR="003E50AD" w:rsidRPr="00113570" w:rsidRDefault="0055330F">
      <w:pPr>
        <w:widowControl w:val="0"/>
        <w:spacing w:line="240" w:lineRule="atLeast"/>
        <w:ind w:left="720"/>
        <w:jc w:val="both"/>
        <w:rPr>
          <w:rFonts w:ascii="Arial" w:eastAsia="Arial" w:hAnsi="Arial" w:cs="Arial"/>
        </w:rPr>
      </w:pPr>
      <w:r w:rsidRPr="00113570">
        <w:rPr>
          <w:rFonts w:ascii="Arial" w:hAnsi="Arial" w:cs="Arial"/>
        </w:rPr>
        <w:t>A.  Blood</w:t>
      </w:r>
    </w:p>
    <w:p w14:paraId="09910207" w14:textId="77777777" w:rsidR="003E50AD" w:rsidRPr="00113570" w:rsidRDefault="007A7FBD" w:rsidP="00B1086B">
      <w:pPr>
        <w:widowControl w:val="0"/>
        <w:spacing w:line="240" w:lineRule="atLeast"/>
        <w:ind w:left="1800" w:hanging="360"/>
        <w:jc w:val="both"/>
        <w:rPr>
          <w:rFonts w:ascii="Arial" w:eastAsia="Arial" w:hAnsi="Arial" w:cs="Arial"/>
        </w:rPr>
      </w:pPr>
      <w:r w:rsidRPr="00113570">
        <w:rPr>
          <w:rFonts w:ascii="Arial" w:hAnsi="Arial" w:cs="Arial"/>
        </w:rPr>
        <w:t xml:space="preserve">1.  Liquid blood </w:t>
      </w:r>
      <w:r w:rsidRPr="00113570">
        <w:rPr>
          <w:rFonts w:ascii="Arial" w:hAnsi="Arial" w:cs="Arial"/>
          <w:u w:val="single"/>
        </w:rPr>
        <w:t>must</w:t>
      </w:r>
      <w:r w:rsidRPr="00113570">
        <w:rPr>
          <w:rFonts w:ascii="Arial" w:hAnsi="Arial" w:cs="Arial"/>
        </w:rPr>
        <w:t xml:space="preserve"> be refrigerated.</w:t>
      </w:r>
    </w:p>
    <w:p w14:paraId="1B076C9C" w14:textId="77777777" w:rsidR="003E50AD" w:rsidRPr="00113570" w:rsidRDefault="00B1086B">
      <w:pPr>
        <w:widowControl w:val="0"/>
        <w:spacing w:line="240" w:lineRule="atLeast"/>
        <w:ind w:left="1800" w:hanging="360"/>
        <w:rPr>
          <w:rFonts w:ascii="Arial" w:eastAsia="Arial" w:hAnsi="Arial" w:cs="Arial"/>
        </w:rPr>
      </w:pPr>
      <w:r w:rsidRPr="00113570">
        <w:rPr>
          <w:rFonts w:ascii="Arial" w:hAnsi="Arial" w:cs="Arial"/>
        </w:rPr>
        <w:t>2</w:t>
      </w:r>
      <w:r w:rsidR="007A7FBD" w:rsidRPr="00113570">
        <w:rPr>
          <w:rFonts w:ascii="Arial" w:hAnsi="Arial" w:cs="Arial"/>
        </w:rPr>
        <w:t xml:space="preserve">.  Dried blood must be stored in paper, </w:t>
      </w:r>
      <w:r w:rsidR="007A7FBD" w:rsidRPr="00113570">
        <w:rPr>
          <w:rFonts w:ascii="Arial" w:hAnsi="Arial" w:cs="Arial"/>
          <w:u w:val="single"/>
        </w:rPr>
        <w:t>not plastic</w:t>
      </w:r>
      <w:r w:rsidR="007A7FBD" w:rsidRPr="00113570">
        <w:rPr>
          <w:rFonts w:ascii="Arial" w:hAnsi="Arial" w:cs="Arial"/>
        </w:rPr>
        <w:t>, and away from moisture.</w:t>
      </w:r>
    </w:p>
    <w:p w14:paraId="06DE5AA4" w14:textId="77777777" w:rsidR="003E50AD" w:rsidRPr="00113570" w:rsidRDefault="0055330F">
      <w:pPr>
        <w:widowControl w:val="0"/>
        <w:spacing w:line="240" w:lineRule="atLeast"/>
        <w:ind w:left="720"/>
        <w:jc w:val="both"/>
        <w:rPr>
          <w:rFonts w:ascii="Arial" w:eastAsia="Arial" w:hAnsi="Arial" w:cs="Arial"/>
        </w:rPr>
      </w:pPr>
      <w:r w:rsidRPr="00113570">
        <w:rPr>
          <w:rFonts w:ascii="Arial" w:hAnsi="Arial" w:cs="Arial"/>
        </w:rPr>
        <w:t>B.  Explosives</w:t>
      </w:r>
    </w:p>
    <w:p w14:paraId="1B480160" w14:textId="77777777" w:rsidR="0055330F" w:rsidRPr="00113570" w:rsidRDefault="007A7FBD">
      <w:pPr>
        <w:widowControl w:val="0"/>
        <w:spacing w:line="240" w:lineRule="atLeast"/>
        <w:ind w:left="1440"/>
        <w:jc w:val="both"/>
        <w:rPr>
          <w:rFonts w:ascii="Arial" w:hAnsi="Arial" w:cs="Arial"/>
        </w:rPr>
      </w:pPr>
      <w:r w:rsidRPr="00113570">
        <w:rPr>
          <w:rFonts w:ascii="Arial" w:hAnsi="Arial" w:cs="Arial"/>
        </w:rPr>
        <w:t xml:space="preserve">1.  </w:t>
      </w:r>
      <w:r w:rsidR="0055330F" w:rsidRPr="00113570">
        <w:rPr>
          <w:rFonts w:ascii="Arial" w:hAnsi="Arial" w:cs="Arial"/>
        </w:rPr>
        <w:t>Follow department policy an</w:t>
      </w:r>
      <w:r w:rsidR="004D7A23" w:rsidRPr="00113570">
        <w:rPr>
          <w:rFonts w:ascii="Arial" w:hAnsi="Arial" w:cs="Arial"/>
        </w:rPr>
        <w:t>d</w:t>
      </w:r>
      <w:r w:rsidR="0055330F" w:rsidRPr="00113570">
        <w:rPr>
          <w:rFonts w:ascii="Arial" w:hAnsi="Arial" w:cs="Arial"/>
        </w:rPr>
        <w:t xml:space="preserve"> SOP</w:t>
      </w:r>
    </w:p>
    <w:p w14:paraId="34697167" w14:textId="77777777" w:rsidR="0055330F" w:rsidRPr="00113570" w:rsidRDefault="0055330F">
      <w:pPr>
        <w:widowControl w:val="0"/>
        <w:spacing w:line="240" w:lineRule="atLeast"/>
        <w:ind w:left="1440"/>
        <w:jc w:val="both"/>
        <w:rPr>
          <w:rFonts w:ascii="Arial" w:hAnsi="Arial" w:cs="Arial"/>
        </w:rPr>
      </w:pPr>
      <w:r w:rsidRPr="00113570">
        <w:rPr>
          <w:rFonts w:ascii="Arial" w:hAnsi="Arial" w:cs="Arial"/>
        </w:rPr>
        <w:t>2.  Maintain a safe distance</w:t>
      </w:r>
      <w:r w:rsidR="000F03FA" w:rsidRPr="00113570">
        <w:rPr>
          <w:rFonts w:ascii="Arial" w:hAnsi="Arial" w:cs="Arial"/>
        </w:rPr>
        <w:t xml:space="preserve"> and evacuate the premises</w:t>
      </w:r>
    </w:p>
    <w:p w14:paraId="4C3058BB" w14:textId="77777777" w:rsidR="000F03FA" w:rsidRPr="00113570" w:rsidRDefault="000F03FA" w:rsidP="000F03FA">
      <w:pPr>
        <w:widowControl w:val="0"/>
        <w:spacing w:line="240" w:lineRule="atLeast"/>
        <w:ind w:left="2160"/>
        <w:rPr>
          <w:rFonts w:ascii="Arial" w:hAnsi="Arial" w:cs="Arial"/>
        </w:rPr>
      </w:pPr>
      <w:r w:rsidRPr="00113570">
        <w:rPr>
          <w:rFonts w:ascii="Arial" w:hAnsi="Arial" w:cs="Arial"/>
        </w:rPr>
        <w:t>a. Consult ATF website for safe distances:</w:t>
      </w:r>
    </w:p>
    <w:p w14:paraId="75C8CF61" w14:textId="77777777" w:rsidR="000F03FA" w:rsidRPr="00113570" w:rsidRDefault="000F03FA" w:rsidP="000F03FA">
      <w:pPr>
        <w:widowControl w:val="0"/>
        <w:spacing w:line="240" w:lineRule="atLeast"/>
        <w:ind w:left="2160"/>
        <w:rPr>
          <w:rFonts w:ascii="Arial" w:hAnsi="Arial" w:cs="Arial"/>
        </w:rPr>
      </w:pPr>
      <w:r w:rsidRPr="00113570">
        <w:rPr>
          <w:rFonts w:ascii="Arial" w:hAnsi="Arial" w:cs="Arial"/>
        </w:rPr>
        <w:t xml:space="preserve">     https://www.atf.gov/explosives/table-distances</w:t>
      </w:r>
    </w:p>
    <w:p w14:paraId="33C8A716" w14:textId="77777777" w:rsidR="0055330F" w:rsidRPr="00113570" w:rsidRDefault="000F03FA">
      <w:pPr>
        <w:widowControl w:val="0"/>
        <w:spacing w:line="240" w:lineRule="atLeast"/>
        <w:ind w:left="1440"/>
        <w:jc w:val="both"/>
        <w:rPr>
          <w:rFonts w:ascii="Arial" w:hAnsi="Arial" w:cs="Arial"/>
        </w:rPr>
      </w:pPr>
      <w:r w:rsidRPr="00113570">
        <w:rPr>
          <w:rFonts w:ascii="Arial" w:hAnsi="Arial" w:cs="Arial"/>
        </w:rPr>
        <w:t>3</w:t>
      </w:r>
      <w:r w:rsidR="0055330F" w:rsidRPr="00113570">
        <w:rPr>
          <w:rFonts w:ascii="Arial" w:hAnsi="Arial" w:cs="Arial"/>
        </w:rPr>
        <w:t xml:space="preserve">.  Have dispatch notify an appropriate agency (i.e. Fire Marshal’s Office, </w:t>
      </w:r>
    </w:p>
    <w:p w14:paraId="33BED1BB" w14:textId="77777777" w:rsidR="0055330F" w:rsidRPr="00113570" w:rsidRDefault="0055330F">
      <w:pPr>
        <w:widowControl w:val="0"/>
        <w:spacing w:line="240" w:lineRule="atLeast"/>
        <w:ind w:left="1440"/>
        <w:jc w:val="both"/>
        <w:rPr>
          <w:rFonts w:ascii="Arial" w:hAnsi="Arial" w:cs="Arial"/>
        </w:rPr>
      </w:pPr>
      <w:r w:rsidRPr="00113570">
        <w:rPr>
          <w:rFonts w:ascii="Arial" w:hAnsi="Arial" w:cs="Arial"/>
        </w:rPr>
        <w:t xml:space="preserve">     Bomb Squad</w:t>
      </w:r>
      <w:r w:rsidR="00487D78" w:rsidRPr="00113570">
        <w:rPr>
          <w:rFonts w:ascii="Arial" w:hAnsi="Arial" w:cs="Arial"/>
        </w:rPr>
        <w:t xml:space="preserve"> (DPS)</w:t>
      </w:r>
      <w:r w:rsidRPr="00113570">
        <w:rPr>
          <w:rFonts w:ascii="Arial" w:hAnsi="Arial" w:cs="Arial"/>
        </w:rPr>
        <w:t>, EOD team, ATF, etc.)</w:t>
      </w:r>
    </w:p>
    <w:p w14:paraId="3A80CB80" w14:textId="77777777" w:rsidR="003E50AD" w:rsidRPr="00113570" w:rsidRDefault="004D7A23">
      <w:pPr>
        <w:widowControl w:val="0"/>
        <w:spacing w:line="240" w:lineRule="atLeast"/>
        <w:ind w:left="720"/>
        <w:jc w:val="both"/>
        <w:rPr>
          <w:rFonts w:ascii="Arial" w:eastAsia="Arial" w:hAnsi="Arial" w:cs="Arial"/>
        </w:rPr>
      </w:pPr>
      <w:r w:rsidRPr="00113570">
        <w:rPr>
          <w:rFonts w:ascii="Arial" w:hAnsi="Arial" w:cs="Arial"/>
        </w:rPr>
        <w:t>C.  Tools</w:t>
      </w:r>
    </w:p>
    <w:p w14:paraId="7A0BBBCC" w14:textId="77777777" w:rsidR="003E50AD" w:rsidRPr="00113570" w:rsidRDefault="007A7FBD">
      <w:pPr>
        <w:widowControl w:val="0"/>
        <w:spacing w:line="240" w:lineRule="atLeast"/>
        <w:ind w:left="1440"/>
        <w:jc w:val="both"/>
        <w:rPr>
          <w:rFonts w:ascii="Arial" w:eastAsia="Arial" w:hAnsi="Arial" w:cs="Arial"/>
        </w:rPr>
      </w:pPr>
      <w:r w:rsidRPr="00113570">
        <w:rPr>
          <w:rFonts w:ascii="Arial" w:hAnsi="Arial" w:cs="Arial"/>
        </w:rPr>
        <w:t>1.  Protect the working surfaces from the following:</w:t>
      </w:r>
    </w:p>
    <w:p w14:paraId="2F307A32" w14:textId="77777777" w:rsidR="003E50AD" w:rsidRPr="00113570" w:rsidRDefault="007A7FBD">
      <w:pPr>
        <w:widowControl w:val="0"/>
        <w:spacing w:line="240" w:lineRule="atLeast"/>
        <w:ind w:left="2160"/>
        <w:jc w:val="both"/>
        <w:rPr>
          <w:rFonts w:ascii="Arial" w:eastAsia="Arial" w:hAnsi="Arial" w:cs="Arial"/>
        </w:rPr>
      </w:pPr>
      <w:r w:rsidRPr="00113570">
        <w:rPr>
          <w:rFonts w:ascii="Arial" w:hAnsi="Arial" w:cs="Arial"/>
        </w:rPr>
        <w:t>a.  Mechanical damage.</w:t>
      </w:r>
    </w:p>
    <w:p w14:paraId="71CC9805" w14:textId="77777777" w:rsidR="003E50AD" w:rsidRPr="00113570" w:rsidRDefault="007A7FBD">
      <w:pPr>
        <w:widowControl w:val="0"/>
        <w:spacing w:line="240" w:lineRule="atLeast"/>
        <w:ind w:left="2160"/>
        <w:jc w:val="both"/>
        <w:rPr>
          <w:rFonts w:ascii="Arial" w:eastAsia="Arial" w:hAnsi="Arial" w:cs="Arial"/>
        </w:rPr>
      </w:pPr>
      <w:r w:rsidRPr="00113570">
        <w:rPr>
          <w:rFonts w:ascii="Arial" w:hAnsi="Arial" w:cs="Arial"/>
        </w:rPr>
        <w:t>b.  Rust and corrosion.</w:t>
      </w:r>
    </w:p>
    <w:p w14:paraId="50F0D913" w14:textId="77777777" w:rsidR="003E50AD" w:rsidRPr="00113570" w:rsidRDefault="003E50AD">
      <w:pPr>
        <w:widowControl w:val="0"/>
        <w:spacing w:line="240" w:lineRule="atLeast"/>
        <w:ind w:left="2160"/>
        <w:jc w:val="both"/>
        <w:rPr>
          <w:rFonts w:ascii="Arial" w:eastAsia="Arial" w:hAnsi="Arial" w:cs="Arial"/>
        </w:rPr>
      </w:pPr>
    </w:p>
    <w:p w14:paraId="42C47F0D" w14:textId="77777777" w:rsidR="003E50AD" w:rsidRPr="00113570" w:rsidRDefault="007A7FBD">
      <w:pPr>
        <w:widowControl w:val="0"/>
        <w:spacing w:line="240" w:lineRule="atLeast"/>
        <w:ind w:left="720" w:hanging="720"/>
        <w:rPr>
          <w:rFonts w:ascii="Arial" w:eastAsia="Arial" w:hAnsi="Arial" w:cs="Arial"/>
        </w:rPr>
      </w:pPr>
      <w:r w:rsidRPr="00113570">
        <w:rPr>
          <w:rFonts w:ascii="Arial" w:hAnsi="Arial" w:cs="Arial"/>
          <w:b/>
          <w:bCs/>
        </w:rPr>
        <w:t xml:space="preserve">6.1.6  </w:t>
      </w:r>
      <w:r w:rsidRPr="00113570">
        <w:rPr>
          <w:rFonts w:ascii="Arial" w:hAnsi="Arial" w:cs="Arial"/>
        </w:rPr>
        <w:t xml:space="preserve">The student will be able to identify methods of preserving evidence during foul </w:t>
      </w:r>
    </w:p>
    <w:p w14:paraId="074AE4B3" w14:textId="77777777" w:rsidR="003E50AD" w:rsidRPr="00113570" w:rsidRDefault="007A7FBD" w:rsidP="00AC01F3">
      <w:pPr>
        <w:widowControl w:val="0"/>
        <w:spacing w:line="240" w:lineRule="atLeast"/>
        <w:ind w:left="720"/>
        <w:rPr>
          <w:rFonts w:ascii="Arial" w:eastAsia="Arial" w:hAnsi="Arial" w:cs="Arial"/>
        </w:rPr>
      </w:pPr>
      <w:r w:rsidRPr="00113570">
        <w:rPr>
          <w:rFonts w:ascii="Arial" w:hAnsi="Arial" w:cs="Arial"/>
        </w:rPr>
        <w:t>weather.</w:t>
      </w:r>
    </w:p>
    <w:p w14:paraId="5F346BBC" w14:textId="77777777" w:rsidR="003E50AD" w:rsidRPr="00113570" w:rsidRDefault="007A7FBD">
      <w:pPr>
        <w:widowControl w:val="0"/>
        <w:spacing w:line="240" w:lineRule="atLeast"/>
        <w:ind w:left="720"/>
        <w:jc w:val="both"/>
        <w:rPr>
          <w:rFonts w:ascii="Arial" w:eastAsia="Arial" w:hAnsi="Arial" w:cs="Arial"/>
        </w:rPr>
      </w:pPr>
      <w:r w:rsidRPr="00113570">
        <w:rPr>
          <w:rFonts w:ascii="Arial" w:hAnsi="Arial" w:cs="Arial"/>
        </w:rPr>
        <w:t>A.  Preservation of physical evidence during foul weather.</w:t>
      </w:r>
    </w:p>
    <w:p w14:paraId="7915FAC9" w14:textId="77777777" w:rsidR="003E50AD" w:rsidRPr="00113570" w:rsidRDefault="007A7FBD">
      <w:pPr>
        <w:widowControl w:val="0"/>
        <w:spacing w:line="240" w:lineRule="atLeast"/>
        <w:ind w:left="1800" w:hanging="360"/>
        <w:jc w:val="both"/>
        <w:rPr>
          <w:rFonts w:ascii="Arial" w:eastAsia="Arial" w:hAnsi="Arial" w:cs="Arial"/>
        </w:rPr>
      </w:pPr>
      <w:r w:rsidRPr="00113570">
        <w:rPr>
          <w:rFonts w:ascii="Arial" w:hAnsi="Arial" w:cs="Arial"/>
        </w:rPr>
        <w:t xml:space="preserve">1.  </w:t>
      </w:r>
      <w:r w:rsidR="004D7A23" w:rsidRPr="00113570">
        <w:rPr>
          <w:rFonts w:ascii="Arial" w:hAnsi="Arial" w:cs="Arial"/>
        </w:rPr>
        <w:t>Photograph any evidence threatened by foul weather first</w:t>
      </w:r>
    </w:p>
    <w:p w14:paraId="5B42FC03" w14:textId="77777777" w:rsidR="003E50AD" w:rsidRPr="00113570" w:rsidRDefault="007A7FBD">
      <w:pPr>
        <w:widowControl w:val="0"/>
        <w:spacing w:line="240" w:lineRule="atLeast"/>
        <w:ind w:left="1800" w:hanging="360"/>
        <w:jc w:val="both"/>
        <w:rPr>
          <w:rFonts w:ascii="Arial" w:eastAsia="Arial" w:hAnsi="Arial" w:cs="Arial"/>
        </w:rPr>
      </w:pPr>
      <w:r w:rsidRPr="00113570">
        <w:rPr>
          <w:rFonts w:ascii="Arial" w:hAnsi="Arial" w:cs="Arial"/>
        </w:rPr>
        <w:t>2.  Try to protect shoe and tire impressions from rain, dew, snow, and</w:t>
      </w:r>
      <w:r w:rsidR="004D7A23" w:rsidRPr="00113570">
        <w:rPr>
          <w:rFonts w:ascii="Arial" w:hAnsi="Arial" w:cs="Arial"/>
        </w:rPr>
        <w:t xml:space="preserve"> hail by covering with boxes, </w:t>
      </w:r>
      <w:r w:rsidRPr="00113570">
        <w:rPr>
          <w:rFonts w:ascii="Arial" w:hAnsi="Arial" w:cs="Arial"/>
        </w:rPr>
        <w:t>plastic</w:t>
      </w:r>
      <w:r w:rsidR="004D7A23" w:rsidRPr="00113570">
        <w:rPr>
          <w:rFonts w:ascii="Arial" w:hAnsi="Arial" w:cs="Arial"/>
        </w:rPr>
        <w:t>, or anything available</w:t>
      </w:r>
      <w:r w:rsidRPr="00113570">
        <w:rPr>
          <w:rFonts w:ascii="Arial" w:hAnsi="Arial" w:cs="Arial"/>
        </w:rPr>
        <w:t>.</w:t>
      </w:r>
    </w:p>
    <w:p w14:paraId="33CAD6D5" w14:textId="77777777" w:rsidR="003E50AD" w:rsidRPr="00113570" w:rsidRDefault="007A7FBD">
      <w:pPr>
        <w:widowControl w:val="0"/>
        <w:spacing w:line="240" w:lineRule="atLeast"/>
        <w:ind w:left="1440"/>
        <w:jc w:val="both"/>
        <w:rPr>
          <w:rFonts w:ascii="Arial" w:eastAsia="Arial" w:hAnsi="Arial" w:cs="Arial"/>
        </w:rPr>
      </w:pPr>
      <w:r w:rsidRPr="00113570">
        <w:rPr>
          <w:rFonts w:ascii="Arial" w:hAnsi="Arial" w:cs="Arial"/>
        </w:rPr>
        <w:t xml:space="preserve">3.  </w:t>
      </w:r>
      <w:r w:rsidR="004D7A23" w:rsidRPr="00113570">
        <w:rPr>
          <w:rFonts w:ascii="Arial" w:hAnsi="Arial" w:cs="Arial"/>
        </w:rPr>
        <w:t>C</w:t>
      </w:r>
      <w:r w:rsidRPr="00113570">
        <w:rPr>
          <w:rFonts w:ascii="Arial" w:hAnsi="Arial" w:cs="Arial"/>
        </w:rPr>
        <w:t>ollect the evidence that will suffer the most loss.</w:t>
      </w:r>
    </w:p>
    <w:p w14:paraId="07A077C2" w14:textId="77777777" w:rsidR="003E50AD" w:rsidRPr="00113570" w:rsidRDefault="003E50AD">
      <w:pPr>
        <w:widowControl w:val="0"/>
        <w:spacing w:line="240" w:lineRule="atLeast"/>
        <w:rPr>
          <w:rFonts w:ascii="Arial" w:eastAsia="Arial" w:hAnsi="Arial" w:cs="Arial"/>
          <w:b/>
          <w:bCs/>
        </w:rPr>
      </w:pPr>
    </w:p>
    <w:p w14:paraId="321F00CE" w14:textId="77777777" w:rsidR="00487D78" w:rsidRPr="00113570" w:rsidRDefault="007A7FBD">
      <w:pPr>
        <w:widowControl w:val="0"/>
        <w:spacing w:line="240" w:lineRule="atLeast"/>
        <w:rPr>
          <w:rFonts w:ascii="Arial" w:hAnsi="Arial" w:cs="Arial"/>
        </w:rPr>
      </w:pPr>
      <w:r w:rsidRPr="00113570">
        <w:rPr>
          <w:rFonts w:ascii="Arial" w:hAnsi="Arial" w:cs="Arial"/>
          <w:b/>
          <w:bCs/>
        </w:rPr>
        <w:t xml:space="preserve">6.1.7  </w:t>
      </w:r>
      <w:r w:rsidRPr="00113570">
        <w:rPr>
          <w:rFonts w:ascii="Arial" w:hAnsi="Arial" w:cs="Arial"/>
        </w:rPr>
        <w:t xml:space="preserve">The student will be able to demonstrate methods of identifying, collecting, </w:t>
      </w:r>
    </w:p>
    <w:p w14:paraId="6A6EA292" w14:textId="77777777" w:rsidR="003E50AD" w:rsidRPr="00113570" w:rsidRDefault="00487D78">
      <w:pPr>
        <w:widowControl w:val="0"/>
        <w:spacing w:line="240" w:lineRule="atLeast"/>
        <w:rPr>
          <w:rFonts w:ascii="Arial" w:eastAsia="Arial" w:hAnsi="Arial" w:cs="Arial"/>
        </w:rPr>
      </w:pPr>
      <w:r w:rsidRPr="00113570">
        <w:rPr>
          <w:rFonts w:ascii="Arial" w:hAnsi="Arial" w:cs="Arial"/>
        </w:rPr>
        <w:tab/>
      </w:r>
      <w:r w:rsidR="007A7FBD" w:rsidRPr="00113570">
        <w:rPr>
          <w:rFonts w:ascii="Arial" w:hAnsi="Arial" w:cs="Arial"/>
        </w:rPr>
        <w:t xml:space="preserve">marking, and preserving crime scene evidence. </w:t>
      </w:r>
    </w:p>
    <w:p w14:paraId="315F9CAC" w14:textId="77777777" w:rsidR="003E50AD" w:rsidRPr="00113570" w:rsidRDefault="007A7FBD">
      <w:pPr>
        <w:widowControl w:val="0"/>
        <w:spacing w:line="240" w:lineRule="atLeast"/>
        <w:jc w:val="center"/>
        <w:rPr>
          <w:rFonts w:ascii="Arial" w:hAnsi="Arial" w:cs="Arial"/>
        </w:rPr>
      </w:pPr>
      <w:r w:rsidRPr="00113570">
        <w:rPr>
          <w:rFonts w:ascii="Arial" w:eastAsia="Arial Unicode MS" w:hAnsi="Arial" w:cs="Arial"/>
        </w:rPr>
        <w:lastRenderedPageBreak/>
        <w:br w:type="page"/>
      </w:r>
    </w:p>
    <w:p w14:paraId="3C0A3FF6" w14:textId="77777777" w:rsidR="003E50AD" w:rsidRPr="00113570" w:rsidRDefault="007A7FBD">
      <w:pPr>
        <w:widowControl w:val="0"/>
        <w:spacing w:line="240" w:lineRule="atLeast"/>
        <w:jc w:val="center"/>
        <w:rPr>
          <w:rFonts w:ascii="Arial" w:eastAsia="Arial" w:hAnsi="Arial" w:cs="Arial"/>
          <w:b/>
          <w:bCs/>
        </w:rPr>
      </w:pPr>
      <w:r w:rsidRPr="00113570">
        <w:rPr>
          <w:rFonts w:ascii="Arial" w:hAnsi="Arial" w:cs="Arial"/>
          <w:b/>
          <w:bCs/>
        </w:rPr>
        <w:lastRenderedPageBreak/>
        <w:t xml:space="preserve"> DNA Evidence</w:t>
      </w:r>
    </w:p>
    <w:p w14:paraId="70449329" w14:textId="77777777" w:rsidR="003E50AD" w:rsidRPr="00113570" w:rsidRDefault="003E50AD">
      <w:pPr>
        <w:widowControl w:val="0"/>
        <w:tabs>
          <w:tab w:val="left" w:pos="720"/>
          <w:tab w:val="left" w:pos="1980"/>
        </w:tabs>
        <w:spacing w:line="240" w:lineRule="atLeast"/>
        <w:rPr>
          <w:rFonts w:ascii="Arial" w:eastAsia="Arial" w:hAnsi="Arial" w:cs="Arial"/>
          <w:b/>
          <w:bCs/>
        </w:rPr>
      </w:pPr>
    </w:p>
    <w:p w14:paraId="11CE8116" w14:textId="77777777" w:rsidR="004E1F21" w:rsidRPr="00113570" w:rsidRDefault="004E1F21" w:rsidP="004E1F21">
      <w:pPr>
        <w:widowControl w:val="0"/>
        <w:spacing w:line="240" w:lineRule="atLeast"/>
        <w:rPr>
          <w:rFonts w:ascii="Arial" w:hAnsi="Arial" w:cs="Arial"/>
          <w:b/>
          <w:bCs/>
        </w:rPr>
      </w:pPr>
      <w:r w:rsidRPr="00113570">
        <w:rPr>
          <w:rFonts w:ascii="Arial" w:hAnsi="Arial" w:cs="Arial"/>
          <w:b/>
          <w:bCs/>
        </w:rPr>
        <w:t xml:space="preserve">Unit Goal 7.1  </w:t>
      </w:r>
      <w:r w:rsidRPr="00113570">
        <w:rPr>
          <w:rFonts w:ascii="Arial" w:hAnsi="Arial" w:cs="Arial"/>
        </w:rPr>
        <w:t xml:space="preserve">The student will be able to summarize the process of collecting and preserving potential DNA evidence. Ensure that you are following your department’s policy, protocol, and current laws </w:t>
      </w:r>
    </w:p>
    <w:p w14:paraId="3A3ADFC4" w14:textId="77777777" w:rsidR="004E1F21" w:rsidRPr="00113570" w:rsidRDefault="004E1F21" w:rsidP="004E1F21">
      <w:pPr>
        <w:widowControl w:val="0"/>
        <w:tabs>
          <w:tab w:val="left" w:pos="720"/>
        </w:tabs>
        <w:spacing w:line="240" w:lineRule="atLeast"/>
        <w:ind w:left="1440" w:hanging="1440"/>
        <w:jc w:val="both"/>
        <w:rPr>
          <w:rFonts w:ascii="Arial" w:hAnsi="Arial" w:cs="Arial"/>
          <w:b/>
          <w:bCs/>
        </w:rPr>
      </w:pPr>
    </w:p>
    <w:p w14:paraId="7FA73392" w14:textId="658165FF" w:rsidR="004E1F21" w:rsidRPr="00113570" w:rsidRDefault="004E1F21" w:rsidP="004E1F21">
      <w:pPr>
        <w:widowControl w:val="0"/>
        <w:spacing w:line="240" w:lineRule="atLeast"/>
        <w:ind w:left="1440" w:hanging="1440"/>
        <w:jc w:val="both"/>
        <w:rPr>
          <w:rFonts w:ascii="Arial" w:hAnsi="Arial" w:cs="Arial"/>
        </w:rPr>
      </w:pPr>
      <w:r w:rsidRPr="00113570">
        <w:rPr>
          <w:rFonts w:ascii="Arial" w:hAnsi="Arial" w:cs="Arial"/>
          <w:b/>
          <w:bCs/>
        </w:rPr>
        <w:t xml:space="preserve">7.1.1  </w:t>
      </w:r>
      <w:r w:rsidRPr="00113570">
        <w:rPr>
          <w:rFonts w:ascii="Arial" w:hAnsi="Arial" w:cs="Arial"/>
        </w:rPr>
        <w:t>The student will be able to define DNA (d</w:t>
      </w:r>
      <w:r w:rsidRPr="00113570">
        <w:rPr>
          <w:rFonts w:ascii="Arial" w:hAnsi="Arial" w:cs="Arial"/>
          <w:snapToGrid w:val="0"/>
        </w:rPr>
        <w:t>eoxyribonucleic acid)</w:t>
      </w:r>
    </w:p>
    <w:p w14:paraId="4C727248" w14:textId="77777777" w:rsidR="004E1F21" w:rsidRPr="00113570" w:rsidRDefault="004E1F21" w:rsidP="006B23F2">
      <w:pPr>
        <w:numPr>
          <w:ilvl w:val="0"/>
          <w:numId w:val="254"/>
        </w:numPr>
        <w:pBdr>
          <w:top w:val="none" w:sz="0" w:space="0" w:color="auto"/>
          <w:left w:val="none" w:sz="0" w:space="0" w:color="auto"/>
          <w:bottom w:val="none" w:sz="0" w:space="0" w:color="auto"/>
          <w:right w:val="none" w:sz="0" w:space="0" w:color="auto"/>
          <w:between w:val="none" w:sz="0" w:space="0" w:color="auto"/>
          <w:bar w:val="none" w:sz="0" w:color="auto"/>
        </w:pBdr>
        <w:tabs>
          <w:tab w:val="clear" w:pos="1080"/>
        </w:tabs>
        <w:rPr>
          <w:rFonts w:ascii="Arial" w:hAnsi="Arial" w:cs="Arial"/>
          <w:snapToGrid w:val="0"/>
        </w:rPr>
      </w:pPr>
      <w:r w:rsidRPr="00113570">
        <w:rPr>
          <w:rFonts w:ascii="Arial" w:hAnsi="Arial" w:cs="Arial"/>
          <w:snapToGrid w:val="0"/>
        </w:rPr>
        <w:t xml:space="preserve">Definition of DNA (deoxyribonucleic acid) – the molecule that encodes </w:t>
      </w:r>
    </w:p>
    <w:p w14:paraId="07BE78C7" w14:textId="18B16CD3" w:rsidR="004E1F21" w:rsidRPr="00113570" w:rsidRDefault="004E1F21" w:rsidP="00712FA1">
      <w:pPr>
        <w:ind w:left="1080"/>
        <w:rPr>
          <w:rFonts w:ascii="Arial" w:hAnsi="Arial" w:cs="Arial"/>
          <w:snapToGrid w:val="0"/>
        </w:rPr>
      </w:pPr>
      <w:r w:rsidRPr="00113570">
        <w:rPr>
          <w:rFonts w:ascii="Arial" w:hAnsi="Arial" w:cs="Arial"/>
          <w:snapToGrid w:val="0"/>
        </w:rPr>
        <w:t xml:space="preserve">genetic information.  DNA is contained within the nucleus of cells and determines each person’s individual characteristics. </w:t>
      </w:r>
    </w:p>
    <w:p w14:paraId="312C19E0" w14:textId="77777777" w:rsidR="004E1F21" w:rsidRPr="00113570" w:rsidRDefault="004E1F21" w:rsidP="006B23F2">
      <w:pPr>
        <w:numPr>
          <w:ilvl w:val="0"/>
          <w:numId w:val="254"/>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napToGrid w:val="0"/>
        </w:rPr>
      </w:pPr>
      <w:r w:rsidRPr="00113570">
        <w:rPr>
          <w:rFonts w:ascii="Arial" w:hAnsi="Arial" w:cs="Arial"/>
          <w:snapToGrid w:val="0"/>
        </w:rPr>
        <w:t>An individual's DNA is unique except in cases of identical twins.</w:t>
      </w:r>
    </w:p>
    <w:p w14:paraId="03E966F8" w14:textId="77777777" w:rsidR="004E1F21" w:rsidRPr="00113570" w:rsidRDefault="004E1F21" w:rsidP="006B23F2">
      <w:pPr>
        <w:numPr>
          <w:ilvl w:val="0"/>
          <w:numId w:val="254"/>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napToGrid w:val="0"/>
        </w:rPr>
      </w:pPr>
      <w:r w:rsidRPr="00113570">
        <w:rPr>
          <w:rFonts w:ascii="Arial" w:hAnsi="Arial" w:cs="Arial"/>
          <w:snapToGrid w:val="0"/>
        </w:rPr>
        <w:t xml:space="preserve">DNA is most commonly recovered from crime scenes in the form of </w:t>
      </w:r>
    </w:p>
    <w:p w14:paraId="5D2A6DE7" w14:textId="27DBC3FC" w:rsidR="004E1F21" w:rsidRPr="00113570" w:rsidRDefault="004E1F21" w:rsidP="00712FA1">
      <w:pPr>
        <w:ind w:left="1080"/>
        <w:rPr>
          <w:rFonts w:ascii="Arial" w:hAnsi="Arial" w:cs="Arial"/>
          <w:snapToGrid w:val="0"/>
        </w:rPr>
      </w:pPr>
      <w:r w:rsidRPr="00113570">
        <w:rPr>
          <w:rFonts w:ascii="Arial" w:hAnsi="Arial" w:cs="Arial"/>
          <w:snapToGrid w:val="0"/>
        </w:rPr>
        <w:t xml:space="preserve">hair, blood, semen, saliva, body tissues (i.e. muscle, organ, </w:t>
      </w:r>
      <w:proofErr w:type="spellStart"/>
      <w:r w:rsidRPr="00113570">
        <w:rPr>
          <w:rFonts w:ascii="Arial" w:hAnsi="Arial" w:cs="Arial"/>
          <w:snapToGrid w:val="0"/>
        </w:rPr>
        <w:t>etc</w:t>
      </w:r>
      <w:proofErr w:type="spellEnd"/>
      <w:r w:rsidRPr="00113570">
        <w:rPr>
          <w:rFonts w:ascii="Arial" w:hAnsi="Arial" w:cs="Arial"/>
          <w:snapToGrid w:val="0"/>
        </w:rPr>
        <w:t>), sweat, bones,</w:t>
      </w:r>
      <w:r w:rsidR="00712FA1">
        <w:rPr>
          <w:rFonts w:ascii="Arial" w:hAnsi="Arial" w:cs="Arial"/>
          <w:snapToGrid w:val="0"/>
        </w:rPr>
        <w:t xml:space="preserve"> </w:t>
      </w:r>
      <w:r w:rsidRPr="00113570">
        <w:rPr>
          <w:rFonts w:ascii="Arial" w:hAnsi="Arial" w:cs="Arial"/>
          <w:snapToGrid w:val="0"/>
        </w:rPr>
        <w:t>epithelial (skin) cells, and teeth.</w:t>
      </w:r>
    </w:p>
    <w:p w14:paraId="3FC72058" w14:textId="77777777" w:rsidR="004E1F21" w:rsidRPr="00113570" w:rsidRDefault="004E1F21" w:rsidP="006B23F2">
      <w:pPr>
        <w:numPr>
          <w:ilvl w:val="0"/>
          <w:numId w:val="254"/>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napToGrid w:val="0"/>
        </w:rPr>
      </w:pPr>
      <w:r w:rsidRPr="00113570">
        <w:rPr>
          <w:rFonts w:ascii="Arial" w:hAnsi="Arial" w:cs="Arial"/>
          <w:snapToGrid w:val="0"/>
        </w:rPr>
        <w:t xml:space="preserve">Biological fluids should be treated as potentially infected with </w:t>
      </w:r>
      <w:proofErr w:type="spellStart"/>
      <w:r w:rsidRPr="00113570">
        <w:rPr>
          <w:rFonts w:ascii="Arial" w:hAnsi="Arial" w:cs="Arial"/>
          <w:snapToGrid w:val="0"/>
        </w:rPr>
        <w:t>bloodborne</w:t>
      </w:r>
      <w:proofErr w:type="spellEnd"/>
      <w:r w:rsidRPr="00113570">
        <w:rPr>
          <w:rFonts w:ascii="Arial" w:hAnsi="Arial" w:cs="Arial"/>
          <w:snapToGrid w:val="0"/>
        </w:rPr>
        <w:t xml:space="preserve"> pathogens. </w:t>
      </w:r>
    </w:p>
    <w:p w14:paraId="5530993F" w14:textId="77777777" w:rsidR="004E1F21" w:rsidRPr="00113570" w:rsidRDefault="004E1F21" w:rsidP="004E1F21">
      <w:pPr>
        <w:ind w:left="1080"/>
        <w:rPr>
          <w:rFonts w:ascii="Arial" w:hAnsi="Arial" w:cs="Arial"/>
          <w:snapToGrid w:val="0"/>
        </w:rPr>
      </w:pPr>
    </w:p>
    <w:p w14:paraId="4473F874" w14:textId="14E50B23" w:rsidR="004E1F21" w:rsidRPr="00113570" w:rsidRDefault="004E1F21" w:rsidP="00712FA1">
      <w:pPr>
        <w:ind w:left="720" w:hanging="720"/>
        <w:rPr>
          <w:rFonts w:ascii="Arial" w:hAnsi="Arial" w:cs="Arial"/>
          <w:snapToGrid w:val="0"/>
        </w:rPr>
      </w:pPr>
      <w:r w:rsidRPr="00113570">
        <w:rPr>
          <w:rFonts w:ascii="Arial" w:hAnsi="Arial" w:cs="Arial"/>
          <w:b/>
          <w:bCs/>
          <w:snapToGrid w:val="0"/>
        </w:rPr>
        <w:t>7.1.2</w:t>
      </w:r>
      <w:r w:rsidR="00712FA1">
        <w:rPr>
          <w:rFonts w:ascii="Arial" w:hAnsi="Arial" w:cs="Arial"/>
          <w:b/>
          <w:bCs/>
          <w:snapToGrid w:val="0"/>
        </w:rPr>
        <w:tab/>
      </w:r>
      <w:r w:rsidRPr="00113570">
        <w:rPr>
          <w:rFonts w:ascii="Arial" w:hAnsi="Arial" w:cs="Arial"/>
          <w:snapToGrid w:val="0"/>
        </w:rPr>
        <w:t xml:space="preserve">The student will be able to describe the basic methods of serology and DNA </w:t>
      </w:r>
      <w:r w:rsidR="00712FA1">
        <w:rPr>
          <w:rFonts w:ascii="Arial" w:hAnsi="Arial" w:cs="Arial"/>
          <w:snapToGrid w:val="0"/>
        </w:rPr>
        <w:t xml:space="preserve">                                                                                                                                                                                                      t</w:t>
      </w:r>
      <w:r w:rsidRPr="00113570">
        <w:rPr>
          <w:rFonts w:ascii="Arial" w:hAnsi="Arial" w:cs="Arial"/>
          <w:snapToGrid w:val="0"/>
        </w:rPr>
        <w:t>esting.</w:t>
      </w:r>
    </w:p>
    <w:p w14:paraId="300F4991" w14:textId="77777777" w:rsidR="004E1F21" w:rsidRPr="00113570" w:rsidRDefault="004E1F21" w:rsidP="004E1F21">
      <w:pPr>
        <w:ind w:left="1080" w:hanging="360"/>
        <w:rPr>
          <w:rFonts w:ascii="Arial" w:hAnsi="Arial" w:cs="Arial"/>
          <w:snapToGrid w:val="0"/>
        </w:rPr>
      </w:pPr>
      <w:r w:rsidRPr="00113570">
        <w:rPr>
          <w:rFonts w:ascii="Arial" w:hAnsi="Arial" w:cs="Arial"/>
          <w:snapToGrid w:val="0"/>
        </w:rPr>
        <w:t xml:space="preserve">A.  </w:t>
      </w:r>
      <w:r w:rsidRPr="00113570">
        <w:rPr>
          <w:rFonts w:ascii="Arial" w:hAnsi="Arial" w:cs="Arial"/>
          <w:snapToGrid w:val="0"/>
          <w:u w:val="single"/>
        </w:rPr>
        <w:t>Serology</w:t>
      </w:r>
      <w:r w:rsidRPr="00113570">
        <w:rPr>
          <w:rFonts w:ascii="Arial" w:hAnsi="Arial" w:cs="Arial"/>
          <w:snapToGrid w:val="0"/>
        </w:rPr>
        <w:t xml:space="preserve">– process of testing in the laboratory that assists the DNA analyst in determining what type of biological fluid is present on the evidence. </w:t>
      </w:r>
    </w:p>
    <w:p w14:paraId="558607D5" w14:textId="77777777" w:rsidR="004E1F21" w:rsidRPr="00113570" w:rsidRDefault="004E1F21" w:rsidP="004E1F21">
      <w:pPr>
        <w:ind w:left="1080" w:hanging="360"/>
        <w:rPr>
          <w:rFonts w:ascii="Arial" w:hAnsi="Arial" w:cs="Arial"/>
          <w:snapToGrid w:val="0"/>
        </w:rPr>
      </w:pPr>
      <w:r w:rsidRPr="00113570">
        <w:rPr>
          <w:rFonts w:ascii="Arial" w:hAnsi="Arial" w:cs="Arial"/>
          <w:snapToGrid w:val="0"/>
        </w:rPr>
        <w:t xml:space="preserve">B. </w:t>
      </w:r>
      <w:r w:rsidRPr="00113570">
        <w:rPr>
          <w:rFonts w:ascii="Arial" w:hAnsi="Arial" w:cs="Arial"/>
          <w:snapToGrid w:val="0"/>
        </w:rPr>
        <w:tab/>
      </w:r>
      <w:r w:rsidRPr="00113570">
        <w:rPr>
          <w:rFonts w:ascii="Arial" w:hAnsi="Arial" w:cs="Arial"/>
          <w:snapToGrid w:val="0"/>
          <w:u w:val="single"/>
        </w:rPr>
        <w:t>DNA testing</w:t>
      </w:r>
      <w:r w:rsidRPr="00113570">
        <w:rPr>
          <w:rFonts w:ascii="Arial" w:hAnsi="Arial" w:cs="Arial"/>
          <w:snapToGrid w:val="0"/>
        </w:rPr>
        <w:t xml:space="preserve"> – the process of developing a DNA profile from an evidentiary stain and performing a comparison to known sample to determine if the individual could be a possible contributor to the evidentiary stain.</w:t>
      </w:r>
    </w:p>
    <w:p w14:paraId="11E74D26" w14:textId="77777777" w:rsidR="004E1F21" w:rsidRPr="00113570" w:rsidRDefault="004E1F21" w:rsidP="004E1F21">
      <w:pPr>
        <w:widowControl w:val="0"/>
        <w:tabs>
          <w:tab w:val="left" w:pos="720"/>
        </w:tabs>
        <w:spacing w:line="240" w:lineRule="atLeast"/>
        <w:ind w:left="1440" w:hanging="1440"/>
        <w:jc w:val="both"/>
        <w:rPr>
          <w:rFonts w:ascii="Arial" w:hAnsi="Arial" w:cs="Arial"/>
        </w:rPr>
      </w:pPr>
    </w:p>
    <w:p w14:paraId="71876B51" w14:textId="7A3685A1" w:rsidR="004E1F21" w:rsidRPr="00113570" w:rsidRDefault="004E1F21" w:rsidP="004E1F21">
      <w:pPr>
        <w:widowControl w:val="0"/>
        <w:spacing w:line="240" w:lineRule="atLeast"/>
        <w:rPr>
          <w:rFonts w:ascii="Arial" w:hAnsi="Arial" w:cs="Arial"/>
        </w:rPr>
      </w:pPr>
      <w:r w:rsidRPr="00113570">
        <w:rPr>
          <w:rFonts w:ascii="Arial" w:hAnsi="Arial" w:cs="Arial"/>
          <w:b/>
          <w:bCs/>
        </w:rPr>
        <w:t>7.1.3</w:t>
      </w:r>
      <w:r w:rsidR="00712FA1">
        <w:rPr>
          <w:rFonts w:ascii="Arial" w:hAnsi="Arial" w:cs="Arial"/>
          <w:b/>
          <w:bCs/>
        </w:rPr>
        <w:tab/>
      </w:r>
      <w:r w:rsidRPr="00113570">
        <w:rPr>
          <w:rFonts w:ascii="Arial" w:hAnsi="Arial" w:cs="Arial"/>
        </w:rPr>
        <w:t xml:space="preserve">The student will be able to describe important considerations of DNA evaluations.  </w:t>
      </w:r>
    </w:p>
    <w:p w14:paraId="732CEB53" w14:textId="77777777" w:rsidR="004E1F21" w:rsidRPr="00113570" w:rsidRDefault="004E1F21" w:rsidP="004E1F21">
      <w:pPr>
        <w:widowControl w:val="0"/>
        <w:spacing w:line="240" w:lineRule="atLeast"/>
        <w:ind w:left="1080" w:hanging="360"/>
        <w:rPr>
          <w:rFonts w:ascii="Arial" w:hAnsi="Arial" w:cs="Arial"/>
        </w:rPr>
      </w:pPr>
      <w:r w:rsidRPr="00113570">
        <w:rPr>
          <w:rFonts w:ascii="Arial" w:hAnsi="Arial" w:cs="Arial"/>
        </w:rPr>
        <w:t>A.  DNA is analyzed from cells found within the human body, including those found in body fluids, biological stains, etc.</w:t>
      </w:r>
    </w:p>
    <w:p w14:paraId="1D4CB462" w14:textId="77777777" w:rsidR="004E1F21" w:rsidRPr="00113570" w:rsidRDefault="004E1F21" w:rsidP="004E1F21">
      <w:pPr>
        <w:widowControl w:val="0"/>
        <w:spacing w:line="240" w:lineRule="atLeast"/>
        <w:ind w:left="1080" w:hanging="360"/>
        <w:rPr>
          <w:rFonts w:ascii="Arial" w:hAnsi="Arial" w:cs="Arial"/>
        </w:rPr>
      </w:pPr>
      <w:r w:rsidRPr="00113570">
        <w:rPr>
          <w:rFonts w:ascii="Arial" w:hAnsi="Arial" w:cs="Arial"/>
        </w:rPr>
        <w:t>B.  The results of DNA analysis of questioned biological samples are</w:t>
      </w:r>
    </w:p>
    <w:p w14:paraId="22B0D65D" w14:textId="77777777" w:rsidR="004E1F21" w:rsidRPr="00113570" w:rsidRDefault="004E1F21" w:rsidP="004E1F21">
      <w:pPr>
        <w:widowControl w:val="0"/>
        <w:spacing w:line="240" w:lineRule="atLeast"/>
        <w:ind w:left="1080" w:hanging="360"/>
        <w:rPr>
          <w:rFonts w:ascii="Arial" w:hAnsi="Arial" w:cs="Arial"/>
        </w:rPr>
      </w:pPr>
      <w:r w:rsidRPr="00113570">
        <w:rPr>
          <w:rFonts w:ascii="Arial" w:hAnsi="Arial" w:cs="Arial"/>
        </w:rPr>
        <w:tab/>
        <w:t xml:space="preserve">compared with the results of known samples.  </w:t>
      </w:r>
    </w:p>
    <w:p w14:paraId="751C818D" w14:textId="77777777" w:rsidR="004E1F21" w:rsidRPr="00113570" w:rsidRDefault="004E1F21" w:rsidP="006B23F2">
      <w:pPr>
        <w:widowControl w:val="0"/>
        <w:numPr>
          <w:ilvl w:val="0"/>
          <w:numId w:val="255"/>
        </w:numPr>
        <w:pBdr>
          <w:top w:val="none" w:sz="0" w:space="0" w:color="auto"/>
          <w:left w:val="none" w:sz="0" w:space="0" w:color="auto"/>
          <w:bottom w:val="none" w:sz="0" w:space="0" w:color="auto"/>
          <w:right w:val="none" w:sz="0" w:space="0" w:color="auto"/>
          <w:between w:val="none" w:sz="0" w:space="0" w:color="auto"/>
          <w:bar w:val="none" w:sz="0" w:color="auto"/>
        </w:pBdr>
        <w:tabs>
          <w:tab w:val="clear" w:pos="1800"/>
        </w:tabs>
        <w:spacing w:line="240" w:lineRule="atLeast"/>
        <w:rPr>
          <w:rFonts w:ascii="Arial" w:hAnsi="Arial" w:cs="Arial"/>
        </w:rPr>
      </w:pPr>
      <w:r w:rsidRPr="00113570">
        <w:rPr>
          <w:rFonts w:ascii="Arial" w:hAnsi="Arial" w:cs="Arial"/>
        </w:rPr>
        <w:t xml:space="preserve">DNA analysis of known samples is an examination may associate </w:t>
      </w:r>
    </w:p>
    <w:p w14:paraId="61A30145" w14:textId="77777777" w:rsidR="004E1F21" w:rsidRPr="00113570" w:rsidRDefault="004E1F21" w:rsidP="004E1F21">
      <w:pPr>
        <w:widowControl w:val="0"/>
        <w:spacing w:line="240" w:lineRule="atLeast"/>
        <w:ind w:left="1800"/>
        <w:rPr>
          <w:rFonts w:ascii="Arial" w:hAnsi="Arial" w:cs="Arial"/>
        </w:rPr>
      </w:pPr>
      <w:r w:rsidRPr="00113570">
        <w:rPr>
          <w:rFonts w:ascii="Arial" w:hAnsi="Arial" w:cs="Arial"/>
        </w:rPr>
        <w:t xml:space="preserve">victims(s) and/or suspect(s) with each other or with a crime scene. </w:t>
      </w:r>
    </w:p>
    <w:p w14:paraId="4574A86E" w14:textId="77777777" w:rsidR="004E1F21" w:rsidRPr="00113570" w:rsidRDefault="004E1F21" w:rsidP="004E1F21">
      <w:pPr>
        <w:pStyle w:val="BodyTextIndent"/>
        <w:jc w:val="left"/>
        <w:rPr>
          <w:rFonts w:ascii="Arial" w:hAnsi="Arial" w:cs="Arial"/>
        </w:rPr>
      </w:pPr>
      <w:r w:rsidRPr="00113570">
        <w:rPr>
          <w:rFonts w:ascii="Arial" w:hAnsi="Arial" w:cs="Arial"/>
        </w:rPr>
        <w:t>C.  Examinations may determine the following:</w:t>
      </w:r>
    </w:p>
    <w:p w14:paraId="276E612C" w14:textId="77777777" w:rsidR="004E1F21" w:rsidRPr="00113570" w:rsidRDefault="004E1F21" w:rsidP="004E1F21">
      <w:pPr>
        <w:pStyle w:val="BodyTextIndent"/>
        <w:ind w:firstLine="0"/>
        <w:jc w:val="left"/>
        <w:rPr>
          <w:rFonts w:ascii="Arial" w:hAnsi="Arial" w:cs="Arial"/>
        </w:rPr>
      </w:pPr>
      <w:r w:rsidRPr="00113570">
        <w:rPr>
          <w:rFonts w:ascii="Arial" w:hAnsi="Arial" w:cs="Arial"/>
        </w:rPr>
        <w:t xml:space="preserve">1.  Presence of potential biological fluids (e.g. blood, semen, saliva, or sweat) </w:t>
      </w:r>
    </w:p>
    <w:p w14:paraId="5092AD53" w14:textId="77777777" w:rsidR="004E1F21" w:rsidRPr="00113570" w:rsidRDefault="004E1F21" w:rsidP="004E1F21">
      <w:pPr>
        <w:pStyle w:val="BodyTextIndent"/>
        <w:ind w:firstLine="0"/>
        <w:jc w:val="left"/>
        <w:rPr>
          <w:rFonts w:ascii="Arial" w:hAnsi="Arial" w:cs="Arial"/>
        </w:rPr>
      </w:pPr>
      <w:r w:rsidRPr="00113570">
        <w:rPr>
          <w:rFonts w:ascii="Arial" w:hAnsi="Arial" w:cs="Arial"/>
        </w:rPr>
        <w:t>2.  If DNA extracted is human or higher primate</w:t>
      </w:r>
    </w:p>
    <w:p w14:paraId="261028EA" w14:textId="77777777" w:rsidR="004E1F21" w:rsidRPr="00113570" w:rsidRDefault="004E1F21" w:rsidP="004E1F21">
      <w:pPr>
        <w:pStyle w:val="BodyTextIndent"/>
        <w:ind w:firstLine="0"/>
        <w:jc w:val="left"/>
        <w:rPr>
          <w:rFonts w:ascii="Arial" w:hAnsi="Arial" w:cs="Arial"/>
        </w:rPr>
      </w:pPr>
      <w:r w:rsidRPr="00113570">
        <w:rPr>
          <w:rFonts w:ascii="Arial" w:hAnsi="Arial" w:cs="Arial"/>
        </w:rPr>
        <w:t>3. If an individual is included or excluded as a potential contributor.</w:t>
      </w:r>
    </w:p>
    <w:p w14:paraId="54FE51BA" w14:textId="77777777" w:rsidR="004E1F21" w:rsidRPr="00113570" w:rsidRDefault="004E1F21" w:rsidP="004E1F21">
      <w:pPr>
        <w:pStyle w:val="BodyTextIndent"/>
        <w:ind w:left="0" w:firstLine="720"/>
        <w:jc w:val="left"/>
        <w:rPr>
          <w:rFonts w:ascii="Arial" w:hAnsi="Arial" w:cs="Arial"/>
        </w:rPr>
      </w:pPr>
      <w:r w:rsidRPr="00113570">
        <w:rPr>
          <w:rFonts w:ascii="Arial" w:hAnsi="Arial" w:cs="Arial"/>
        </w:rPr>
        <w:t xml:space="preserve">D.  DNA analysis cannot determine the age or the race of a person.  </w:t>
      </w:r>
    </w:p>
    <w:p w14:paraId="3B9239AB" w14:textId="77777777" w:rsidR="004E1F21" w:rsidRPr="00113570" w:rsidRDefault="004E1F21" w:rsidP="004E1F21">
      <w:pPr>
        <w:pStyle w:val="BodyTextIndent"/>
        <w:ind w:left="0" w:firstLine="0"/>
        <w:jc w:val="left"/>
        <w:rPr>
          <w:rFonts w:ascii="Arial" w:hAnsi="Arial" w:cs="Arial"/>
        </w:rPr>
      </w:pPr>
    </w:p>
    <w:p w14:paraId="73BB1A94" w14:textId="25903530" w:rsidR="004E1F21" w:rsidRPr="00113570" w:rsidRDefault="004E1F21" w:rsidP="00712FA1">
      <w:pPr>
        <w:pStyle w:val="Footer"/>
        <w:widowControl w:val="0"/>
        <w:tabs>
          <w:tab w:val="clear" w:pos="4320"/>
          <w:tab w:val="clear" w:pos="8640"/>
        </w:tabs>
        <w:spacing w:line="240" w:lineRule="atLeast"/>
        <w:ind w:left="720" w:hanging="720"/>
        <w:rPr>
          <w:rFonts w:ascii="Arial" w:hAnsi="Arial" w:cs="Arial"/>
          <w:bCs/>
        </w:rPr>
      </w:pPr>
      <w:r w:rsidRPr="00113570">
        <w:rPr>
          <w:rFonts w:ascii="Arial" w:hAnsi="Arial" w:cs="Arial"/>
          <w:b/>
          <w:bCs/>
        </w:rPr>
        <w:t>7.1.4</w:t>
      </w:r>
      <w:r w:rsidR="00712FA1">
        <w:rPr>
          <w:rFonts w:ascii="Arial" w:hAnsi="Arial" w:cs="Arial"/>
          <w:bCs/>
        </w:rPr>
        <w:tab/>
      </w:r>
      <w:r w:rsidRPr="00113570">
        <w:rPr>
          <w:rFonts w:ascii="Arial" w:hAnsi="Arial" w:cs="Arial"/>
          <w:bCs/>
        </w:rPr>
        <w:t xml:space="preserve">The student will be able to explain the importance of maintaining a “chain of </w:t>
      </w:r>
      <w:r w:rsidR="00712FA1">
        <w:rPr>
          <w:rFonts w:ascii="Arial" w:hAnsi="Arial" w:cs="Arial"/>
          <w:bCs/>
        </w:rPr>
        <w:t xml:space="preserve">    </w:t>
      </w:r>
      <w:r w:rsidRPr="00113570">
        <w:rPr>
          <w:rFonts w:ascii="Arial" w:hAnsi="Arial" w:cs="Arial"/>
          <w:bCs/>
        </w:rPr>
        <w:t xml:space="preserve">custody” when collecting and preserving potential DNA evidence.     </w:t>
      </w:r>
    </w:p>
    <w:p w14:paraId="6BF78837" w14:textId="77777777" w:rsidR="004E1F21" w:rsidRPr="00113570" w:rsidRDefault="004E1F21" w:rsidP="006B23F2">
      <w:pPr>
        <w:pStyle w:val="Footer"/>
        <w:widowControl w:val="0"/>
        <w:numPr>
          <w:ilvl w:val="0"/>
          <w:numId w:val="263"/>
        </w:numPr>
        <w:pBdr>
          <w:top w:val="none" w:sz="0" w:space="0" w:color="auto"/>
          <w:left w:val="none" w:sz="0" w:space="0" w:color="auto"/>
          <w:bottom w:val="none" w:sz="0" w:space="0" w:color="auto"/>
          <w:right w:val="none" w:sz="0" w:space="0" w:color="auto"/>
          <w:between w:val="none" w:sz="0" w:space="0" w:color="auto"/>
          <w:bar w:val="none" w:sz="0" w:color="auto"/>
        </w:pBdr>
        <w:tabs>
          <w:tab w:val="clear" w:pos="4320"/>
          <w:tab w:val="clear" w:pos="8640"/>
        </w:tabs>
        <w:spacing w:line="240" w:lineRule="atLeast"/>
        <w:rPr>
          <w:rFonts w:ascii="Arial" w:hAnsi="Arial" w:cs="Arial"/>
          <w:bCs/>
        </w:rPr>
      </w:pPr>
      <w:r w:rsidRPr="00113570">
        <w:rPr>
          <w:rFonts w:ascii="Arial" w:hAnsi="Arial" w:cs="Arial"/>
          <w:bCs/>
        </w:rPr>
        <w:t xml:space="preserve">The key point is to keep a detailed list of individuals and locations where the evidence was in the possession of or stored, from collection to final disposition.  </w:t>
      </w:r>
    </w:p>
    <w:p w14:paraId="123187EA" w14:textId="77777777" w:rsidR="004E1F21" w:rsidRPr="00113570" w:rsidRDefault="004E1F21" w:rsidP="006B23F2">
      <w:pPr>
        <w:pStyle w:val="Footer"/>
        <w:widowControl w:val="0"/>
        <w:numPr>
          <w:ilvl w:val="0"/>
          <w:numId w:val="263"/>
        </w:numPr>
        <w:pBdr>
          <w:top w:val="none" w:sz="0" w:space="0" w:color="auto"/>
          <w:left w:val="none" w:sz="0" w:space="0" w:color="auto"/>
          <w:bottom w:val="none" w:sz="0" w:space="0" w:color="auto"/>
          <w:right w:val="none" w:sz="0" w:space="0" w:color="auto"/>
          <w:between w:val="none" w:sz="0" w:space="0" w:color="auto"/>
          <w:bar w:val="none" w:sz="0" w:color="auto"/>
        </w:pBdr>
        <w:tabs>
          <w:tab w:val="clear" w:pos="4320"/>
          <w:tab w:val="clear" w:pos="8640"/>
        </w:tabs>
        <w:spacing w:line="240" w:lineRule="atLeast"/>
        <w:rPr>
          <w:rFonts w:ascii="Arial" w:hAnsi="Arial" w:cs="Arial"/>
          <w:bCs/>
        </w:rPr>
      </w:pPr>
      <w:r w:rsidRPr="00113570">
        <w:rPr>
          <w:rFonts w:ascii="Arial" w:hAnsi="Arial" w:cs="Arial"/>
          <w:bCs/>
        </w:rPr>
        <w:t xml:space="preserve">It is imperative that the investigator and the agency treat all investigations with the mindset that every action taken during the search may one day be </w:t>
      </w:r>
      <w:r w:rsidRPr="00113570">
        <w:rPr>
          <w:rFonts w:ascii="Arial" w:hAnsi="Arial" w:cs="Arial"/>
          <w:bCs/>
        </w:rPr>
        <w:lastRenderedPageBreak/>
        <w:t xml:space="preserve">under the scrutiny of a jury. </w:t>
      </w:r>
    </w:p>
    <w:p w14:paraId="1137DF12" w14:textId="77777777" w:rsidR="004E1F21" w:rsidRPr="00113570" w:rsidRDefault="004E1F21" w:rsidP="006B23F2">
      <w:pPr>
        <w:pStyle w:val="Footer"/>
        <w:widowControl w:val="0"/>
        <w:numPr>
          <w:ilvl w:val="0"/>
          <w:numId w:val="263"/>
        </w:numPr>
        <w:pBdr>
          <w:top w:val="none" w:sz="0" w:space="0" w:color="auto"/>
          <w:left w:val="none" w:sz="0" w:space="0" w:color="auto"/>
          <w:bottom w:val="none" w:sz="0" w:space="0" w:color="auto"/>
          <w:right w:val="none" w:sz="0" w:space="0" w:color="auto"/>
          <w:between w:val="none" w:sz="0" w:space="0" w:color="auto"/>
          <w:bar w:val="none" w:sz="0" w:color="auto"/>
        </w:pBdr>
        <w:tabs>
          <w:tab w:val="clear" w:pos="4320"/>
          <w:tab w:val="clear" w:pos="8640"/>
        </w:tabs>
        <w:spacing w:line="240" w:lineRule="atLeast"/>
        <w:rPr>
          <w:rFonts w:ascii="Arial" w:hAnsi="Arial" w:cs="Arial"/>
          <w:bCs/>
        </w:rPr>
      </w:pPr>
      <w:r w:rsidRPr="00113570">
        <w:rPr>
          <w:rFonts w:ascii="Arial" w:hAnsi="Arial" w:cs="Arial"/>
          <w:bCs/>
        </w:rPr>
        <w:t xml:space="preserve">Start maintaining a chain of custody of potential evidence as soon as an item is collected. </w:t>
      </w:r>
    </w:p>
    <w:p w14:paraId="27757ED2" w14:textId="77777777" w:rsidR="004E1F21" w:rsidRPr="00113570" w:rsidRDefault="004E1F21" w:rsidP="006B23F2">
      <w:pPr>
        <w:pStyle w:val="Footer"/>
        <w:widowControl w:val="0"/>
        <w:numPr>
          <w:ilvl w:val="0"/>
          <w:numId w:val="263"/>
        </w:numPr>
        <w:pBdr>
          <w:top w:val="none" w:sz="0" w:space="0" w:color="auto"/>
          <w:left w:val="none" w:sz="0" w:space="0" w:color="auto"/>
          <w:bottom w:val="none" w:sz="0" w:space="0" w:color="auto"/>
          <w:right w:val="none" w:sz="0" w:space="0" w:color="auto"/>
          <w:between w:val="none" w:sz="0" w:space="0" w:color="auto"/>
          <w:bar w:val="none" w:sz="0" w:color="auto"/>
        </w:pBdr>
        <w:tabs>
          <w:tab w:val="clear" w:pos="4320"/>
          <w:tab w:val="clear" w:pos="8640"/>
        </w:tabs>
        <w:spacing w:line="240" w:lineRule="atLeast"/>
        <w:rPr>
          <w:rFonts w:ascii="Arial" w:hAnsi="Arial" w:cs="Arial"/>
          <w:bCs/>
        </w:rPr>
      </w:pPr>
      <w:r w:rsidRPr="00113570">
        <w:rPr>
          <w:rFonts w:ascii="Arial" w:hAnsi="Arial" w:cs="Arial"/>
          <w:bCs/>
        </w:rPr>
        <w:t xml:space="preserve">Create evidence tags for each piece of evidence that is identified and </w:t>
      </w:r>
    </w:p>
    <w:p w14:paraId="618F0A7D" w14:textId="77777777" w:rsidR="004E1F21" w:rsidRPr="00113570" w:rsidRDefault="004E1F21" w:rsidP="004E1F21">
      <w:pPr>
        <w:pStyle w:val="Footer"/>
        <w:widowControl w:val="0"/>
        <w:tabs>
          <w:tab w:val="clear" w:pos="4320"/>
          <w:tab w:val="clear" w:pos="8640"/>
          <w:tab w:val="num" w:pos="1080"/>
        </w:tabs>
        <w:spacing w:line="240" w:lineRule="atLeast"/>
        <w:ind w:left="720"/>
        <w:rPr>
          <w:rFonts w:ascii="Arial" w:hAnsi="Arial" w:cs="Arial"/>
          <w:bCs/>
        </w:rPr>
      </w:pPr>
      <w:r w:rsidRPr="00113570">
        <w:rPr>
          <w:rFonts w:ascii="Arial" w:hAnsi="Arial" w:cs="Arial"/>
          <w:bCs/>
        </w:rPr>
        <w:tab/>
        <w:t>collected:</w:t>
      </w:r>
    </w:p>
    <w:p w14:paraId="47925333" w14:textId="77777777" w:rsidR="004E1F21" w:rsidRPr="00113570" w:rsidRDefault="004E1F21" w:rsidP="006B23F2">
      <w:pPr>
        <w:pStyle w:val="Footer"/>
        <w:widowControl w:val="0"/>
        <w:numPr>
          <w:ilvl w:val="1"/>
          <w:numId w:val="263"/>
        </w:numPr>
        <w:pBdr>
          <w:top w:val="none" w:sz="0" w:space="0" w:color="auto"/>
          <w:left w:val="none" w:sz="0" w:space="0" w:color="auto"/>
          <w:bottom w:val="none" w:sz="0" w:space="0" w:color="auto"/>
          <w:right w:val="none" w:sz="0" w:space="0" w:color="auto"/>
          <w:between w:val="none" w:sz="0" w:space="0" w:color="auto"/>
          <w:bar w:val="none" w:sz="0" w:color="auto"/>
        </w:pBdr>
        <w:tabs>
          <w:tab w:val="clear" w:pos="4320"/>
          <w:tab w:val="clear" w:pos="8640"/>
        </w:tabs>
        <w:spacing w:line="240" w:lineRule="atLeast"/>
        <w:rPr>
          <w:rFonts w:ascii="Arial" w:hAnsi="Arial" w:cs="Arial"/>
          <w:bCs/>
        </w:rPr>
      </w:pPr>
      <w:r w:rsidRPr="00113570">
        <w:rPr>
          <w:rFonts w:ascii="Arial" w:hAnsi="Arial" w:cs="Arial"/>
          <w:bCs/>
        </w:rPr>
        <w:t>Time and date of collection</w:t>
      </w:r>
    </w:p>
    <w:p w14:paraId="538E93AF" w14:textId="77777777" w:rsidR="004E1F21" w:rsidRPr="00113570" w:rsidRDefault="004E1F21" w:rsidP="006B23F2">
      <w:pPr>
        <w:pStyle w:val="Footer"/>
        <w:widowControl w:val="0"/>
        <w:numPr>
          <w:ilvl w:val="1"/>
          <w:numId w:val="263"/>
        </w:numPr>
        <w:pBdr>
          <w:top w:val="none" w:sz="0" w:space="0" w:color="auto"/>
          <w:left w:val="none" w:sz="0" w:space="0" w:color="auto"/>
          <w:bottom w:val="none" w:sz="0" w:space="0" w:color="auto"/>
          <w:right w:val="none" w:sz="0" w:space="0" w:color="auto"/>
          <w:between w:val="none" w:sz="0" w:space="0" w:color="auto"/>
          <w:bar w:val="none" w:sz="0" w:color="auto"/>
        </w:pBdr>
        <w:tabs>
          <w:tab w:val="clear" w:pos="4320"/>
          <w:tab w:val="clear" w:pos="8640"/>
        </w:tabs>
        <w:spacing w:line="240" w:lineRule="atLeast"/>
        <w:rPr>
          <w:rFonts w:ascii="Arial" w:hAnsi="Arial" w:cs="Arial"/>
          <w:bCs/>
        </w:rPr>
      </w:pPr>
      <w:r w:rsidRPr="00113570">
        <w:rPr>
          <w:rFonts w:ascii="Arial" w:hAnsi="Arial" w:cs="Arial"/>
          <w:bCs/>
        </w:rPr>
        <w:t>Unique agency case number</w:t>
      </w:r>
    </w:p>
    <w:p w14:paraId="1FC47758" w14:textId="77777777" w:rsidR="004E1F21" w:rsidRPr="00113570" w:rsidRDefault="004E1F21" w:rsidP="006B23F2">
      <w:pPr>
        <w:pStyle w:val="Footer"/>
        <w:widowControl w:val="0"/>
        <w:numPr>
          <w:ilvl w:val="1"/>
          <w:numId w:val="263"/>
        </w:numPr>
        <w:pBdr>
          <w:top w:val="none" w:sz="0" w:space="0" w:color="auto"/>
          <w:left w:val="none" w:sz="0" w:space="0" w:color="auto"/>
          <w:bottom w:val="none" w:sz="0" w:space="0" w:color="auto"/>
          <w:right w:val="none" w:sz="0" w:space="0" w:color="auto"/>
          <w:between w:val="none" w:sz="0" w:space="0" w:color="auto"/>
          <w:bar w:val="none" w:sz="0" w:color="auto"/>
        </w:pBdr>
        <w:tabs>
          <w:tab w:val="clear" w:pos="4320"/>
          <w:tab w:val="clear" w:pos="8640"/>
        </w:tabs>
        <w:spacing w:line="240" w:lineRule="atLeast"/>
        <w:rPr>
          <w:rFonts w:ascii="Arial" w:hAnsi="Arial" w:cs="Arial"/>
          <w:bCs/>
        </w:rPr>
      </w:pPr>
      <w:r w:rsidRPr="00113570">
        <w:rPr>
          <w:rFonts w:ascii="Arial" w:hAnsi="Arial" w:cs="Arial"/>
          <w:bCs/>
        </w:rPr>
        <w:t>Unique item number</w:t>
      </w:r>
    </w:p>
    <w:p w14:paraId="4F232B7B" w14:textId="77777777" w:rsidR="004E1F21" w:rsidRPr="00113570" w:rsidRDefault="004E1F21" w:rsidP="006B23F2">
      <w:pPr>
        <w:pStyle w:val="Footer"/>
        <w:widowControl w:val="0"/>
        <w:numPr>
          <w:ilvl w:val="1"/>
          <w:numId w:val="263"/>
        </w:numPr>
        <w:pBdr>
          <w:top w:val="none" w:sz="0" w:space="0" w:color="auto"/>
          <w:left w:val="none" w:sz="0" w:space="0" w:color="auto"/>
          <w:bottom w:val="none" w:sz="0" w:space="0" w:color="auto"/>
          <w:right w:val="none" w:sz="0" w:space="0" w:color="auto"/>
          <w:between w:val="none" w:sz="0" w:space="0" w:color="auto"/>
          <w:bar w:val="none" w:sz="0" w:color="auto"/>
        </w:pBdr>
        <w:tabs>
          <w:tab w:val="clear" w:pos="4320"/>
          <w:tab w:val="clear" w:pos="8640"/>
        </w:tabs>
        <w:spacing w:line="240" w:lineRule="atLeast"/>
        <w:rPr>
          <w:rFonts w:ascii="Arial" w:hAnsi="Arial" w:cs="Arial"/>
          <w:bCs/>
        </w:rPr>
      </w:pPr>
      <w:r w:rsidRPr="00113570">
        <w:rPr>
          <w:rFonts w:ascii="Arial" w:hAnsi="Arial" w:cs="Arial"/>
          <w:bCs/>
        </w:rPr>
        <w:t>The owner of the evidence before it was seized, or who provided the information.</w:t>
      </w:r>
    </w:p>
    <w:p w14:paraId="1347F696" w14:textId="77777777" w:rsidR="004E1F21" w:rsidRPr="00113570" w:rsidRDefault="004E1F21" w:rsidP="006B23F2">
      <w:pPr>
        <w:pStyle w:val="Footer"/>
        <w:widowControl w:val="0"/>
        <w:numPr>
          <w:ilvl w:val="1"/>
          <w:numId w:val="263"/>
        </w:numPr>
        <w:pBdr>
          <w:top w:val="none" w:sz="0" w:space="0" w:color="auto"/>
          <w:left w:val="none" w:sz="0" w:space="0" w:color="auto"/>
          <w:bottom w:val="none" w:sz="0" w:space="0" w:color="auto"/>
          <w:right w:val="none" w:sz="0" w:space="0" w:color="auto"/>
          <w:between w:val="none" w:sz="0" w:space="0" w:color="auto"/>
          <w:bar w:val="none" w:sz="0" w:color="auto"/>
        </w:pBdr>
        <w:tabs>
          <w:tab w:val="clear" w:pos="4320"/>
          <w:tab w:val="clear" w:pos="8640"/>
        </w:tabs>
        <w:spacing w:line="240" w:lineRule="atLeast"/>
        <w:rPr>
          <w:rFonts w:ascii="Arial" w:hAnsi="Arial" w:cs="Arial"/>
          <w:bCs/>
        </w:rPr>
      </w:pPr>
      <w:r w:rsidRPr="00113570">
        <w:rPr>
          <w:rFonts w:ascii="Arial" w:hAnsi="Arial" w:cs="Arial"/>
          <w:bCs/>
        </w:rPr>
        <w:t>A complete description of the evidence, including the quantity.</w:t>
      </w:r>
    </w:p>
    <w:p w14:paraId="4ACB975B" w14:textId="77777777" w:rsidR="004E1F21" w:rsidRPr="00113570" w:rsidRDefault="004E1F21" w:rsidP="006B23F2">
      <w:pPr>
        <w:pStyle w:val="Footer"/>
        <w:widowControl w:val="0"/>
        <w:numPr>
          <w:ilvl w:val="1"/>
          <w:numId w:val="263"/>
        </w:numPr>
        <w:pBdr>
          <w:top w:val="none" w:sz="0" w:space="0" w:color="auto"/>
          <w:left w:val="none" w:sz="0" w:space="0" w:color="auto"/>
          <w:bottom w:val="none" w:sz="0" w:space="0" w:color="auto"/>
          <w:right w:val="none" w:sz="0" w:space="0" w:color="auto"/>
          <w:between w:val="none" w:sz="0" w:space="0" w:color="auto"/>
          <w:bar w:val="none" w:sz="0" w:color="auto"/>
        </w:pBdr>
        <w:tabs>
          <w:tab w:val="clear" w:pos="4320"/>
          <w:tab w:val="clear" w:pos="8640"/>
        </w:tabs>
        <w:spacing w:line="240" w:lineRule="atLeast"/>
        <w:rPr>
          <w:rFonts w:ascii="Arial" w:hAnsi="Arial" w:cs="Arial"/>
          <w:bCs/>
        </w:rPr>
      </w:pPr>
      <w:r w:rsidRPr="00113570">
        <w:rPr>
          <w:rFonts w:ascii="Arial" w:hAnsi="Arial" w:cs="Arial"/>
          <w:bCs/>
        </w:rPr>
        <w:t>Name of individual, and crime laboratory or storage facility, who received the evidence from the investigator and the signature of the recipient.</w:t>
      </w:r>
    </w:p>
    <w:p w14:paraId="7F7A671B" w14:textId="77777777" w:rsidR="004E1F21" w:rsidRPr="00113570" w:rsidRDefault="004E1F21" w:rsidP="006B23F2">
      <w:pPr>
        <w:pStyle w:val="Footer"/>
        <w:widowControl w:val="0"/>
        <w:numPr>
          <w:ilvl w:val="1"/>
          <w:numId w:val="263"/>
        </w:numPr>
        <w:pBdr>
          <w:top w:val="none" w:sz="0" w:space="0" w:color="auto"/>
          <w:left w:val="none" w:sz="0" w:space="0" w:color="auto"/>
          <w:bottom w:val="none" w:sz="0" w:space="0" w:color="auto"/>
          <w:right w:val="none" w:sz="0" w:space="0" w:color="auto"/>
          <w:between w:val="none" w:sz="0" w:space="0" w:color="auto"/>
          <w:bar w:val="none" w:sz="0" w:color="auto"/>
        </w:pBdr>
        <w:tabs>
          <w:tab w:val="clear" w:pos="4320"/>
          <w:tab w:val="clear" w:pos="8640"/>
        </w:tabs>
        <w:spacing w:line="240" w:lineRule="atLeast"/>
        <w:rPr>
          <w:rFonts w:ascii="Arial" w:hAnsi="Arial" w:cs="Arial"/>
          <w:bCs/>
        </w:rPr>
      </w:pPr>
      <w:r w:rsidRPr="00113570">
        <w:rPr>
          <w:rFonts w:ascii="Arial" w:hAnsi="Arial" w:cs="Arial"/>
          <w:bCs/>
        </w:rPr>
        <w:t>Date of transfer.</w:t>
      </w:r>
    </w:p>
    <w:p w14:paraId="15D269FA" w14:textId="77777777" w:rsidR="004E1F21" w:rsidRPr="00113570" w:rsidRDefault="004E1F21" w:rsidP="006B23F2">
      <w:pPr>
        <w:pStyle w:val="Footer"/>
        <w:widowControl w:val="0"/>
        <w:numPr>
          <w:ilvl w:val="0"/>
          <w:numId w:val="263"/>
        </w:numPr>
        <w:pBdr>
          <w:top w:val="none" w:sz="0" w:space="0" w:color="auto"/>
          <w:left w:val="none" w:sz="0" w:space="0" w:color="auto"/>
          <w:bottom w:val="none" w:sz="0" w:space="0" w:color="auto"/>
          <w:right w:val="none" w:sz="0" w:space="0" w:color="auto"/>
          <w:between w:val="none" w:sz="0" w:space="0" w:color="auto"/>
          <w:bar w:val="none" w:sz="0" w:color="auto"/>
        </w:pBdr>
        <w:tabs>
          <w:tab w:val="clear" w:pos="4320"/>
          <w:tab w:val="clear" w:pos="8640"/>
        </w:tabs>
        <w:spacing w:line="240" w:lineRule="atLeast"/>
        <w:rPr>
          <w:rFonts w:ascii="Arial" w:hAnsi="Arial" w:cs="Arial"/>
          <w:bCs/>
        </w:rPr>
      </w:pPr>
      <w:r w:rsidRPr="00113570">
        <w:rPr>
          <w:rFonts w:ascii="Arial" w:hAnsi="Arial" w:cs="Arial"/>
          <w:bCs/>
        </w:rPr>
        <w:t xml:space="preserve">Each time the evidence exchanges possession from one person to another, </w:t>
      </w:r>
    </w:p>
    <w:p w14:paraId="44385657" w14:textId="77777777" w:rsidR="004E1F21" w:rsidRPr="00113570" w:rsidRDefault="004E1F21" w:rsidP="004E1F21">
      <w:pPr>
        <w:pStyle w:val="Footer"/>
        <w:widowControl w:val="0"/>
        <w:tabs>
          <w:tab w:val="clear" w:pos="4320"/>
          <w:tab w:val="clear" w:pos="8640"/>
          <w:tab w:val="num" w:pos="1080"/>
        </w:tabs>
        <w:spacing w:line="240" w:lineRule="atLeast"/>
        <w:ind w:left="1080"/>
        <w:rPr>
          <w:rFonts w:ascii="Arial" w:hAnsi="Arial" w:cs="Arial"/>
          <w:bCs/>
        </w:rPr>
      </w:pPr>
      <w:r w:rsidRPr="00113570">
        <w:rPr>
          <w:rFonts w:ascii="Arial" w:hAnsi="Arial" w:cs="Arial"/>
          <w:bCs/>
        </w:rPr>
        <w:t xml:space="preserve">or moves from one location to another, the investigator must record this transaction.  </w:t>
      </w:r>
    </w:p>
    <w:p w14:paraId="40551C20" w14:textId="77777777" w:rsidR="004E1F21" w:rsidRPr="00113570" w:rsidRDefault="004E1F21" w:rsidP="006B23F2">
      <w:pPr>
        <w:pStyle w:val="Footer"/>
        <w:widowControl w:val="0"/>
        <w:numPr>
          <w:ilvl w:val="0"/>
          <w:numId w:val="263"/>
        </w:numPr>
        <w:pBdr>
          <w:top w:val="none" w:sz="0" w:space="0" w:color="auto"/>
          <w:left w:val="none" w:sz="0" w:space="0" w:color="auto"/>
          <w:bottom w:val="none" w:sz="0" w:space="0" w:color="auto"/>
          <w:right w:val="none" w:sz="0" w:space="0" w:color="auto"/>
          <w:between w:val="none" w:sz="0" w:space="0" w:color="auto"/>
          <w:bar w:val="none" w:sz="0" w:color="auto"/>
        </w:pBdr>
        <w:tabs>
          <w:tab w:val="clear" w:pos="4320"/>
          <w:tab w:val="clear" w:pos="8640"/>
        </w:tabs>
        <w:spacing w:line="240" w:lineRule="atLeast"/>
        <w:rPr>
          <w:rFonts w:ascii="Arial" w:hAnsi="Arial" w:cs="Arial"/>
          <w:bCs/>
        </w:rPr>
      </w:pPr>
      <w:r w:rsidRPr="00113570">
        <w:rPr>
          <w:rFonts w:ascii="Arial" w:hAnsi="Arial" w:cs="Arial"/>
          <w:bCs/>
        </w:rPr>
        <w:t xml:space="preserve">It is critical to record all pertinent information possible and maintain the chain </w:t>
      </w:r>
    </w:p>
    <w:p w14:paraId="1C24CD45" w14:textId="77777777" w:rsidR="004E1F21" w:rsidRPr="00113570" w:rsidRDefault="004E1F21" w:rsidP="004E1F21">
      <w:pPr>
        <w:pStyle w:val="Footer"/>
        <w:widowControl w:val="0"/>
        <w:tabs>
          <w:tab w:val="clear" w:pos="4320"/>
          <w:tab w:val="clear" w:pos="8640"/>
          <w:tab w:val="num" w:pos="1080"/>
        </w:tabs>
        <w:spacing w:line="240" w:lineRule="atLeast"/>
        <w:ind w:left="720"/>
        <w:rPr>
          <w:rFonts w:ascii="Arial" w:hAnsi="Arial" w:cs="Arial"/>
          <w:bCs/>
        </w:rPr>
      </w:pPr>
      <w:r w:rsidRPr="00113570">
        <w:rPr>
          <w:rFonts w:ascii="Arial" w:hAnsi="Arial" w:cs="Arial"/>
          <w:bCs/>
        </w:rPr>
        <w:tab/>
        <w:t>of custody.</w:t>
      </w:r>
    </w:p>
    <w:p w14:paraId="4AE39B25" w14:textId="77777777" w:rsidR="004E1F21" w:rsidRPr="00113570" w:rsidRDefault="004E1F21" w:rsidP="006B23F2">
      <w:pPr>
        <w:pStyle w:val="Footer"/>
        <w:widowControl w:val="0"/>
        <w:numPr>
          <w:ilvl w:val="0"/>
          <w:numId w:val="263"/>
        </w:numPr>
        <w:pBdr>
          <w:top w:val="none" w:sz="0" w:space="0" w:color="auto"/>
          <w:left w:val="none" w:sz="0" w:space="0" w:color="auto"/>
          <w:bottom w:val="none" w:sz="0" w:space="0" w:color="auto"/>
          <w:right w:val="none" w:sz="0" w:space="0" w:color="auto"/>
          <w:between w:val="none" w:sz="0" w:space="0" w:color="auto"/>
          <w:bar w:val="none" w:sz="0" w:color="auto"/>
        </w:pBdr>
        <w:tabs>
          <w:tab w:val="clear" w:pos="4320"/>
          <w:tab w:val="clear" w:pos="8640"/>
        </w:tabs>
        <w:spacing w:line="240" w:lineRule="atLeast"/>
        <w:rPr>
          <w:rFonts w:ascii="Arial" w:hAnsi="Arial" w:cs="Arial"/>
          <w:bCs/>
        </w:rPr>
      </w:pPr>
      <w:r w:rsidRPr="00113570">
        <w:rPr>
          <w:rFonts w:ascii="Arial" w:hAnsi="Arial" w:cs="Arial"/>
          <w:bCs/>
        </w:rPr>
        <w:t>Ensure that you are following department policy, protocol, and current laws.</w:t>
      </w:r>
    </w:p>
    <w:p w14:paraId="18C3B46F" w14:textId="77777777" w:rsidR="004E1F21" w:rsidRPr="00113570" w:rsidRDefault="004E1F21" w:rsidP="004E1F21">
      <w:pPr>
        <w:pStyle w:val="BodyTextIndent"/>
        <w:ind w:left="0" w:firstLine="0"/>
        <w:jc w:val="left"/>
        <w:rPr>
          <w:rFonts w:ascii="Arial" w:hAnsi="Arial" w:cs="Arial"/>
          <w:b/>
        </w:rPr>
      </w:pPr>
    </w:p>
    <w:p w14:paraId="26EDBF92" w14:textId="32B0E298" w:rsidR="004E1F21" w:rsidRPr="00113570" w:rsidRDefault="004E1F21" w:rsidP="004E1F21">
      <w:pPr>
        <w:pStyle w:val="BodyTextIndent"/>
        <w:ind w:left="0" w:firstLine="0"/>
        <w:jc w:val="left"/>
        <w:rPr>
          <w:rFonts w:ascii="Arial" w:hAnsi="Arial" w:cs="Arial"/>
        </w:rPr>
      </w:pPr>
      <w:r w:rsidRPr="00113570">
        <w:rPr>
          <w:rFonts w:ascii="Arial" w:hAnsi="Arial" w:cs="Arial"/>
          <w:b/>
        </w:rPr>
        <w:t>7.1.5</w:t>
      </w:r>
      <w:r w:rsidR="00712FA1">
        <w:rPr>
          <w:rFonts w:ascii="Arial" w:hAnsi="Arial" w:cs="Arial"/>
        </w:rPr>
        <w:tab/>
      </w:r>
      <w:r w:rsidRPr="00113570">
        <w:rPr>
          <w:rFonts w:ascii="Arial" w:hAnsi="Arial" w:cs="Arial"/>
        </w:rPr>
        <w:t xml:space="preserve">The student will be able to identify the methods of collecting known samples.    </w:t>
      </w:r>
    </w:p>
    <w:p w14:paraId="09DB1531" w14:textId="77777777" w:rsidR="004E1F21" w:rsidRPr="00113570" w:rsidRDefault="004E1F21" w:rsidP="004E1F21">
      <w:pPr>
        <w:pStyle w:val="BodyTextIndent"/>
        <w:ind w:left="1080" w:hanging="360"/>
        <w:jc w:val="left"/>
        <w:rPr>
          <w:rFonts w:ascii="Arial" w:hAnsi="Arial" w:cs="Arial"/>
        </w:rPr>
      </w:pPr>
      <w:r w:rsidRPr="00113570">
        <w:rPr>
          <w:rFonts w:ascii="Arial" w:hAnsi="Arial" w:cs="Arial"/>
        </w:rPr>
        <w:t xml:space="preserve">A.  Only qualified medical personnel should collect blood samples </w:t>
      </w:r>
    </w:p>
    <w:p w14:paraId="34C8A16A" w14:textId="77777777" w:rsidR="004E1F21" w:rsidRPr="00113570" w:rsidRDefault="004E1F21" w:rsidP="004E1F21">
      <w:pPr>
        <w:pStyle w:val="BodyTextIndent"/>
        <w:ind w:left="1080" w:firstLine="0"/>
        <w:jc w:val="left"/>
        <w:rPr>
          <w:rFonts w:ascii="Arial" w:hAnsi="Arial" w:cs="Arial"/>
        </w:rPr>
      </w:pPr>
      <w:r w:rsidRPr="00113570">
        <w:rPr>
          <w:rFonts w:ascii="Arial" w:hAnsi="Arial" w:cs="Arial"/>
        </w:rPr>
        <w:t>from an individual.</w:t>
      </w:r>
    </w:p>
    <w:p w14:paraId="0FE52438" w14:textId="77777777" w:rsidR="004E1F21" w:rsidRPr="00113570" w:rsidRDefault="004E1F21" w:rsidP="004E1F21">
      <w:pPr>
        <w:pStyle w:val="BodyTextIndent"/>
        <w:ind w:left="1080" w:hanging="360"/>
        <w:jc w:val="left"/>
        <w:rPr>
          <w:rFonts w:ascii="Arial" w:hAnsi="Arial" w:cs="Arial"/>
        </w:rPr>
      </w:pPr>
      <w:r w:rsidRPr="00113570">
        <w:rPr>
          <w:rFonts w:ascii="Arial" w:hAnsi="Arial" w:cs="Arial"/>
        </w:rPr>
        <w:t>B.  Known blood samples need to be collected in purple–top tubes with EDTA as an</w:t>
      </w:r>
    </w:p>
    <w:p w14:paraId="64AB4179" w14:textId="77777777" w:rsidR="004E1F21" w:rsidRPr="00113570" w:rsidRDefault="004E1F21" w:rsidP="004E1F21">
      <w:pPr>
        <w:pStyle w:val="BodyTextIndent"/>
        <w:ind w:left="1080" w:firstLine="0"/>
        <w:jc w:val="left"/>
        <w:rPr>
          <w:rFonts w:ascii="Arial" w:hAnsi="Arial" w:cs="Arial"/>
        </w:rPr>
      </w:pPr>
      <w:r w:rsidRPr="00113570">
        <w:rPr>
          <w:rFonts w:ascii="Arial" w:hAnsi="Arial" w:cs="Arial"/>
        </w:rPr>
        <w:t xml:space="preserve">anticoagulant for DNA analysis and drug or alcohol-testing samples in </w:t>
      </w:r>
    </w:p>
    <w:p w14:paraId="18FBA397" w14:textId="77777777" w:rsidR="004E1F21" w:rsidRPr="00113570" w:rsidRDefault="004E1F21" w:rsidP="004E1F21">
      <w:pPr>
        <w:pStyle w:val="BodyTextIndent"/>
        <w:ind w:left="1080" w:firstLine="0"/>
        <w:jc w:val="left"/>
        <w:rPr>
          <w:rFonts w:ascii="Arial" w:hAnsi="Arial" w:cs="Arial"/>
        </w:rPr>
      </w:pPr>
      <w:r w:rsidRPr="00113570">
        <w:rPr>
          <w:rFonts w:ascii="Arial" w:hAnsi="Arial" w:cs="Arial"/>
        </w:rPr>
        <w:t xml:space="preserve">gray-top tubes with </w:t>
      </w:r>
      <w:proofErr w:type="spellStart"/>
      <w:r w:rsidRPr="00113570">
        <w:rPr>
          <w:rFonts w:ascii="Arial" w:hAnsi="Arial" w:cs="Arial"/>
        </w:rPr>
        <w:t>NaF</w:t>
      </w:r>
      <w:proofErr w:type="spellEnd"/>
      <w:r w:rsidRPr="00113570">
        <w:rPr>
          <w:rFonts w:ascii="Arial" w:hAnsi="Arial" w:cs="Arial"/>
        </w:rPr>
        <w:t xml:space="preserve"> (sodium fluoride).</w:t>
      </w:r>
    </w:p>
    <w:p w14:paraId="08BF8929" w14:textId="77777777" w:rsidR="004E1F21" w:rsidRPr="00113570" w:rsidRDefault="004E1F21" w:rsidP="004E1F21">
      <w:pPr>
        <w:pStyle w:val="BodyTextIndent"/>
        <w:ind w:left="1080" w:hanging="360"/>
        <w:jc w:val="left"/>
        <w:rPr>
          <w:rFonts w:ascii="Arial" w:hAnsi="Arial" w:cs="Arial"/>
        </w:rPr>
      </w:pPr>
      <w:r w:rsidRPr="00113570">
        <w:rPr>
          <w:rFonts w:ascii="Arial" w:hAnsi="Arial" w:cs="Arial"/>
        </w:rPr>
        <w:t xml:space="preserve">C.  Each tube should be identified with the date, time, subject’s name, </w:t>
      </w:r>
    </w:p>
    <w:p w14:paraId="36FDB14D" w14:textId="77777777" w:rsidR="004E1F21" w:rsidRPr="00113570" w:rsidRDefault="004E1F21" w:rsidP="004E1F21">
      <w:pPr>
        <w:pStyle w:val="BodyTextIndent"/>
        <w:ind w:left="1080" w:firstLine="0"/>
        <w:jc w:val="left"/>
        <w:rPr>
          <w:rFonts w:ascii="Arial" w:hAnsi="Arial" w:cs="Arial"/>
        </w:rPr>
      </w:pPr>
      <w:r w:rsidRPr="00113570">
        <w:rPr>
          <w:rFonts w:ascii="Arial" w:hAnsi="Arial" w:cs="Arial"/>
        </w:rPr>
        <w:t>location, collector’s name, case number, and evidence number.</w:t>
      </w:r>
    </w:p>
    <w:p w14:paraId="3D87B4C9" w14:textId="77777777" w:rsidR="004E1F21" w:rsidRPr="00113570" w:rsidRDefault="004E1F21" w:rsidP="004E1F21">
      <w:pPr>
        <w:pStyle w:val="BodyTextIndent"/>
        <w:ind w:left="1080" w:hanging="360"/>
        <w:jc w:val="left"/>
        <w:rPr>
          <w:rFonts w:ascii="Arial" w:hAnsi="Arial" w:cs="Arial"/>
        </w:rPr>
      </w:pPr>
      <w:r w:rsidRPr="00113570">
        <w:rPr>
          <w:rFonts w:ascii="Arial" w:hAnsi="Arial" w:cs="Arial"/>
        </w:rPr>
        <w:t xml:space="preserve">D.  Refrigerate, do not freeze blood samples.  Use cold packs, not dry ice </w:t>
      </w:r>
    </w:p>
    <w:p w14:paraId="1A2F4662" w14:textId="77777777" w:rsidR="004E1F21" w:rsidRPr="00113570" w:rsidRDefault="004E1F21" w:rsidP="004E1F21">
      <w:pPr>
        <w:pStyle w:val="BodyTextIndent"/>
        <w:ind w:left="1080" w:firstLine="0"/>
        <w:jc w:val="left"/>
        <w:rPr>
          <w:rFonts w:ascii="Arial" w:hAnsi="Arial" w:cs="Arial"/>
        </w:rPr>
      </w:pPr>
      <w:r w:rsidRPr="00113570">
        <w:rPr>
          <w:rFonts w:ascii="Arial" w:hAnsi="Arial" w:cs="Arial"/>
        </w:rPr>
        <w:t>during shipping. Ensure the outer container is labeled appropriately (biohazard, refrigerate upon arrival).</w:t>
      </w:r>
    </w:p>
    <w:p w14:paraId="22ABDC65" w14:textId="77777777" w:rsidR="004E1F21" w:rsidRPr="00113570" w:rsidRDefault="004E1F21" w:rsidP="004E1F21">
      <w:pPr>
        <w:pStyle w:val="BodyTextIndent"/>
        <w:ind w:left="1080" w:hanging="360"/>
        <w:jc w:val="left"/>
        <w:rPr>
          <w:rFonts w:ascii="Arial" w:hAnsi="Arial" w:cs="Arial"/>
        </w:rPr>
      </w:pPr>
      <w:r w:rsidRPr="00113570">
        <w:rPr>
          <w:rFonts w:ascii="Arial" w:hAnsi="Arial" w:cs="Arial"/>
        </w:rPr>
        <w:t xml:space="preserve">E. </w:t>
      </w:r>
      <w:r w:rsidRPr="00113570">
        <w:rPr>
          <w:rFonts w:ascii="Arial" w:hAnsi="Arial" w:cs="Arial"/>
        </w:rPr>
        <w:tab/>
        <w:t>Submit blood samples to a crime laboratory as soon as possible.</w:t>
      </w:r>
    </w:p>
    <w:p w14:paraId="3632CA69" w14:textId="77777777" w:rsidR="004E1F21" w:rsidRPr="00113570" w:rsidRDefault="004E1F21" w:rsidP="004E1F21">
      <w:pPr>
        <w:pStyle w:val="BodyTextIndent"/>
        <w:ind w:left="1080" w:hanging="360"/>
        <w:jc w:val="left"/>
        <w:rPr>
          <w:rFonts w:ascii="Arial" w:hAnsi="Arial" w:cs="Arial"/>
        </w:rPr>
      </w:pPr>
      <w:r w:rsidRPr="00113570">
        <w:rPr>
          <w:rFonts w:ascii="Arial" w:hAnsi="Arial" w:cs="Arial"/>
          <w:bCs/>
        </w:rPr>
        <w:t>F.  Buccal swabs can also be collected as a known DNA sample</w:t>
      </w:r>
      <w:r w:rsidRPr="00113570">
        <w:rPr>
          <w:rFonts w:ascii="Arial" w:hAnsi="Arial" w:cs="Arial"/>
        </w:rPr>
        <w:t xml:space="preserve"> and are preferred over blood samples.</w:t>
      </w:r>
    </w:p>
    <w:p w14:paraId="558BEF11" w14:textId="77777777" w:rsidR="004E1F21" w:rsidRPr="00113570" w:rsidRDefault="004E1F21" w:rsidP="004E1F21">
      <w:pPr>
        <w:pStyle w:val="BodyTextIndent"/>
        <w:ind w:left="1080" w:hanging="360"/>
        <w:jc w:val="left"/>
        <w:rPr>
          <w:rFonts w:ascii="Arial" w:hAnsi="Arial" w:cs="Arial"/>
        </w:rPr>
      </w:pPr>
      <w:r w:rsidRPr="00113570">
        <w:rPr>
          <w:rFonts w:ascii="Arial" w:hAnsi="Arial" w:cs="Arial"/>
        </w:rPr>
        <w:tab/>
      </w:r>
      <w:r w:rsidRPr="00113570">
        <w:rPr>
          <w:rFonts w:ascii="Arial" w:hAnsi="Arial" w:cs="Arial"/>
        </w:rPr>
        <w:tab/>
        <w:t xml:space="preserve">1.  Use sterile cotton swabs to collect known saliva samples. </w:t>
      </w:r>
    </w:p>
    <w:p w14:paraId="745F3F9B" w14:textId="77777777" w:rsidR="004E1F21" w:rsidRPr="00113570" w:rsidRDefault="004E1F21" w:rsidP="004E1F21">
      <w:pPr>
        <w:pStyle w:val="BodyTextIndent"/>
        <w:ind w:left="1800" w:hanging="360"/>
        <w:jc w:val="left"/>
        <w:rPr>
          <w:rFonts w:ascii="Arial" w:hAnsi="Arial" w:cs="Arial"/>
        </w:rPr>
      </w:pPr>
      <w:r w:rsidRPr="00113570">
        <w:rPr>
          <w:rFonts w:ascii="Arial" w:hAnsi="Arial" w:cs="Arial"/>
        </w:rPr>
        <w:t xml:space="preserve">2.  Rub the inside surfaces of the cheeks and gums thoroughly.  </w:t>
      </w:r>
    </w:p>
    <w:p w14:paraId="051814C0" w14:textId="77777777" w:rsidR="004E1F21" w:rsidRPr="00113570" w:rsidRDefault="004E1F21" w:rsidP="004E1F21">
      <w:pPr>
        <w:pStyle w:val="BodyTextIndent"/>
        <w:ind w:left="1800" w:hanging="360"/>
        <w:jc w:val="left"/>
        <w:rPr>
          <w:rFonts w:ascii="Arial" w:hAnsi="Arial" w:cs="Arial"/>
        </w:rPr>
      </w:pPr>
      <w:r w:rsidRPr="00113570">
        <w:rPr>
          <w:rFonts w:ascii="Arial" w:hAnsi="Arial" w:cs="Arial"/>
        </w:rPr>
        <w:t xml:space="preserve">3.  Air dry the swabs and place in a clean envelope with sealed </w:t>
      </w:r>
    </w:p>
    <w:p w14:paraId="07E0AB8C" w14:textId="77777777" w:rsidR="004E1F21" w:rsidRPr="00113570" w:rsidRDefault="004E1F21" w:rsidP="004E1F21">
      <w:pPr>
        <w:pStyle w:val="BodyTextIndent"/>
        <w:ind w:left="1800" w:firstLine="0"/>
        <w:jc w:val="left"/>
        <w:rPr>
          <w:rFonts w:ascii="Arial" w:hAnsi="Arial" w:cs="Arial"/>
        </w:rPr>
      </w:pPr>
      <w:r w:rsidRPr="00113570">
        <w:rPr>
          <w:rFonts w:ascii="Arial" w:hAnsi="Arial" w:cs="Arial"/>
        </w:rPr>
        <w:t xml:space="preserve">corners.  </w:t>
      </w:r>
    </w:p>
    <w:p w14:paraId="5121CA43" w14:textId="77777777" w:rsidR="004E1F21" w:rsidRPr="00113570" w:rsidRDefault="004E1F21" w:rsidP="004E1F21">
      <w:pPr>
        <w:pStyle w:val="BodyTextIndent"/>
        <w:ind w:left="1800" w:hanging="360"/>
        <w:jc w:val="left"/>
        <w:rPr>
          <w:rFonts w:ascii="Arial" w:hAnsi="Arial" w:cs="Arial"/>
        </w:rPr>
      </w:pPr>
      <w:r w:rsidRPr="00113570">
        <w:rPr>
          <w:rFonts w:ascii="Arial" w:hAnsi="Arial" w:cs="Arial"/>
        </w:rPr>
        <w:t>4.  Do not use plastic containers.</w:t>
      </w:r>
    </w:p>
    <w:p w14:paraId="18595338" w14:textId="77777777" w:rsidR="004E1F21" w:rsidRPr="00113570" w:rsidRDefault="004E1F21" w:rsidP="004E1F21">
      <w:pPr>
        <w:pStyle w:val="BodyTextIndent"/>
        <w:ind w:left="1800" w:hanging="360"/>
        <w:jc w:val="left"/>
        <w:rPr>
          <w:rFonts w:ascii="Arial" w:hAnsi="Arial" w:cs="Arial"/>
        </w:rPr>
      </w:pPr>
      <w:r w:rsidRPr="00113570">
        <w:rPr>
          <w:rFonts w:ascii="Arial" w:hAnsi="Arial" w:cs="Arial"/>
        </w:rPr>
        <w:t xml:space="preserve">5.  Identify each sample with the date, time, subject’s name, location, </w:t>
      </w:r>
    </w:p>
    <w:p w14:paraId="35DA4DE2" w14:textId="77777777" w:rsidR="004E1F21" w:rsidRPr="00113570" w:rsidRDefault="004E1F21" w:rsidP="004E1F21">
      <w:pPr>
        <w:pStyle w:val="BodyTextIndent"/>
        <w:ind w:left="1800" w:firstLine="0"/>
        <w:jc w:val="left"/>
        <w:rPr>
          <w:rFonts w:ascii="Arial" w:hAnsi="Arial" w:cs="Arial"/>
        </w:rPr>
      </w:pPr>
      <w:r w:rsidRPr="00113570">
        <w:rPr>
          <w:rFonts w:ascii="Arial" w:hAnsi="Arial" w:cs="Arial"/>
        </w:rPr>
        <w:t>collector’s name, case number, and evidence number.</w:t>
      </w:r>
    </w:p>
    <w:p w14:paraId="12EA95F8" w14:textId="77777777" w:rsidR="004E1F21" w:rsidRPr="00113570" w:rsidRDefault="004E1F21" w:rsidP="004E1F21">
      <w:pPr>
        <w:pStyle w:val="BodyTextIndent"/>
        <w:ind w:left="1800" w:hanging="360"/>
        <w:jc w:val="left"/>
        <w:rPr>
          <w:rFonts w:ascii="Arial" w:hAnsi="Arial" w:cs="Arial"/>
        </w:rPr>
      </w:pPr>
      <w:r w:rsidRPr="00113570">
        <w:rPr>
          <w:rFonts w:ascii="Arial" w:hAnsi="Arial" w:cs="Arial"/>
        </w:rPr>
        <w:t xml:space="preserve">6.  Samples </w:t>
      </w:r>
      <w:r w:rsidRPr="00113570">
        <w:rPr>
          <w:rFonts w:ascii="Arial" w:hAnsi="Arial" w:cs="Arial"/>
          <w:u w:val="single"/>
        </w:rPr>
        <w:t>do not</w:t>
      </w:r>
      <w:r w:rsidRPr="00113570">
        <w:rPr>
          <w:rFonts w:ascii="Arial" w:hAnsi="Arial" w:cs="Arial"/>
        </w:rPr>
        <w:t xml:space="preserve"> need to be refrigerated.</w:t>
      </w:r>
    </w:p>
    <w:p w14:paraId="4C880DC8" w14:textId="77777777" w:rsidR="004E1F21" w:rsidRPr="00113570" w:rsidRDefault="004E1F21" w:rsidP="004E1F21">
      <w:pPr>
        <w:pStyle w:val="BodyTextIndent"/>
        <w:tabs>
          <w:tab w:val="left" w:pos="720"/>
          <w:tab w:val="left" w:pos="1440"/>
          <w:tab w:val="left" w:pos="2160"/>
          <w:tab w:val="left" w:pos="2880"/>
          <w:tab w:val="left" w:pos="3600"/>
          <w:tab w:val="left" w:pos="4320"/>
          <w:tab w:val="left" w:pos="5040"/>
        </w:tabs>
        <w:ind w:left="0" w:firstLine="0"/>
        <w:jc w:val="left"/>
        <w:rPr>
          <w:rFonts w:ascii="Arial" w:hAnsi="Arial" w:cs="Arial"/>
        </w:rPr>
      </w:pPr>
    </w:p>
    <w:p w14:paraId="1A857E76" w14:textId="647FF7C3" w:rsidR="004E1F21" w:rsidRPr="00113570" w:rsidRDefault="004E1F21" w:rsidP="00712FA1">
      <w:pPr>
        <w:pStyle w:val="BodyTextIndent"/>
        <w:ind w:left="720"/>
        <w:jc w:val="left"/>
        <w:rPr>
          <w:rFonts w:ascii="Arial" w:hAnsi="Arial" w:cs="Arial"/>
        </w:rPr>
      </w:pPr>
      <w:r w:rsidRPr="00113570">
        <w:rPr>
          <w:rFonts w:ascii="Arial" w:hAnsi="Arial" w:cs="Arial"/>
          <w:b/>
        </w:rPr>
        <w:lastRenderedPageBreak/>
        <w:t>7.1.6</w:t>
      </w:r>
      <w:r w:rsidR="00712FA1">
        <w:rPr>
          <w:rFonts w:ascii="Arial" w:hAnsi="Arial" w:cs="Arial"/>
        </w:rPr>
        <w:tab/>
      </w:r>
      <w:r w:rsidRPr="00113570">
        <w:rPr>
          <w:rFonts w:ascii="Arial" w:hAnsi="Arial" w:cs="Arial"/>
        </w:rPr>
        <w:t xml:space="preserve">The student will be able to identify the methods of collecting different types of blood samples.  </w:t>
      </w:r>
    </w:p>
    <w:p w14:paraId="0E512F51" w14:textId="77777777" w:rsidR="004E1F21" w:rsidRPr="00113570" w:rsidRDefault="004E1F21" w:rsidP="006B23F2">
      <w:pPr>
        <w:pStyle w:val="BodyTextIndent"/>
        <w:numPr>
          <w:ilvl w:val="0"/>
          <w:numId w:val="256"/>
        </w:numPr>
        <w:pBdr>
          <w:top w:val="none" w:sz="0" w:space="0" w:color="auto"/>
          <w:left w:val="none" w:sz="0" w:space="0" w:color="auto"/>
          <w:bottom w:val="none" w:sz="0" w:space="0" w:color="auto"/>
          <w:right w:val="none" w:sz="0" w:space="0" w:color="auto"/>
          <w:between w:val="none" w:sz="0" w:space="0" w:color="auto"/>
          <w:bar w:val="none" w:sz="0" w:color="auto"/>
        </w:pBdr>
        <w:tabs>
          <w:tab w:val="clear" w:pos="1080"/>
        </w:tabs>
        <w:jc w:val="left"/>
        <w:rPr>
          <w:rFonts w:ascii="Arial" w:hAnsi="Arial" w:cs="Arial"/>
        </w:rPr>
      </w:pPr>
      <w:r w:rsidRPr="00113570">
        <w:rPr>
          <w:rFonts w:ascii="Arial" w:hAnsi="Arial" w:cs="Arial"/>
        </w:rPr>
        <w:t>Liquid blood collection</w:t>
      </w:r>
    </w:p>
    <w:p w14:paraId="5B90DD9D" w14:textId="77777777" w:rsidR="004E1F21" w:rsidRPr="00113570" w:rsidRDefault="004E1F21" w:rsidP="004E1F21">
      <w:pPr>
        <w:pStyle w:val="BodyTextIndent"/>
        <w:ind w:left="1800" w:hanging="360"/>
        <w:jc w:val="left"/>
        <w:rPr>
          <w:rFonts w:ascii="Arial" w:hAnsi="Arial" w:cs="Arial"/>
        </w:rPr>
      </w:pPr>
      <w:r w:rsidRPr="00113570">
        <w:rPr>
          <w:rFonts w:ascii="Arial" w:hAnsi="Arial" w:cs="Arial"/>
        </w:rPr>
        <w:t xml:space="preserve">1.  Absorb suspected </w:t>
      </w:r>
      <w:r w:rsidRPr="00113570">
        <w:rPr>
          <w:rFonts w:ascii="Arial" w:hAnsi="Arial" w:cs="Arial"/>
          <w:b/>
          <w:bCs/>
        </w:rPr>
        <w:t>liquid blood</w:t>
      </w:r>
      <w:r w:rsidRPr="00113570">
        <w:rPr>
          <w:rFonts w:ascii="Arial" w:hAnsi="Arial" w:cs="Arial"/>
        </w:rPr>
        <w:t xml:space="preserve"> onto a sterile cotton swab.  </w:t>
      </w:r>
    </w:p>
    <w:p w14:paraId="5F92A9CC" w14:textId="77777777" w:rsidR="004E1F21" w:rsidRPr="00113570" w:rsidRDefault="004E1F21" w:rsidP="004E1F21">
      <w:pPr>
        <w:pStyle w:val="BodyTextIndent"/>
        <w:ind w:left="1800" w:hanging="360"/>
        <w:jc w:val="left"/>
        <w:rPr>
          <w:rFonts w:ascii="Arial" w:hAnsi="Arial" w:cs="Arial"/>
        </w:rPr>
      </w:pPr>
      <w:r w:rsidRPr="00113570">
        <w:rPr>
          <w:rFonts w:ascii="Arial" w:hAnsi="Arial" w:cs="Arial"/>
        </w:rPr>
        <w:t xml:space="preserve">3.  Air-dry swab and pack in clean envelope with sealed corners.  </w:t>
      </w:r>
    </w:p>
    <w:p w14:paraId="1888E82E" w14:textId="77777777" w:rsidR="004E1F21" w:rsidRPr="00113570" w:rsidRDefault="004E1F21" w:rsidP="004E1F21">
      <w:pPr>
        <w:pStyle w:val="BodyTextIndent"/>
        <w:ind w:left="1800" w:hanging="360"/>
        <w:jc w:val="left"/>
        <w:rPr>
          <w:rFonts w:ascii="Arial" w:hAnsi="Arial" w:cs="Arial"/>
        </w:rPr>
      </w:pPr>
      <w:r w:rsidRPr="00113570">
        <w:rPr>
          <w:rFonts w:ascii="Arial" w:hAnsi="Arial" w:cs="Arial"/>
        </w:rPr>
        <w:t>4.  Do not use plastic containers.</w:t>
      </w:r>
    </w:p>
    <w:p w14:paraId="573FE3DB" w14:textId="77777777" w:rsidR="004E1F21" w:rsidRPr="00113570" w:rsidRDefault="004E1F21" w:rsidP="004E1F21">
      <w:pPr>
        <w:pStyle w:val="BodyTextIndent"/>
        <w:jc w:val="left"/>
        <w:rPr>
          <w:rFonts w:ascii="Arial" w:hAnsi="Arial" w:cs="Arial"/>
        </w:rPr>
      </w:pPr>
      <w:r w:rsidRPr="00113570">
        <w:rPr>
          <w:rFonts w:ascii="Arial" w:hAnsi="Arial" w:cs="Arial"/>
        </w:rPr>
        <w:t xml:space="preserve">B.  Dried blood collection  </w:t>
      </w:r>
    </w:p>
    <w:p w14:paraId="49153CC6" w14:textId="77777777" w:rsidR="004E1F21" w:rsidRPr="00113570" w:rsidRDefault="004E1F21" w:rsidP="004E1F21">
      <w:pPr>
        <w:pStyle w:val="BodyTextIndent"/>
        <w:ind w:left="1800" w:hanging="360"/>
        <w:jc w:val="left"/>
        <w:rPr>
          <w:rFonts w:ascii="Arial" w:hAnsi="Arial" w:cs="Arial"/>
        </w:rPr>
      </w:pPr>
      <w:r w:rsidRPr="00113570">
        <w:rPr>
          <w:rFonts w:ascii="Arial" w:hAnsi="Arial" w:cs="Arial"/>
        </w:rPr>
        <w:t xml:space="preserve">1.  Absorb suspected </w:t>
      </w:r>
      <w:r w:rsidRPr="00113570">
        <w:rPr>
          <w:rFonts w:ascii="Arial" w:hAnsi="Arial" w:cs="Arial"/>
          <w:b/>
          <w:bCs/>
        </w:rPr>
        <w:t>dried blood</w:t>
      </w:r>
      <w:r w:rsidRPr="00113570">
        <w:rPr>
          <w:rFonts w:ascii="Arial" w:hAnsi="Arial" w:cs="Arial"/>
        </w:rPr>
        <w:t xml:space="preserve"> onto a sterile cotton swab moistened with sterile distilled water.</w:t>
      </w:r>
    </w:p>
    <w:p w14:paraId="4EC94734" w14:textId="77777777" w:rsidR="004E1F21" w:rsidRPr="00113570" w:rsidRDefault="004E1F21" w:rsidP="004E1F21">
      <w:pPr>
        <w:pStyle w:val="BodyTextIndent"/>
        <w:ind w:left="1800" w:hanging="360"/>
        <w:jc w:val="left"/>
        <w:rPr>
          <w:rFonts w:ascii="Arial" w:hAnsi="Arial" w:cs="Arial"/>
        </w:rPr>
      </w:pPr>
      <w:r w:rsidRPr="00113570">
        <w:rPr>
          <w:rFonts w:ascii="Arial" w:hAnsi="Arial" w:cs="Arial"/>
        </w:rPr>
        <w:t>2.  Air-dry swab and pack in clean envelope with sealed corners.</w:t>
      </w:r>
    </w:p>
    <w:p w14:paraId="1ABD767A" w14:textId="77777777" w:rsidR="004E1F21" w:rsidRPr="00113570" w:rsidRDefault="004E1F21" w:rsidP="004E1F21">
      <w:pPr>
        <w:pStyle w:val="BodyTextIndent"/>
        <w:ind w:left="1800" w:hanging="360"/>
        <w:jc w:val="left"/>
        <w:rPr>
          <w:rFonts w:ascii="Arial" w:hAnsi="Arial" w:cs="Arial"/>
        </w:rPr>
      </w:pPr>
      <w:r w:rsidRPr="00113570">
        <w:rPr>
          <w:rFonts w:ascii="Arial" w:hAnsi="Arial" w:cs="Arial"/>
        </w:rPr>
        <w:t>3.  Do not store in plastic containers.</w:t>
      </w:r>
    </w:p>
    <w:p w14:paraId="7176DEF7" w14:textId="77777777" w:rsidR="004E1F21" w:rsidRPr="00113570" w:rsidRDefault="004E1F21" w:rsidP="004E1F21">
      <w:pPr>
        <w:pStyle w:val="BodyTextIndent"/>
        <w:ind w:left="0" w:firstLine="0"/>
        <w:rPr>
          <w:rFonts w:ascii="Arial" w:hAnsi="Arial" w:cs="Arial"/>
        </w:rPr>
      </w:pPr>
      <w:r w:rsidRPr="00113570">
        <w:rPr>
          <w:rFonts w:ascii="Arial" w:hAnsi="Arial" w:cs="Arial"/>
        </w:rPr>
        <w:tab/>
        <w:t>C.  Bloodstains on garments or other items that are easily collected.</w:t>
      </w:r>
    </w:p>
    <w:p w14:paraId="78548FDB" w14:textId="77777777" w:rsidR="004E1F21" w:rsidRPr="00113570" w:rsidRDefault="004E1F21" w:rsidP="004E1F21">
      <w:pPr>
        <w:pStyle w:val="BodyTextIndent"/>
        <w:ind w:left="1800" w:hanging="360"/>
        <w:jc w:val="left"/>
        <w:rPr>
          <w:rFonts w:ascii="Arial" w:hAnsi="Arial" w:cs="Arial"/>
        </w:rPr>
      </w:pPr>
      <w:r w:rsidRPr="00113570">
        <w:rPr>
          <w:rFonts w:ascii="Arial" w:hAnsi="Arial" w:cs="Arial"/>
        </w:rPr>
        <w:t xml:space="preserve">1.  Air-dry </w:t>
      </w:r>
      <w:r w:rsidRPr="00113570">
        <w:rPr>
          <w:rFonts w:ascii="Arial" w:hAnsi="Arial" w:cs="Arial"/>
          <w:b/>
          <w:bCs/>
        </w:rPr>
        <w:t>wet bloodstained garments</w:t>
      </w:r>
      <w:r w:rsidRPr="00113570">
        <w:rPr>
          <w:rFonts w:ascii="Arial" w:hAnsi="Arial" w:cs="Arial"/>
        </w:rPr>
        <w:t xml:space="preserve"> in a protected, secure area.</w:t>
      </w:r>
    </w:p>
    <w:p w14:paraId="5F1FB493" w14:textId="77777777" w:rsidR="004E1F21" w:rsidRPr="00113570" w:rsidRDefault="004E1F21" w:rsidP="004E1F21">
      <w:pPr>
        <w:pStyle w:val="BodyTextIndent"/>
        <w:ind w:left="1800" w:hanging="360"/>
        <w:jc w:val="left"/>
        <w:rPr>
          <w:rFonts w:ascii="Arial" w:hAnsi="Arial" w:cs="Arial"/>
        </w:rPr>
      </w:pPr>
      <w:r w:rsidRPr="00113570">
        <w:rPr>
          <w:rFonts w:ascii="Arial" w:hAnsi="Arial" w:cs="Arial"/>
        </w:rPr>
        <w:t xml:space="preserve">2.  Wrap </w:t>
      </w:r>
      <w:r w:rsidRPr="00113570">
        <w:rPr>
          <w:rFonts w:ascii="Arial" w:hAnsi="Arial" w:cs="Arial"/>
          <w:b/>
          <w:bCs/>
        </w:rPr>
        <w:t>dried bloodstained garments</w:t>
      </w:r>
      <w:r w:rsidRPr="00113570">
        <w:rPr>
          <w:rFonts w:ascii="Arial" w:hAnsi="Arial" w:cs="Arial"/>
        </w:rPr>
        <w:t xml:space="preserve"> in clean paper or package directly into properly labeled brown paper bags.  </w:t>
      </w:r>
    </w:p>
    <w:p w14:paraId="5E5F5A85" w14:textId="77777777" w:rsidR="004E1F21" w:rsidRPr="00113570" w:rsidRDefault="004E1F21" w:rsidP="004E1F21">
      <w:pPr>
        <w:pStyle w:val="BodyTextIndent"/>
        <w:ind w:left="1800" w:hanging="360"/>
        <w:jc w:val="left"/>
        <w:rPr>
          <w:rFonts w:ascii="Arial" w:hAnsi="Arial" w:cs="Arial"/>
        </w:rPr>
      </w:pPr>
      <w:r w:rsidRPr="00113570">
        <w:rPr>
          <w:rFonts w:ascii="Arial" w:hAnsi="Arial" w:cs="Arial"/>
        </w:rPr>
        <w:t>3.  Do not place wet or dried garments in plastic or airtight containers.</w:t>
      </w:r>
    </w:p>
    <w:p w14:paraId="0B208878" w14:textId="6314BC33" w:rsidR="004E1F21" w:rsidRPr="00113570" w:rsidRDefault="004E1F21" w:rsidP="004E1F21">
      <w:pPr>
        <w:pStyle w:val="BodyTextIndent"/>
        <w:ind w:left="1800" w:hanging="360"/>
        <w:jc w:val="left"/>
        <w:rPr>
          <w:rFonts w:ascii="Arial" w:hAnsi="Arial" w:cs="Arial"/>
        </w:rPr>
      </w:pPr>
      <w:r w:rsidRPr="00113570">
        <w:rPr>
          <w:rFonts w:ascii="Arial" w:hAnsi="Arial" w:cs="Arial"/>
        </w:rPr>
        <w:t xml:space="preserve">4.  Place all debris or residue that has fallen </w:t>
      </w:r>
      <w:r w:rsidR="00712FA1" w:rsidRPr="00113570">
        <w:rPr>
          <w:rFonts w:ascii="Arial" w:hAnsi="Arial" w:cs="Arial"/>
        </w:rPr>
        <w:t>off</w:t>
      </w:r>
      <w:r w:rsidRPr="00113570">
        <w:rPr>
          <w:rFonts w:ascii="Arial" w:hAnsi="Arial" w:cs="Arial"/>
        </w:rPr>
        <w:t xml:space="preserve"> the garments in clean paper or a white envelope with sealed corners.</w:t>
      </w:r>
    </w:p>
    <w:p w14:paraId="7A202980" w14:textId="77777777" w:rsidR="004E1F21" w:rsidRPr="00113570" w:rsidRDefault="004E1F21" w:rsidP="004E1F21">
      <w:pPr>
        <w:pStyle w:val="BodyTextIndent"/>
        <w:ind w:left="1800" w:hanging="360"/>
        <w:jc w:val="left"/>
        <w:rPr>
          <w:rFonts w:ascii="Arial" w:hAnsi="Arial" w:cs="Arial"/>
        </w:rPr>
      </w:pPr>
      <w:r w:rsidRPr="00113570">
        <w:rPr>
          <w:rFonts w:ascii="Arial" w:hAnsi="Arial" w:cs="Arial"/>
        </w:rPr>
        <w:t xml:space="preserve">5.  Air-dry small suspected </w:t>
      </w:r>
      <w:r w:rsidRPr="00113570">
        <w:rPr>
          <w:rFonts w:ascii="Arial" w:hAnsi="Arial" w:cs="Arial"/>
          <w:b/>
          <w:bCs/>
        </w:rPr>
        <w:t>wet bloodstained objects</w:t>
      </w:r>
      <w:r w:rsidRPr="00113570">
        <w:rPr>
          <w:rFonts w:ascii="Arial" w:hAnsi="Arial" w:cs="Arial"/>
        </w:rPr>
        <w:t xml:space="preserve"> and submit the </w:t>
      </w:r>
    </w:p>
    <w:p w14:paraId="3EE4FF66" w14:textId="77777777" w:rsidR="004E1F21" w:rsidRPr="00113570" w:rsidRDefault="004E1F21" w:rsidP="004E1F21">
      <w:pPr>
        <w:pStyle w:val="BodyTextIndent"/>
        <w:ind w:left="1800" w:firstLine="0"/>
        <w:jc w:val="left"/>
        <w:rPr>
          <w:rFonts w:ascii="Arial" w:hAnsi="Arial" w:cs="Arial"/>
        </w:rPr>
      </w:pPr>
      <w:r w:rsidRPr="00113570">
        <w:rPr>
          <w:rFonts w:ascii="Arial" w:hAnsi="Arial" w:cs="Arial"/>
        </w:rPr>
        <w:t xml:space="preserve">objects to a crime laboratory.  </w:t>
      </w:r>
    </w:p>
    <w:p w14:paraId="7226B51B" w14:textId="2D84E112" w:rsidR="004E1F21" w:rsidRPr="00113570" w:rsidRDefault="004E1F21" w:rsidP="006B23F2">
      <w:pPr>
        <w:pStyle w:val="BodyTextIndent"/>
        <w:numPr>
          <w:ilvl w:val="0"/>
          <w:numId w:val="257"/>
        </w:numPr>
        <w:pBdr>
          <w:top w:val="none" w:sz="0" w:space="0" w:color="auto"/>
          <w:left w:val="none" w:sz="0" w:space="0" w:color="auto"/>
          <w:bottom w:val="none" w:sz="0" w:space="0" w:color="auto"/>
          <w:right w:val="none" w:sz="0" w:space="0" w:color="auto"/>
          <w:between w:val="none" w:sz="0" w:space="0" w:color="auto"/>
          <w:bar w:val="none" w:sz="0" w:color="auto"/>
        </w:pBdr>
        <w:tabs>
          <w:tab w:val="clear" w:pos="2520"/>
        </w:tabs>
        <w:jc w:val="left"/>
        <w:rPr>
          <w:rFonts w:ascii="Arial" w:hAnsi="Arial" w:cs="Arial"/>
        </w:rPr>
      </w:pPr>
      <w:r w:rsidRPr="00113570">
        <w:rPr>
          <w:rFonts w:ascii="Arial" w:hAnsi="Arial" w:cs="Arial"/>
        </w:rPr>
        <w:t xml:space="preserve">Preserve bloodstain patterns </w:t>
      </w:r>
    </w:p>
    <w:p w14:paraId="51FED0D5" w14:textId="77777777" w:rsidR="004E1F21" w:rsidRPr="00113570" w:rsidRDefault="004E1F21" w:rsidP="006B23F2">
      <w:pPr>
        <w:pStyle w:val="BodyTextIndent"/>
        <w:numPr>
          <w:ilvl w:val="0"/>
          <w:numId w:val="257"/>
        </w:numPr>
        <w:pBdr>
          <w:top w:val="none" w:sz="0" w:space="0" w:color="auto"/>
          <w:left w:val="none" w:sz="0" w:space="0" w:color="auto"/>
          <w:bottom w:val="none" w:sz="0" w:space="0" w:color="auto"/>
          <w:right w:val="none" w:sz="0" w:space="0" w:color="auto"/>
          <w:between w:val="none" w:sz="0" w:space="0" w:color="auto"/>
          <w:bar w:val="none" w:sz="0" w:color="auto"/>
        </w:pBdr>
        <w:tabs>
          <w:tab w:val="clear" w:pos="2520"/>
        </w:tabs>
        <w:jc w:val="left"/>
        <w:rPr>
          <w:rFonts w:ascii="Arial" w:hAnsi="Arial" w:cs="Arial"/>
        </w:rPr>
      </w:pPr>
      <w:r w:rsidRPr="00113570">
        <w:rPr>
          <w:rFonts w:ascii="Arial" w:hAnsi="Arial" w:cs="Arial"/>
        </w:rPr>
        <w:t xml:space="preserve">Avoid creating additional stain patterns during drying and </w:t>
      </w:r>
    </w:p>
    <w:p w14:paraId="379E5751" w14:textId="77777777" w:rsidR="004E1F21" w:rsidRPr="00113570" w:rsidRDefault="004E1F21" w:rsidP="004E1F21">
      <w:pPr>
        <w:pStyle w:val="BodyTextIndent"/>
        <w:ind w:left="2520" w:firstLine="0"/>
        <w:jc w:val="left"/>
        <w:rPr>
          <w:rFonts w:ascii="Arial" w:hAnsi="Arial" w:cs="Arial"/>
        </w:rPr>
      </w:pPr>
      <w:r w:rsidRPr="00113570">
        <w:rPr>
          <w:rFonts w:ascii="Arial" w:hAnsi="Arial" w:cs="Arial"/>
        </w:rPr>
        <w:t>packaging.</w:t>
      </w:r>
    </w:p>
    <w:p w14:paraId="50889365" w14:textId="77777777" w:rsidR="004E1F21" w:rsidRPr="00113570" w:rsidRDefault="004E1F21" w:rsidP="006B23F2">
      <w:pPr>
        <w:pStyle w:val="BodyTextIndent"/>
        <w:numPr>
          <w:ilvl w:val="0"/>
          <w:numId w:val="257"/>
        </w:numPr>
        <w:pBdr>
          <w:top w:val="none" w:sz="0" w:space="0" w:color="auto"/>
          <w:left w:val="none" w:sz="0" w:space="0" w:color="auto"/>
          <w:bottom w:val="none" w:sz="0" w:space="0" w:color="auto"/>
          <w:right w:val="none" w:sz="0" w:space="0" w:color="auto"/>
          <w:between w:val="none" w:sz="0" w:space="0" w:color="auto"/>
          <w:bar w:val="none" w:sz="0" w:color="auto"/>
        </w:pBdr>
        <w:tabs>
          <w:tab w:val="clear" w:pos="2520"/>
        </w:tabs>
        <w:jc w:val="left"/>
        <w:rPr>
          <w:rFonts w:ascii="Arial" w:hAnsi="Arial" w:cs="Arial"/>
        </w:rPr>
      </w:pPr>
      <w:r w:rsidRPr="00113570">
        <w:rPr>
          <w:rFonts w:ascii="Arial" w:hAnsi="Arial" w:cs="Arial"/>
        </w:rPr>
        <w:t xml:space="preserve">Pack to prevent stain removal by abrasive action or packing </w:t>
      </w:r>
    </w:p>
    <w:p w14:paraId="228B62C9" w14:textId="77777777" w:rsidR="004E1F21" w:rsidRPr="00113570" w:rsidRDefault="004E1F21" w:rsidP="004E1F21">
      <w:pPr>
        <w:pStyle w:val="BodyTextIndent"/>
        <w:ind w:left="2520" w:firstLine="0"/>
        <w:jc w:val="left"/>
        <w:rPr>
          <w:rFonts w:ascii="Arial" w:hAnsi="Arial" w:cs="Arial"/>
        </w:rPr>
      </w:pPr>
      <w:r w:rsidRPr="00113570">
        <w:rPr>
          <w:rFonts w:ascii="Arial" w:hAnsi="Arial" w:cs="Arial"/>
        </w:rPr>
        <w:t xml:space="preserve">materials during shipping.  </w:t>
      </w:r>
    </w:p>
    <w:p w14:paraId="58596B5F" w14:textId="77777777" w:rsidR="004E1F21" w:rsidRPr="00113570" w:rsidRDefault="004E1F21" w:rsidP="006B23F2">
      <w:pPr>
        <w:pStyle w:val="BodyTextIndent"/>
        <w:numPr>
          <w:ilvl w:val="0"/>
          <w:numId w:val="257"/>
        </w:numPr>
        <w:pBdr>
          <w:top w:val="none" w:sz="0" w:space="0" w:color="auto"/>
          <w:left w:val="none" w:sz="0" w:space="0" w:color="auto"/>
          <w:bottom w:val="none" w:sz="0" w:space="0" w:color="auto"/>
          <w:right w:val="none" w:sz="0" w:space="0" w:color="auto"/>
          <w:between w:val="none" w:sz="0" w:space="0" w:color="auto"/>
          <w:bar w:val="none" w:sz="0" w:color="auto"/>
        </w:pBdr>
        <w:tabs>
          <w:tab w:val="clear" w:pos="2520"/>
        </w:tabs>
        <w:jc w:val="left"/>
        <w:rPr>
          <w:rFonts w:ascii="Arial" w:hAnsi="Arial" w:cs="Arial"/>
        </w:rPr>
      </w:pPr>
      <w:r w:rsidRPr="00113570">
        <w:rPr>
          <w:rFonts w:ascii="Arial" w:hAnsi="Arial" w:cs="Arial"/>
        </w:rPr>
        <w:t>Pack in clean envelope with sealed corners.</w:t>
      </w:r>
    </w:p>
    <w:p w14:paraId="7978F7BF" w14:textId="77777777" w:rsidR="004E1F21" w:rsidRPr="00113570" w:rsidRDefault="004E1F21" w:rsidP="006B23F2">
      <w:pPr>
        <w:pStyle w:val="BodyTextIndent"/>
        <w:numPr>
          <w:ilvl w:val="0"/>
          <w:numId w:val="257"/>
        </w:numPr>
        <w:pBdr>
          <w:top w:val="none" w:sz="0" w:space="0" w:color="auto"/>
          <w:left w:val="none" w:sz="0" w:space="0" w:color="auto"/>
          <w:bottom w:val="none" w:sz="0" w:space="0" w:color="auto"/>
          <w:right w:val="none" w:sz="0" w:space="0" w:color="auto"/>
          <w:between w:val="none" w:sz="0" w:space="0" w:color="auto"/>
          <w:bar w:val="none" w:sz="0" w:color="auto"/>
        </w:pBdr>
        <w:tabs>
          <w:tab w:val="clear" w:pos="2520"/>
        </w:tabs>
        <w:jc w:val="left"/>
        <w:rPr>
          <w:rFonts w:ascii="Arial" w:hAnsi="Arial" w:cs="Arial"/>
        </w:rPr>
      </w:pPr>
      <w:r w:rsidRPr="00113570">
        <w:rPr>
          <w:rFonts w:ascii="Arial" w:hAnsi="Arial" w:cs="Arial"/>
        </w:rPr>
        <w:t>Do not store in plastic containers.</w:t>
      </w:r>
    </w:p>
    <w:p w14:paraId="30C54B3B" w14:textId="77777777" w:rsidR="004E1F21" w:rsidRPr="00113570" w:rsidRDefault="004E1F21" w:rsidP="004E1F21">
      <w:pPr>
        <w:pStyle w:val="BodyTextIndent"/>
        <w:ind w:left="1800" w:hanging="360"/>
        <w:jc w:val="left"/>
        <w:rPr>
          <w:rFonts w:ascii="Arial" w:hAnsi="Arial" w:cs="Arial"/>
        </w:rPr>
      </w:pPr>
      <w:r w:rsidRPr="00113570">
        <w:rPr>
          <w:rFonts w:ascii="Arial" w:hAnsi="Arial" w:cs="Arial"/>
        </w:rPr>
        <w:t xml:space="preserve">6.  When possible, cut a large sample of suspected </w:t>
      </w:r>
      <w:r w:rsidRPr="00113570">
        <w:rPr>
          <w:rFonts w:ascii="Arial" w:hAnsi="Arial" w:cs="Arial"/>
          <w:b/>
          <w:bCs/>
        </w:rPr>
        <w:t xml:space="preserve">bloodstains from </w:t>
      </w:r>
    </w:p>
    <w:p w14:paraId="1BE3DF31" w14:textId="77777777" w:rsidR="004E1F21" w:rsidRPr="00113570" w:rsidRDefault="004E1F21" w:rsidP="004E1F21">
      <w:pPr>
        <w:pStyle w:val="BodyTextIndent"/>
        <w:ind w:left="1800" w:firstLine="0"/>
        <w:jc w:val="left"/>
        <w:rPr>
          <w:rFonts w:ascii="Arial" w:hAnsi="Arial" w:cs="Arial"/>
        </w:rPr>
      </w:pPr>
      <w:r w:rsidRPr="00113570">
        <w:rPr>
          <w:rFonts w:ascii="Arial" w:hAnsi="Arial" w:cs="Arial"/>
          <w:b/>
          <w:bCs/>
        </w:rPr>
        <w:t>immovable object</w:t>
      </w:r>
      <w:r w:rsidRPr="00113570">
        <w:rPr>
          <w:rFonts w:ascii="Arial" w:hAnsi="Arial" w:cs="Arial"/>
          <w:b/>
        </w:rPr>
        <w:t>s</w:t>
      </w:r>
      <w:r w:rsidRPr="00113570">
        <w:rPr>
          <w:rFonts w:ascii="Arial" w:hAnsi="Arial" w:cs="Arial"/>
        </w:rPr>
        <w:t xml:space="preserve"> with a clean sharp instrument.  </w:t>
      </w:r>
    </w:p>
    <w:p w14:paraId="0FF61C97" w14:textId="77777777" w:rsidR="004E1F21" w:rsidRPr="00113570" w:rsidRDefault="004E1F21" w:rsidP="006B23F2">
      <w:pPr>
        <w:pStyle w:val="BodyTextIndent"/>
        <w:numPr>
          <w:ilvl w:val="0"/>
          <w:numId w:val="258"/>
        </w:numPr>
        <w:pBdr>
          <w:top w:val="none" w:sz="0" w:space="0" w:color="auto"/>
          <w:left w:val="none" w:sz="0" w:space="0" w:color="auto"/>
          <w:bottom w:val="none" w:sz="0" w:space="0" w:color="auto"/>
          <w:right w:val="none" w:sz="0" w:space="0" w:color="auto"/>
          <w:between w:val="none" w:sz="0" w:space="0" w:color="auto"/>
          <w:bar w:val="none" w:sz="0" w:color="auto"/>
        </w:pBdr>
        <w:tabs>
          <w:tab w:val="clear" w:pos="2520"/>
        </w:tabs>
        <w:jc w:val="left"/>
        <w:rPr>
          <w:rFonts w:ascii="Arial" w:hAnsi="Arial" w:cs="Arial"/>
        </w:rPr>
      </w:pPr>
      <w:r w:rsidRPr="00113570">
        <w:rPr>
          <w:rFonts w:ascii="Arial" w:hAnsi="Arial" w:cs="Arial"/>
        </w:rPr>
        <w:t xml:space="preserve">Pack to prevent stain removal by abrasive action or packaging </w:t>
      </w:r>
    </w:p>
    <w:p w14:paraId="6FB392C3" w14:textId="77777777" w:rsidR="004E1F21" w:rsidRPr="00113570" w:rsidRDefault="004E1F21" w:rsidP="004E1F21">
      <w:pPr>
        <w:pStyle w:val="BodyTextIndent"/>
        <w:ind w:left="2520" w:firstLine="0"/>
        <w:jc w:val="left"/>
        <w:rPr>
          <w:rFonts w:ascii="Arial" w:hAnsi="Arial" w:cs="Arial"/>
        </w:rPr>
      </w:pPr>
      <w:r w:rsidRPr="00113570">
        <w:rPr>
          <w:rFonts w:ascii="Arial" w:hAnsi="Arial" w:cs="Arial"/>
        </w:rPr>
        <w:t xml:space="preserve">materials during shipping.  </w:t>
      </w:r>
    </w:p>
    <w:p w14:paraId="57122EBC" w14:textId="77777777" w:rsidR="004E1F21" w:rsidRPr="00113570" w:rsidRDefault="004E1F21" w:rsidP="006B23F2">
      <w:pPr>
        <w:pStyle w:val="BodyTextIndent"/>
        <w:numPr>
          <w:ilvl w:val="0"/>
          <w:numId w:val="258"/>
        </w:numPr>
        <w:pBdr>
          <w:top w:val="none" w:sz="0" w:space="0" w:color="auto"/>
          <w:left w:val="none" w:sz="0" w:space="0" w:color="auto"/>
          <w:bottom w:val="none" w:sz="0" w:space="0" w:color="auto"/>
          <w:right w:val="none" w:sz="0" w:space="0" w:color="auto"/>
          <w:between w:val="none" w:sz="0" w:space="0" w:color="auto"/>
          <w:bar w:val="none" w:sz="0" w:color="auto"/>
        </w:pBdr>
        <w:tabs>
          <w:tab w:val="clear" w:pos="2520"/>
        </w:tabs>
        <w:jc w:val="left"/>
        <w:rPr>
          <w:rFonts w:ascii="Arial" w:hAnsi="Arial" w:cs="Arial"/>
        </w:rPr>
      </w:pPr>
      <w:r w:rsidRPr="00113570">
        <w:rPr>
          <w:rFonts w:ascii="Arial" w:hAnsi="Arial" w:cs="Arial"/>
        </w:rPr>
        <w:t xml:space="preserve">Pack in clean paper.  </w:t>
      </w:r>
    </w:p>
    <w:p w14:paraId="6F97D1B6" w14:textId="77777777" w:rsidR="004E1F21" w:rsidRPr="00113570" w:rsidRDefault="004E1F21" w:rsidP="006B23F2">
      <w:pPr>
        <w:pStyle w:val="BodyTextIndent"/>
        <w:numPr>
          <w:ilvl w:val="0"/>
          <w:numId w:val="258"/>
        </w:numPr>
        <w:pBdr>
          <w:top w:val="none" w:sz="0" w:space="0" w:color="auto"/>
          <w:left w:val="none" w:sz="0" w:space="0" w:color="auto"/>
          <w:bottom w:val="none" w:sz="0" w:space="0" w:color="auto"/>
          <w:right w:val="none" w:sz="0" w:space="0" w:color="auto"/>
          <w:between w:val="none" w:sz="0" w:space="0" w:color="auto"/>
          <w:bar w:val="none" w:sz="0" w:color="auto"/>
        </w:pBdr>
        <w:tabs>
          <w:tab w:val="clear" w:pos="2520"/>
        </w:tabs>
        <w:jc w:val="left"/>
        <w:rPr>
          <w:rFonts w:ascii="Arial" w:hAnsi="Arial" w:cs="Arial"/>
        </w:rPr>
      </w:pPr>
      <w:r w:rsidRPr="00113570">
        <w:rPr>
          <w:rFonts w:ascii="Arial" w:hAnsi="Arial" w:cs="Arial"/>
        </w:rPr>
        <w:t>Do not store in plastic containers.</w:t>
      </w:r>
    </w:p>
    <w:p w14:paraId="2E553724" w14:textId="77777777" w:rsidR="004E1F21" w:rsidRPr="00113570" w:rsidRDefault="004E1F21" w:rsidP="004E1F21">
      <w:pPr>
        <w:pStyle w:val="BodyTextIndent"/>
        <w:ind w:left="1800" w:hanging="360"/>
        <w:jc w:val="left"/>
        <w:rPr>
          <w:rFonts w:ascii="Arial" w:hAnsi="Arial" w:cs="Arial"/>
        </w:rPr>
      </w:pPr>
      <w:r w:rsidRPr="00113570">
        <w:rPr>
          <w:rFonts w:ascii="Arial" w:hAnsi="Arial" w:cs="Arial"/>
        </w:rPr>
        <w:t xml:space="preserve">7.  Absorb suspected </w:t>
      </w:r>
      <w:r w:rsidRPr="00113570">
        <w:rPr>
          <w:rFonts w:ascii="Arial" w:hAnsi="Arial" w:cs="Arial"/>
          <w:b/>
          <w:bCs/>
        </w:rPr>
        <w:t>dried bloodstains on immovable objects</w:t>
      </w:r>
      <w:r w:rsidRPr="00113570">
        <w:rPr>
          <w:rFonts w:ascii="Arial" w:hAnsi="Arial" w:cs="Arial"/>
        </w:rPr>
        <w:t xml:space="preserve"> onto a </w:t>
      </w:r>
    </w:p>
    <w:p w14:paraId="16313C05" w14:textId="77777777" w:rsidR="004E1F21" w:rsidRPr="00113570" w:rsidRDefault="004E1F21" w:rsidP="004E1F21">
      <w:pPr>
        <w:pStyle w:val="BodyTextIndent"/>
        <w:ind w:left="1800" w:firstLine="0"/>
        <w:jc w:val="left"/>
        <w:rPr>
          <w:rFonts w:ascii="Arial" w:hAnsi="Arial" w:cs="Arial"/>
        </w:rPr>
      </w:pPr>
      <w:r w:rsidRPr="00113570">
        <w:rPr>
          <w:rFonts w:ascii="Arial" w:hAnsi="Arial" w:cs="Arial"/>
        </w:rPr>
        <w:t xml:space="preserve">sterile cotton swab moistened with sterile distilled water.  </w:t>
      </w:r>
    </w:p>
    <w:p w14:paraId="79D83A6B" w14:textId="77777777" w:rsidR="004E1F21" w:rsidRPr="00113570" w:rsidRDefault="004E1F21" w:rsidP="006B23F2">
      <w:pPr>
        <w:pStyle w:val="BodyTextIndent"/>
        <w:numPr>
          <w:ilvl w:val="0"/>
          <w:numId w:val="259"/>
        </w:numPr>
        <w:pBdr>
          <w:top w:val="none" w:sz="0" w:space="0" w:color="auto"/>
          <w:left w:val="none" w:sz="0" w:space="0" w:color="auto"/>
          <w:bottom w:val="none" w:sz="0" w:space="0" w:color="auto"/>
          <w:right w:val="none" w:sz="0" w:space="0" w:color="auto"/>
          <w:between w:val="none" w:sz="0" w:space="0" w:color="auto"/>
          <w:bar w:val="none" w:sz="0" w:color="auto"/>
        </w:pBdr>
        <w:jc w:val="left"/>
        <w:rPr>
          <w:rFonts w:ascii="Arial" w:hAnsi="Arial" w:cs="Arial"/>
        </w:rPr>
      </w:pPr>
      <w:r w:rsidRPr="00113570">
        <w:rPr>
          <w:rFonts w:ascii="Arial" w:hAnsi="Arial" w:cs="Arial"/>
        </w:rPr>
        <w:t xml:space="preserve">Air-dry the swab and pack in clean envelope with sealed corners.  </w:t>
      </w:r>
    </w:p>
    <w:p w14:paraId="77461A52" w14:textId="77777777" w:rsidR="004E1F21" w:rsidRPr="00113570" w:rsidRDefault="004E1F21" w:rsidP="004E1F21">
      <w:pPr>
        <w:pStyle w:val="BodyTextIndent"/>
        <w:tabs>
          <w:tab w:val="num" w:pos="2520"/>
        </w:tabs>
        <w:ind w:left="2160" w:firstLine="0"/>
        <w:jc w:val="left"/>
        <w:rPr>
          <w:rFonts w:ascii="Arial" w:hAnsi="Arial" w:cs="Arial"/>
        </w:rPr>
      </w:pPr>
      <w:r w:rsidRPr="00113570">
        <w:rPr>
          <w:rFonts w:ascii="Arial" w:hAnsi="Arial" w:cs="Arial"/>
        </w:rPr>
        <w:t>c.  Do not store in plastic containers.</w:t>
      </w:r>
    </w:p>
    <w:p w14:paraId="576CBAF1" w14:textId="77777777" w:rsidR="004E1F21" w:rsidRPr="00113570" w:rsidRDefault="004E1F21" w:rsidP="004E1F21">
      <w:pPr>
        <w:pStyle w:val="BodyTextIndent"/>
        <w:tabs>
          <w:tab w:val="left" w:pos="720"/>
          <w:tab w:val="left" w:pos="1440"/>
          <w:tab w:val="left" w:pos="2160"/>
          <w:tab w:val="left" w:pos="2880"/>
          <w:tab w:val="left" w:pos="3600"/>
          <w:tab w:val="left" w:pos="4320"/>
          <w:tab w:val="left" w:pos="5040"/>
        </w:tabs>
        <w:ind w:left="0" w:firstLine="0"/>
        <w:jc w:val="left"/>
        <w:rPr>
          <w:rFonts w:ascii="Arial" w:hAnsi="Arial" w:cs="Arial"/>
        </w:rPr>
      </w:pPr>
    </w:p>
    <w:p w14:paraId="014C92D6" w14:textId="12AB8CE1" w:rsidR="004E1F21" w:rsidRPr="00113570" w:rsidRDefault="004E1F21" w:rsidP="00712FA1">
      <w:pPr>
        <w:pStyle w:val="BodyTextIndent"/>
        <w:ind w:left="720"/>
        <w:jc w:val="left"/>
        <w:rPr>
          <w:rFonts w:ascii="Arial" w:hAnsi="Arial" w:cs="Arial"/>
        </w:rPr>
      </w:pPr>
      <w:r w:rsidRPr="00113570">
        <w:rPr>
          <w:rFonts w:ascii="Arial" w:hAnsi="Arial" w:cs="Arial"/>
          <w:b/>
        </w:rPr>
        <w:t>7.1.7</w:t>
      </w:r>
      <w:r w:rsidR="00712FA1">
        <w:rPr>
          <w:rFonts w:ascii="Arial" w:hAnsi="Arial" w:cs="Arial"/>
        </w:rPr>
        <w:tab/>
      </w:r>
      <w:r w:rsidRPr="00113570">
        <w:rPr>
          <w:rFonts w:ascii="Arial" w:hAnsi="Arial" w:cs="Arial"/>
        </w:rPr>
        <w:t>The student will be able to identify the methods of collecting evidentiary saliva samples. All samples should be submitted to a crime laboratory as soon as practicable.</w:t>
      </w:r>
    </w:p>
    <w:p w14:paraId="71A9C2B4" w14:textId="77777777" w:rsidR="004E1F21" w:rsidRPr="00113570" w:rsidRDefault="004E1F21" w:rsidP="004E1F21">
      <w:pPr>
        <w:pStyle w:val="BodyTextIndent"/>
        <w:ind w:left="720" w:firstLine="0"/>
        <w:jc w:val="left"/>
        <w:rPr>
          <w:rFonts w:ascii="Arial" w:hAnsi="Arial" w:cs="Arial"/>
        </w:rPr>
      </w:pPr>
      <w:r w:rsidRPr="00113570">
        <w:rPr>
          <w:rFonts w:ascii="Arial" w:hAnsi="Arial" w:cs="Arial"/>
        </w:rPr>
        <w:t>A.  Cigarette butts</w:t>
      </w:r>
    </w:p>
    <w:p w14:paraId="189F5E9E" w14:textId="77777777" w:rsidR="004E1F21" w:rsidRPr="00113570" w:rsidRDefault="004E1F21" w:rsidP="004E1F21">
      <w:pPr>
        <w:pStyle w:val="BodyTextIndent"/>
        <w:ind w:left="1800" w:hanging="360"/>
        <w:jc w:val="left"/>
        <w:rPr>
          <w:rFonts w:ascii="Arial" w:hAnsi="Arial" w:cs="Arial"/>
        </w:rPr>
      </w:pPr>
      <w:r w:rsidRPr="00113570">
        <w:rPr>
          <w:rFonts w:ascii="Arial" w:hAnsi="Arial" w:cs="Arial"/>
        </w:rPr>
        <w:t xml:space="preserve">1.  Pick up </w:t>
      </w:r>
      <w:r w:rsidRPr="00113570">
        <w:rPr>
          <w:rFonts w:ascii="Arial" w:hAnsi="Arial" w:cs="Arial"/>
          <w:bCs/>
        </w:rPr>
        <w:t>cigarette butts</w:t>
      </w:r>
      <w:r w:rsidRPr="00113570">
        <w:rPr>
          <w:rFonts w:ascii="Arial" w:hAnsi="Arial" w:cs="Arial"/>
        </w:rPr>
        <w:t xml:space="preserve"> with gloved hands or clean forceps.  Do not submit ashes.  </w:t>
      </w:r>
    </w:p>
    <w:p w14:paraId="34FD8FB7" w14:textId="77777777" w:rsidR="004E1F21" w:rsidRPr="00113570" w:rsidRDefault="004E1F21" w:rsidP="004E1F21">
      <w:pPr>
        <w:pStyle w:val="BodyTextIndent"/>
        <w:ind w:left="1800" w:hanging="360"/>
        <w:jc w:val="left"/>
        <w:rPr>
          <w:rFonts w:ascii="Arial" w:hAnsi="Arial" w:cs="Arial"/>
        </w:rPr>
      </w:pPr>
      <w:r w:rsidRPr="00113570">
        <w:rPr>
          <w:rFonts w:ascii="Arial" w:hAnsi="Arial" w:cs="Arial"/>
        </w:rPr>
        <w:t xml:space="preserve">2.  Air dry and place the cigarette butts from the same location (ashtray) in </w:t>
      </w:r>
      <w:r w:rsidRPr="00113570">
        <w:rPr>
          <w:rFonts w:ascii="Arial" w:hAnsi="Arial" w:cs="Arial"/>
        </w:rPr>
        <w:lastRenderedPageBreak/>
        <w:t xml:space="preserve">an envelope with sealed corners.  </w:t>
      </w:r>
    </w:p>
    <w:p w14:paraId="7E7F41C8" w14:textId="77777777" w:rsidR="004E1F21" w:rsidRPr="00113570" w:rsidRDefault="004E1F21" w:rsidP="004E1F21">
      <w:pPr>
        <w:pStyle w:val="BodyTextIndent"/>
        <w:ind w:left="1800" w:hanging="360"/>
        <w:jc w:val="left"/>
        <w:rPr>
          <w:rFonts w:ascii="Arial" w:hAnsi="Arial" w:cs="Arial"/>
        </w:rPr>
      </w:pPr>
      <w:r w:rsidRPr="00113570">
        <w:rPr>
          <w:rFonts w:ascii="Arial" w:hAnsi="Arial" w:cs="Arial"/>
        </w:rPr>
        <w:t>3.  Do not submit the ashtray unless latent print examination is requested.</w:t>
      </w:r>
    </w:p>
    <w:p w14:paraId="730BA1D8" w14:textId="77777777" w:rsidR="004E1F21" w:rsidRPr="00113570" w:rsidRDefault="004E1F21" w:rsidP="004E1F21">
      <w:pPr>
        <w:pStyle w:val="BodyTextIndent"/>
        <w:ind w:left="1800" w:hanging="360"/>
        <w:jc w:val="left"/>
        <w:rPr>
          <w:rFonts w:ascii="Arial" w:hAnsi="Arial" w:cs="Arial"/>
        </w:rPr>
      </w:pPr>
      <w:r w:rsidRPr="00113570">
        <w:rPr>
          <w:rFonts w:ascii="Arial" w:hAnsi="Arial" w:cs="Arial"/>
        </w:rPr>
        <w:t xml:space="preserve">4.  Package the ashtray separately if collected.  </w:t>
      </w:r>
    </w:p>
    <w:p w14:paraId="204CD5FB" w14:textId="77777777" w:rsidR="004E1F21" w:rsidRPr="00113570" w:rsidRDefault="004E1F21" w:rsidP="004E1F21">
      <w:pPr>
        <w:pStyle w:val="BodyTextIndent"/>
        <w:ind w:left="1800" w:hanging="360"/>
        <w:jc w:val="left"/>
        <w:rPr>
          <w:rFonts w:ascii="Arial" w:hAnsi="Arial" w:cs="Arial"/>
        </w:rPr>
      </w:pPr>
      <w:r w:rsidRPr="00113570">
        <w:rPr>
          <w:rFonts w:ascii="Arial" w:hAnsi="Arial" w:cs="Arial"/>
        </w:rPr>
        <w:t>5.  Do not use plastic containers.</w:t>
      </w:r>
    </w:p>
    <w:p w14:paraId="3EB9B10F" w14:textId="20D8668D" w:rsidR="004E1F21" w:rsidRPr="00113570" w:rsidRDefault="004E1F21" w:rsidP="004E1F21">
      <w:pPr>
        <w:pStyle w:val="BodyTextIndent"/>
        <w:ind w:left="720" w:firstLine="0"/>
        <w:jc w:val="left"/>
        <w:rPr>
          <w:rFonts w:ascii="Arial" w:hAnsi="Arial" w:cs="Arial"/>
        </w:rPr>
      </w:pPr>
      <w:r w:rsidRPr="00113570">
        <w:rPr>
          <w:rFonts w:ascii="Arial" w:hAnsi="Arial" w:cs="Arial"/>
        </w:rPr>
        <w:t xml:space="preserve">C.  Chewing gum </w:t>
      </w:r>
    </w:p>
    <w:p w14:paraId="74CA7319" w14:textId="77777777" w:rsidR="004E1F21" w:rsidRPr="00113570" w:rsidRDefault="004E1F21" w:rsidP="004E1F21">
      <w:pPr>
        <w:pStyle w:val="BodyTextIndent"/>
        <w:ind w:left="720" w:firstLine="0"/>
        <w:jc w:val="left"/>
        <w:rPr>
          <w:rFonts w:ascii="Arial" w:hAnsi="Arial" w:cs="Arial"/>
        </w:rPr>
      </w:pPr>
      <w:r w:rsidRPr="00113570">
        <w:rPr>
          <w:rFonts w:ascii="Arial" w:hAnsi="Arial" w:cs="Arial"/>
        </w:rPr>
        <w:tab/>
        <w:t xml:space="preserve">1.  Pick up chewing gum with gloved hands or clean forceps.  </w:t>
      </w:r>
    </w:p>
    <w:p w14:paraId="15AE8071" w14:textId="77777777" w:rsidR="008E3F17" w:rsidRPr="00113570" w:rsidRDefault="004E1F21" w:rsidP="004E1F21">
      <w:pPr>
        <w:pStyle w:val="BodyTextIndent"/>
        <w:ind w:left="720" w:firstLine="0"/>
        <w:jc w:val="left"/>
        <w:rPr>
          <w:rFonts w:ascii="Arial" w:hAnsi="Arial" w:cs="Arial"/>
        </w:rPr>
      </w:pPr>
      <w:r w:rsidRPr="00113570">
        <w:rPr>
          <w:rFonts w:ascii="Arial" w:hAnsi="Arial" w:cs="Arial"/>
        </w:rPr>
        <w:tab/>
        <w:t xml:space="preserve">2.  Air dry and place in glassine paper and pack in clean envelope with </w:t>
      </w:r>
    </w:p>
    <w:p w14:paraId="62823A5A" w14:textId="77777777" w:rsidR="004E1F21" w:rsidRPr="00113570" w:rsidRDefault="008E3F17" w:rsidP="008E3F17">
      <w:pPr>
        <w:pStyle w:val="BodyTextIndent"/>
        <w:ind w:left="720" w:firstLine="0"/>
        <w:jc w:val="left"/>
        <w:rPr>
          <w:rFonts w:ascii="Arial" w:hAnsi="Arial" w:cs="Arial"/>
        </w:rPr>
      </w:pPr>
      <w:r w:rsidRPr="00113570">
        <w:rPr>
          <w:rFonts w:ascii="Arial" w:hAnsi="Arial" w:cs="Arial"/>
        </w:rPr>
        <w:tab/>
        <w:t xml:space="preserve">     </w:t>
      </w:r>
      <w:r w:rsidR="004E1F21" w:rsidRPr="00113570">
        <w:rPr>
          <w:rFonts w:ascii="Arial" w:hAnsi="Arial" w:cs="Arial"/>
        </w:rPr>
        <w:t xml:space="preserve">sealed corners.  </w:t>
      </w:r>
    </w:p>
    <w:p w14:paraId="39057D97" w14:textId="77777777" w:rsidR="004E1F21" w:rsidRPr="00113570" w:rsidRDefault="004E1F21" w:rsidP="004E1F21">
      <w:pPr>
        <w:pStyle w:val="BodyTextIndent"/>
        <w:ind w:left="720" w:firstLine="0"/>
        <w:jc w:val="left"/>
        <w:rPr>
          <w:rFonts w:ascii="Arial" w:hAnsi="Arial" w:cs="Arial"/>
        </w:rPr>
      </w:pPr>
      <w:r w:rsidRPr="00113570">
        <w:rPr>
          <w:rFonts w:ascii="Arial" w:hAnsi="Arial" w:cs="Arial"/>
        </w:rPr>
        <w:tab/>
        <w:t>3.  Do not use plastic containers.</w:t>
      </w:r>
    </w:p>
    <w:p w14:paraId="22AFDD1A" w14:textId="28E3041E" w:rsidR="004E1F21" w:rsidRPr="00113570" w:rsidRDefault="004E1F21" w:rsidP="004E1F21">
      <w:pPr>
        <w:pStyle w:val="BodyTextIndent"/>
        <w:ind w:left="720" w:firstLine="0"/>
        <w:jc w:val="left"/>
        <w:rPr>
          <w:rFonts w:ascii="Arial" w:hAnsi="Arial" w:cs="Arial"/>
        </w:rPr>
      </w:pPr>
      <w:r w:rsidRPr="00113570">
        <w:rPr>
          <w:rFonts w:ascii="Arial" w:hAnsi="Arial" w:cs="Arial"/>
        </w:rPr>
        <w:t>D.  Envelopes and stamps</w:t>
      </w:r>
    </w:p>
    <w:p w14:paraId="4FC200B7" w14:textId="77777777" w:rsidR="004E1F21" w:rsidRPr="00113570" w:rsidRDefault="004E1F21" w:rsidP="004E1F21">
      <w:pPr>
        <w:pStyle w:val="BodyTextIndent"/>
        <w:ind w:left="1800" w:hanging="360"/>
        <w:jc w:val="left"/>
        <w:rPr>
          <w:rFonts w:ascii="Arial" w:hAnsi="Arial" w:cs="Arial"/>
        </w:rPr>
      </w:pPr>
      <w:r w:rsidRPr="00113570">
        <w:rPr>
          <w:rFonts w:ascii="Arial" w:hAnsi="Arial" w:cs="Arial"/>
        </w:rPr>
        <w:t xml:space="preserve">1.  Pick up </w:t>
      </w:r>
      <w:r w:rsidRPr="00113570">
        <w:rPr>
          <w:rFonts w:ascii="Arial" w:hAnsi="Arial" w:cs="Arial"/>
          <w:bCs/>
        </w:rPr>
        <w:t>envelopes and stamps</w:t>
      </w:r>
      <w:r w:rsidRPr="00113570">
        <w:rPr>
          <w:rFonts w:ascii="Arial" w:hAnsi="Arial" w:cs="Arial"/>
        </w:rPr>
        <w:t xml:space="preserve"> with gloved hands or clean forceps and pack in clean envelope with sealed corners</w:t>
      </w:r>
    </w:p>
    <w:p w14:paraId="60A25740" w14:textId="77777777" w:rsidR="004E1F21" w:rsidRPr="00113570" w:rsidRDefault="004E1F21" w:rsidP="004E1F21">
      <w:pPr>
        <w:pStyle w:val="BodyTextIndent"/>
        <w:ind w:left="1800" w:hanging="360"/>
        <w:jc w:val="left"/>
        <w:rPr>
          <w:rFonts w:ascii="Arial" w:hAnsi="Arial" w:cs="Arial"/>
        </w:rPr>
      </w:pPr>
      <w:r w:rsidRPr="00113570">
        <w:rPr>
          <w:rFonts w:ascii="Arial" w:hAnsi="Arial" w:cs="Arial"/>
        </w:rPr>
        <w:t>2.  Do not use plastic containers.</w:t>
      </w:r>
    </w:p>
    <w:p w14:paraId="4EFA2C3C" w14:textId="77777777" w:rsidR="004E1F21" w:rsidRPr="00113570" w:rsidRDefault="004E1F21" w:rsidP="004E1F21">
      <w:pPr>
        <w:pStyle w:val="BodyTextIndent"/>
        <w:jc w:val="left"/>
        <w:rPr>
          <w:rFonts w:ascii="Arial" w:hAnsi="Arial" w:cs="Arial"/>
        </w:rPr>
      </w:pPr>
      <w:r w:rsidRPr="00113570">
        <w:rPr>
          <w:rFonts w:ascii="Arial" w:hAnsi="Arial" w:cs="Arial"/>
        </w:rPr>
        <w:t>E.  Liquid saliva</w:t>
      </w:r>
    </w:p>
    <w:p w14:paraId="6E7FC88B" w14:textId="77777777" w:rsidR="004E1F21" w:rsidRPr="00113570" w:rsidRDefault="004E1F21" w:rsidP="004E1F21">
      <w:pPr>
        <w:pStyle w:val="BodyTextIndent"/>
        <w:jc w:val="left"/>
        <w:rPr>
          <w:rFonts w:ascii="Arial" w:hAnsi="Arial" w:cs="Arial"/>
        </w:rPr>
      </w:pPr>
      <w:r w:rsidRPr="00113570">
        <w:rPr>
          <w:rFonts w:ascii="Arial" w:hAnsi="Arial" w:cs="Arial"/>
        </w:rPr>
        <w:tab/>
        <w:t>1.  Liquid saliva</w:t>
      </w:r>
    </w:p>
    <w:p w14:paraId="373D7907" w14:textId="77777777" w:rsidR="004E1F21" w:rsidRPr="00113570" w:rsidRDefault="004E1F21" w:rsidP="004E1F21">
      <w:pPr>
        <w:pStyle w:val="BodyTextIndent"/>
        <w:ind w:left="2520" w:hanging="360"/>
        <w:jc w:val="left"/>
        <w:rPr>
          <w:rFonts w:ascii="Arial" w:hAnsi="Arial" w:cs="Arial"/>
        </w:rPr>
      </w:pPr>
      <w:r w:rsidRPr="00113570">
        <w:rPr>
          <w:rFonts w:ascii="Arial" w:hAnsi="Arial" w:cs="Arial"/>
        </w:rPr>
        <w:t xml:space="preserve">a.  Absorb suspected </w:t>
      </w:r>
      <w:r w:rsidRPr="00113570">
        <w:rPr>
          <w:rFonts w:ascii="Arial" w:hAnsi="Arial" w:cs="Arial"/>
          <w:bCs/>
        </w:rPr>
        <w:t xml:space="preserve">liquid saliva onto a sterile cotton </w:t>
      </w:r>
      <w:r w:rsidRPr="00113570">
        <w:rPr>
          <w:rFonts w:ascii="Arial" w:hAnsi="Arial" w:cs="Arial"/>
        </w:rPr>
        <w:t xml:space="preserve">swab. </w:t>
      </w:r>
    </w:p>
    <w:p w14:paraId="4C58D730" w14:textId="77777777" w:rsidR="004E1F21" w:rsidRPr="00113570" w:rsidRDefault="004E1F21" w:rsidP="004E1F21">
      <w:pPr>
        <w:pStyle w:val="BodyTextIndent"/>
        <w:ind w:left="2520" w:hanging="360"/>
        <w:jc w:val="left"/>
        <w:rPr>
          <w:rFonts w:ascii="Arial" w:hAnsi="Arial" w:cs="Arial"/>
        </w:rPr>
      </w:pPr>
      <w:r w:rsidRPr="00113570">
        <w:rPr>
          <w:rFonts w:ascii="Arial" w:hAnsi="Arial" w:cs="Arial"/>
        </w:rPr>
        <w:t xml:space="preserve">b.  Air-dry the swab and pack in clean envelope with sealed corners.  </w:t>
      </w:r>
    </w:p>
    <w:p w14:paraId="07441785" w14:textId="77777777" w:rsidR="004E1F21" w:rsidRPr="00113570" w:rsidRDefault="004E1F21" w:rsidP="004E1F21">
      <w:pPr>
        <w:pStyle w:val="BodyTextIndent"/>
        <w:ind w:left="2520" w:hanging="360"/>
        <w:jc w:val="left"/>
        <w:rPr>
          <w:rFonts w:ascii="Arial" w:hAnsi="Arial" w:cs="Arial"/>
        </w:rPr>
      </w:pPr>
      <w:r w:rsidRPr="00113570">
        <w:rPr>
          <w:rFonts w:ascii="Arial" w:hAnsi="Arial" w:cs="Arial"/>
        </w:rPr>
        <w:t>d.  Do not use plastic containers.</w:t>
      </w:r>
    </w:p>
    <w:p w14:paraId="5A46FCF1" w14:textId="77777777" w:rsidR="004E1F21" w:rsidRPr="00113570" w:rsidRDefault="004E1F21" w:rsidP="004E1F21">
      <w:pPr>
        <w:pStyle w:val="BodyTextIndent"/>
        <w:ind w:left="2160"/>
        <w:jc w:val="left"/>
        <w:rPr>
          <w:rFonts w:ascii="Arial" w:hAnsi="Arial" w:cs="Arial"/>
        </w:rPr>
      </w:pPr>
      <w:r w:rsidRPr="00113570">
        <w:rPr>
          <w:rFonts w:ascii="Arial" w:hAnsi="Arial" w:cs="Arial"/>
        </w:rPr>
        <w:t>2.  Dry saliva-stained objects</w:t>
      </w:r>
    </w:p>
    <w:p w14:paraId="70628928" w14:textId="77777777" w:rsidR="004E1F21" w:rsidRPr="00113570" w:rsidRDefault="004E1F21" w:rsidP="004E1F21">
      <w:pPr>
        <w:pStyle w:val="BodyTextIndent"/>
        <w:ind w:left="2520" w:hanging="360"/>
        <w:jc w:val="left"/>
        <w:rPr>
          <w:rFonts w:ascii="Arial" w:hAnsi="Arial" w:cs="Arial"/>
        </w:rPr>
      </w:pPr>
      <w:r w:rsidRPr="00113570">
        <w:rPr>
          <w:rFonts w:ascii="Arial" w:hAnsi="Arial" w:cs="Arial"/>
        </w:rPr>
        <w:t xml:space="preserve">a.  Pack to prevent stain removal by abrasive action or packaging materials during shipping.  </w:t>
      </w:r>
    </w:p>
    <w:p w14:paraId="0F34BB0C" w14:textId="77777777" w:rsidR="004E1F21" w:rsidRPr="00113570" w:rsidRDefault="004E1F21" w:rsidP="004E1F21">
      <w:pPr>
        <w:pStyle w:val="BodyTextIndent"/>
        <w:ind w:left="2520" w:hanging="360"/>
        <w:jc w:val="left"/>
        <w:rPr>
          <w:rFonts w:ascii="Arial" w:hAnsi="Arial" w:cs="Arial"/>
        </w:rPr>
      </w:pPr>
      <w:r w:rsidRPr="00113570">
        <w:rPr>
          <w:rFonts w:ascii="Arial" w:hAnsi="Arial" w:cs="Arial"/>
        </w:rPr>
        <w:t xml:space="preserve">b.  Pack in clean envelope with sealed corners. </w:t>
      </w:r>
    </w:p>
    <w:p w14:paraId="74F8640B" w14:textId="77777777" w:rsidR="004E1F21" w:rsidRPr="00113570" w:rsidRDefault="004E1F21" w:rsidP="004E1F21">
      <w:pPr>
        <w:pStyle w:val="BodyTextIndent"/>
        <w:ind w:left="2520" w:hanging="360"/>
        <w:jc w:val="left"/>
        <w:rPr>
          <w:rFonts w:ascii="Arial" w:hAnsi="Arial" w:cs="Arial"/>
        </w:rPr>
      </w:pPr>
      <w:r w:rsidRPr="00113570">
        <w:rPr>
          <w:rFonts w:ascii="Arial" w:hAnsi="Arial" w:cs="Arial"/>
        </w:rPr>
        <w:t>c.  Do not use plastic containers.</w:t>
      </w:r>
    </w:p>
    <w:p w14:paraId="7822EC09" w14:textId="77777777" w:rsidR="004E1F21" w:rsidRPr="00113570" w:rsidRDefault="004E1F21" w:rsidP="004E1F21">
      <w:pPr>
        <w:pStyle w:val="BodyTextIndent"/>
        <w:ind w:left="2160"/>
        <w:jc w:val="left"/>
        <w:rPr>
          <w:rFonts w:ascii="Arial" w:hAnsi="Arial" w:cs="Arial"/>
        </w:rPr>
      </w:pPr>
      <w:r w:rsidRPr="00113570">
        <w:rPr>
          <w:rFonts w:ascii="Arial" w:hAnsi="Arial" w:cs="Arial"/>
        </w:rPr>
        <w:t xml:space="preserve">3.  Saliva stains from immovable objects </w:t>
      </w:r>
    </w:p>
    <w:p w14:paraId="6EC600CA" w14:textId="77777777" w:rsidR="004E1F21" w:rsidRPr="00113570" w:rsidRDefault="004E1F21" w:rsidP="004E1F21">
      <w:pPr>
        <w:pStyle w:val="BodyTextIndent"/>
        <w:ind w:left="2520" w:hanging="360"/>
        <w:jc w:val="left"/>
        <w:rPr>
          <w:rFonts w:ascii="Arial" w:hAnsi="Arial" w:cs="Arial"/>
        </w:rPr>
      </w:pPr>
      <w:r w:rsidRPr="00113570">
        <w:rPr>
          <w:rFonts w:ascii="Arial" w:hAnsi="Arial" w:cs="Arial"/>
        </w:rPr>
        <w:t xml:space="preserve">a.  When possible, cut a large sample of suspected </w:t>
      </w:r>
      <w:r w:rsidRPr="00113570">
        <w:rPr>
          <w:rFonts w:ascii="Arial" w:hAnsi="Arial" w:cs="Arial"/>
          <w:bCs/>
        </w:rPr>
        <w:t xml:space="preserve">saliva stains from immovable objects </w:t>
      </w:r>
      <w:r w:rsidRPr="00113570">
        <w:rPr>
          <w:rFonts w:ascii="Arial" w:hAnsi="Arial" w:cs="Arial"/>
        </w:rPr>
        <w:t>with a clean sharp instrument.</w:t>
      </w:r>
    </w:p>
    <w:p w14:paraId="3D193866" w14:textId="77777777" w:rsidR="004E1F21" w:rsidRPr="00113570" w:rsidRDefault="004E1F21" w:rsidP="004E1F21">
      <w:pPr>
        <w:pStyle w:val="BodyTextIndent"/>
        <w:ind w:left="2520" w:hanging="360"/>
        <w:jc w:val="left"/>
        <w:rPr>
          <w:rFonts w:ascii="Arial" w:hAnsi="Arial" w:cs="Arial"/>
        </w:rPr>
      </w:pPr>
      <w:r w:rsidRPr="00113570">
        <w:rPr>
          <w:rFonts w:ascii="Arial" w:hAnsi="Arial" w:cs="Arial"/>
        </w:rPr>
        <w:t xml:space="preserve">b.  Pack to prevent stain removal by abrasive action or packaging materials during shipping.  </w:t>
      </w:r>
    </w:p>
    <w:p w14:paraId="0B957401" w14:textId="77777777" w:rsidR="004E1F21" w:rsidRPr="00113570" w:rsidRDefault="004E1F21" w:rsidP="004E1F21">
      <w:pPr>
        <w:pStyle w:val="BodyTextIndent"/>
        <w:ind w:left="2520" w:hanging="360"/>
        <w:jc w:val="left"/>
        <w:rPr>
          <w:rFonts w:ascii="Arial" w:hAnsi="Arial" w:cs="Arial"/>
        </w:rPr>
      </w:pPr>
      <w:r w:rsidRPr="00113570">
        <w:rPr>
          <w:rFonts w:ascii="Arial" w:hAnsi="Arial" w:cs="Arial"/>
        </w:rPr>
        <w:t xml:space="preserve">c.  Pack in clean envelope with sealed corners.  </w:t>
      </w:r>
    </w:p>
    <w:p w14:paraId="7F9000C2" w14:textId="77777777" w:rsidR="004E1F21" w:rsidRPr="00113570" w:rsidRDefault="004E1F21" w:rsidP="004E1F21">
      <w:pPr>
        <w:pStyle w:val="BodyTextIndent"/>
        <w:ind w:left="2520" w:hanging="360"/>
        <w:jc w:val="left"/>
        <w:rPr>
          <w:rFonts w:ascii="Arial" w:hAnsi="Arial" w:cs="Arial"/>
        </w:rPr>
      </w:pPr>
      <w:r w:rsidRPr="00113570">
        <w:rPr>
          <w:rFonts w:ascii="Arial" w:hAnsi="Arial" w:cs="Arial"/>
        </w:rPr>
        <w:t>d.  Do not use plastic containers.</w:t>
      </w:r>
    </w:p>
    <w:p w14:paraId="527A0DBC" w14:textId="77777777" w:rsidR="004E1F21" w:rsidRPr="00113570" w:rsidRDefault="004E1F21" w:rsidP="004E1F21">
      <w:pPr>
        <w:pStyle w:val="BodyTextIndent"/>
        <w:ind w:left="2160"/>
        <w:jc w:val="left"/>
        <w:rPr>
          <w:rFonts w:ascii="Arial" w:hAnsi="Arial" w:cs="Arial"/>
        </w:rPr>
      </w:pPr>
    </w:p>
    <w:p w14:paraId="2F6DB77F" w14:textId="60343B87" w:rsidR="007E4338" w:rsidRPr="00113570" w:rsidRDefault="004E1F21" w:rsidP="00712FA1">
      <w:pPr>
        <w:widowControl w:val="0"/>
        <w:spacing w:line="240" w:lineRule="atLeast"/>
        <w:ind w:left="720" w:hanging="720"/>
        <w:rPr>
          <w:rFonts w:ascii="Arial" w:eastAsia="Times New Roman" w:hAnsi="Arial" w:cs="Arial"/>
          <w:color w:val="auto"/>
        </w:rPr>
      </w:pPr>
      <w:r w:rsidRPr="00113570">
        <w:rPr>
          <w:rFonts w:ascii="Arial" w:hAnsi="Arial" w:cs="Arial"/>
          <w:b/>
        </w:rPr>
        <w:t>7.1.8</w:t>
      </w:r>
      <w:r w:rsidR="00712FA1">
        <w:rPr>
          <w:rFonts w:ascii="Arial" w:hAnsi="Arial" w:cs="Arial"/>
        </w:rPr>
        <w:tab/>
      </w:r>
      <w:r w:rsidR="007E4338" w:rsidRPr="00113570">
        <w:rPr>
          <w:rFonts w:ascii="Arial" w:eastAsia="Times New Roman" w:hAnsi="Arial" w:cs="Arial"/>
        </w:rPr>
        <w:t xml:space="preserve">The student will be able to identify the methods of collecting different samples of semen stains. </w:t>
      </w:r>
    </w:p>
    <w:p w14:paraId="1F254095" w14:textId="4EDC9E68" w:rsidR="007E4338" w:rsidRPr="00113570" w:rsidRDefault="007E4338" w:rsidP="007E4338">
      <w:pPr>
        <w:widowControl w:val="0"/>
        <w:spacing w:line="240" w:lineRule="atLeast"/>
        <w:rPr>
          <w:rFonts w:ascii="Arial" w:eastAsia="Times New Roman" w:hAnsi="Arial" w:cs="Arial"/>
        </w:rPr>
      </w:pPr>
      <w:r w:rsidRPr="00113570">
        <w:rPr>
          <w:rFonts w:ascii="Arial" w:eastAsia="Times New Roman" w:hAnsi="Arial" w:cs="Arial"/>
        </w:rPr>
        <w:tab/>
        <w:t>A.  Liquid semen</w:t>
      </w:r>
    </w:p>
    <w:p w14:paraId="732B4581" w14:textId="77777777" w:rsidR="007E4338" w:rsidRPr="00113570" w:rsidRDefault="007E4338" w:rsidP="007E4338">
      <w:pPr>
        <w:widowControl w:val="0"/>
        <w:spacing w:line="240" w:lineRule="atLeast"/>
        <w:ind w:left="1800" w:hanging="360"/>
        <w:rPr>
          <w:rFonts w:ascii="Arial" w:eastAsia="Times New Roman" w:hAnsi="Arial" w:cs="Arial"/>
        </w:rPr>
      </w:pPr>
      <w:r w:rsidRPr="00113570">
        <w:rPr>
          <w:rFonts w:ascii="Arial" w:eastAsia="Times New Roman" w:hAnsi="Arial" w:cs="Arial"/>
        </w:rPr>
        <w:t xml:space="preserve">1.  Absorb suspected </w:t>
      </w:r>
      <w:r w:rsidRPr="00113570">
        <w:rPr>
          <w:rFonts w:ascii="Arial" w:eastAsia="Times New Roman" w:hAnsi="Arial" w:cs="Arial"/>
          <w:bCs/>
        </w:rPr>
        <w:t>liquid</w:t>
      </w:r>
      <w:r w:rsidRPr="00113570">
        <w:rPr>
          <w:rFonts w:ascii="Arial" w:eastAsia="Times New Roman" w:hAnsi="Arial" w:cs="Arial"/>
        </w:rPr>
        <w:t xml:space="preserve"> </w:t>
      </w:r>
      <w:r w:rsidRPr="00113570">
        <w:rPr>
          <w:rFonts w:ascii="Arial" w:eastAsia="Times New Roman" w:hAnsi="Arial" w:cs="Arial"/>
          <w:bCs/>
        </w:rPr>
        <w:t>semen</w:t>
      </w:r>
      <w:r w:rsidRPr="00113570">
        <w:rPr>
          <w:rFonts w:ascii="Arial" w:eastAsia="Times New Roman" w:hAnsi="Arial" w:cs="Arial"/>
        </w:rPr>
        <w:t xml:space="preserve"> onto a clean cotton cloth or swab.  </w:t>
      </w:r>
    </w:p>
    <w:p w14:paraId="5E165A9A" w14:textId="77777777" w:rsidR="007E4338" w:rsidRPr="00113570" w:rsidRDefault="007E4338" w:rsidP="007E4338">
      <w:pPr>
        <w:widowControl w:val="0"/>
        <w:spacing w:line="240" w:lineRule="atLeast"/>
        <w:ind w:left="1800" w:hanging="360"/>
        <w:rPr>
          <w:rFonts w:ascii="Arial" w:eastAsia="Times New Roman" w:hAnsi="Arial" w:cs="Arial"/>
        </w:rPr>
      </w:pPr>
      <w:r w:rsidRPr="00113570">
        <w:rPr>
          <w:rFonts w:ascii="Arial" w:eastAsia="Times New Roman" w:hAnsi="Arial" w:cs="Arial"/>
        </w:rPr>
        <w:t xml:space="preserve">2.  Leave a portion of the cloth or swab unstained as a control.  </w:t>
      </w:r>
    </w:p>
    <w:p w14:paraId="1A9E9FC9" w14:textId="77777777" w:rsidR="007E4338" w:rsidRPr="00113570" w:rsidRDefault="007E4338" w:rsidP="007E4338">
      <w:pPr>
        <w:widowControl w:val="0"/>
        <w:spacing w:line="240" w:lineRule="atLeast"/>
        <w:ind w:left="1800" w:hanging="360"/>
        <w:rPr>
          <w:rFonts w:ascii="Arial" w:eastAsia="Times New Roman" w:hAnsi="Arial" w:cs="Arial"/>
        </w:rPr>
      </w:pPr>
      <w:r w:rsidRPr="00113570">
        <w:rPr>
          <w:rFonts w:ascii="Arial" w:eastAsia="Times New Roman" w:hAnsi="Arial" w:cs="Arial"/>
        </w:rPr>
        <w:t>3.  Air-dry the cloth or swab and pack in clean paper or an envelope with</w:t>
      </w:r>
    </w:p>
    <w:p w14:paraId="5264B3B1" w14:textId="77777777" w:rsidR="007E4338" w:rsidRPr="00113570" w:rsidRDefault="007E4338" w:rsidP="007E4338">
      <w:pPr>
        <w:widowControl w:val="0"/>
        <w:spacing w:line="240" w:lineRule="atLeast"/>
        <w:ind w:left="1800"/>
        <w:rPr>
          <w:rFonts w:ascii="Arial" w:eastAsia="Times New Roman" w:hAnsi="Arial" w:cs="Arial"/>
        </w:rPr>
      </w:pPr>
      <w:r w:rsidRPr="00113570">
        <w:rPr>
          <w:rFonts w:ascii="Arial" w:eastAsia="Times New Roman" w:hAnsi="Arial" w:cs="Arial"/>
        </w:rPr>
        <w:t xml:space="preserve">sealed corners. </w:t>
      </w:r>
    </w:p>
    <w:p w14:paraId="7C4E66B0" w14:textId="77777777" w:rsidR="007E4338" w:rsidRPr="00113570" w:rsidRDefault="007E4338" w:rsidP="007E4338">
      <w:pPr>
        <w:widowControl w:val="0"/>
        <w:spacing w:line="240" w:lineRule="atLeast"/>
        <w:ind w:left="1800" w:hanging="360"/>
        <w:rPr>
          <w:rFonts w:ascii="Arial" w:eastAsia="Times New Roman" w:hAnsi="Arial" w:cs="Arial"/>
        </w:rPr>
      </w:pPr>
      <w:r w:rsidRPr="00113570">
        <w:rPr>
          <w:rFonts w:ascii="Arial" w:eastAsia="Times New Roman" w:hAnsi="Arial" w:cs="Arial"/>
        </w:rPr>
        <w:t>4.  Do not use plastic containers.</w:t>
      </w:r>
    </w:p>
    <w:p w14:paraId="66C66286" w14:textId="00B5D8FF" w:rsidR="007E4338" w:rsidRPr="00113570" w:rsidRDefault="007E4338" w:rsidP="007E4338">
      <w:pPr>
        <w:widowControl w:val="0"/>
        <w:spacing w:line="240" w:lineRule="atLeast"/>
        <w:ind w:left="720"/>
        <w:rPr>
          <w:rFonts w:ascii="Arial" w:eastAsia="Times New Roman" w:hAnsi="Arial" w:cs="Arial"/>
        </w:rPr>
      </w:pPr>
      <w:r w:rsidRPr="00113570">
        <w:rPr>
          <w:rFonts w:ascii="Arial" w:eastAsia="Times New Roman" w:hAnsi="Arial" w:cs="Arial"/>
        </w:rPr>
        <w:t>B.  Dry semen-stained objects</w:t>
      </w:r>
    </w:p>
    <w:p w14:paraId="63BEA0CB" w14:textId="77777777" w:rsidR="007E4338" w:rsidRPr="00113570" w:rsidRDefault="007E4338" w:rsidP="006B23F2">
      <w:pPr>
        <w:widowControl w:val="0"/>
        <w:numPr>
          <w:ilvl w:val="0"/>
          <w:numId w:val="269"/>
        </w:numPr>
        <w:pBdr>
          <w:top w:val="none" w:sz="0" w:space="0" w:color="auto"/>
          <w:left w:val="none" w:sz="0" w:space="0" w:color="auto"/>
          <w:bottom w:val="none" w:sz="0" w:space="0" w:color="auto"/>
          <w:right w:val="none" w:sz="0" w:space="0" w:color="auto"/>
          <w:between w:val="none" w:sz="0" w:space="0" w:color="auto"/>
          <w:bar w:val="none" w:sz="0" w:color="auto"/>
        </w:pBdr>
        <w:spacing w:line="240" w:lineRule="atLeast"/>
        <w:rPr>
          <w:rFonts w:ascii="Arial" w:eastAsia="Times New Roman" w:hAnsi="Arial" w:cs="Arial"/>
        </w:rPr>
      </w:pPr>
      <w:r w:rsidRPr="00113570">
        <w:rPr>
          <w:rFonts w:ascii="Arial" w:eastAsia="Times New Roman" w:hAnsi="Arial" w:cs="Arial"/>
        </w:rPr>
        <w:t xml:space="preserve">Submit small suspected </w:t>
      </w:r>
      <w:r w:rsidRPr="00113570">
        <w:rPr>
          <w:rFonts w:ascii="Arial" w:eastAsia="Times New Roman" w:hAnsi="Arial" w:cs="Arial"/>
          <w:bCs/>
        </w:rPr>
        <w:t>dry semen-stained objects</w:t>
      </w:r>
      <w:r w:rsidRPr="00113570">
        <w:rPr>
          <w:rFonts w:ascii="Arial" w:eastAsia="Times New Roman" w:hAnsi="Arial" w:cs="Arial"/>
        </w:rPr>
        <w:t xml:space="preserve"> to a crime</w:t>
      </w:r>
    </w:p>
    <w:p w14:paraId="232B7E17" w14:textId="77777777" w:rsidR="007E4338" w:rsidRPr="00113570" w:rsidRDefault="007E4338" w:rsidP="007E4338">
      <w:pPr>
        <w:widowControl w:val="0"/>
        <w:spacing w:line="240" w:lineRule="atLeast"/>
        <w:ind w:left="1440" w:firstLine="360"/>
        <w:rPr>
          <w:rFonts w:ascii="Arial" w:eastAsia="Times New Roman" w:hAnsi="Arial" w:cs="Arial"/>
        </w:rPr>
      </w:pPr>
      <w:r w:rsidRPr="00113570">
        <w:rPr>
          <w:rFonts w:ascii="Arial" w:eastAsia="Times New Roman" w:hAnsi="Arial" w:cs="Arial"/>
        </w:rPr>
        <w:t xml:space="preserve">laboratory.  </w:t>
      </w:r>
    </w:p>
    <w:p w14:paraId="5690F2E0" w14:textId="77777777" w:rsidR="007E4338" w:rsidRPr="00113570" w:rsidRDefault="007E4338" w:rsidP="006B23F2">
      <w:pPr>
        <w:widowControl w:val="0"/>
        <w:numPr>
          <w:ilvl w:val="0"/>
          <w:numId w:val="269"/>
        </w:numPr>
        <w:pBdr>
          <w:top w:val="none" w:sz="0" w:space="0" w:color="auto"/>
          <w:left w:val="none" w:sz="0" w:space="0" w:color="auto"/>
          <w:bottom w:val="none" w:sz="0" w:space="0" w:color="auto"/>
          <w:right w:val="none" w:sz="0" w:space="0" w:color="auto"/>
          <w:between w:val="none" w:sz="0" w:space="0" w:color="auto"/>
          <w:bar w:val="none" w:sz="0" w:color="auto"/>
        </w:pBdr>
        <w:spacing w:line="240" w:lineRule="atLeast"/>
        <w:rPr>
          <w:rFonts w:ascii="Arial" w:eastAsia="Times New Roman" w:hAnsi="Arial" w:cs="Arial"/>
        </w:rPr>
      </w:pPr>
      <w:r w:rsidRPr="00113570">
        <w:rPr>
          <w:rFonts w:ascii="Arial" w:eastAsia="Times New Roman" w:hAnsi="Arial" w:cs="Arial"/>
        </w:rPr>
        <w:t xml:space="preserve">Pack to prevent stain removal by abrasive action or packaging materials during shipping.  </w:t>
      </w:r>
    </w:p>
    <w:p w14:paraId="11C24FE6" w14:textId="77777777" w:rsidR="007E4338" w:rsidRPr="00113570" w:rsidRDefault="007E4338" w:rsidP="006B23F2">
      <w:pPr>
        <w:widowControl w:val="0"/>
        <w:numPr>
          <w:ilvl w:val="0"/>
          <w:numId w:val="269"/>
        </w:numPr>
        <w:pBdr>
          <w:top w:val="none" w:sz="0" w:space="0" w:color="auto"/>
          <w:left w:val="none" w:sz="0" w:space="0" w:color="auto"/>
          <w:bottom w:val="none" w:sz="0" w:space="0" w:color="auto"/>
          <w:right w:val="none" w:sz="0" w:space="0" w:color="auto"/>
          <w:between w:val="none" w:sz="0" w:space="0" w:color="auto"/>
          <w:bar w:val="none" w:sz="0" w:color="auto"/>
        </w:pBdr>
        <w:spacing w:line="240" w:lineRule="atLeast"/>
        <w:rPr>
          <w:rFonts w:ascii="Arial" w:eastAsia="Times New Roman" w:hAnsi="Arial" w:cs="Arial"/>
        </w:rPr>
      </w:pPr>
      <w:r w:rsidRPr="00113570">
        <w:rPr>
          <w:rFonts w:ascii="Arial" w:eastAsia="Times New Roman" w:hAnsi="Arial" w:cs="Arial"/>
        </w:rPr>
        <w:t xml:space="preserve">Pack in clean paper.  </w:t>
      </w:r>
    </w:p>
    <w:p w14:paraId="667FD9D5" w14:textId="77777777" w:rsidR="007E4338" w:rsidRPr="00113570" w:rsidRDefault="007E4338" w:rsidP="007E4338">
      <w:pPr>
        <w:widowControl w:val="0"/>
        <w:spacing w:line="240" w:lineRule="atLeast"/>
        <w:ind w:left="1440"/>
        <w:rPr>
          <w:rFonts w:ascii="Arial" w:eastAsia="Times New Roman" w:hAnsi="Arial" w:cs="Arial"/>
        </w:rPr>
      </w:pPr>
      <w:r w:rsidRPr="00113570">
        <w:rPr>
          <w:rFonts w:ascii="Arial" w:eastAsia="Times New Roman" w:hAnsi="Arial" w:cs="Arial"/>
        </w:rPr>
        <w:lastRenderedPageBreak/>
        <w:t>4.  Do not use plastic containers.</w:t>
      </w:r>
    </w:p>
    <w:p w14:paraId="51D4B1D2" w14:textId="77777777" w:rsidR="007E4338" w:rsidRPr="00113570" w:rsidRDefault="007E4338" w:rsidP="007E4338">
      <w:pPr>
        <w:widowControl w:val="0"/>
        <w:spacing w:line="240" w:lineRule="atLeast"/>
        <w:ind w:left="720"/>
        <w:rPr>
          <w:rFonts w:ascii="Arial" w:eastAsia="Times New Roman" w:hAnsi="Arial" w:cs="Arial"/>
        </w:rPr>
      </w:pPr>
      <w:r w:rsidRPr="00113570">
        <w:rPr>
          <w:rFonts w:ascii="Arial" w:eastAsia="Times New Roman" w:hAnsi="Arial" w:cs="Arial"/>
        </w:rPr>
        <w:t>C.  Semen stains from immovable object.</w:t>
      </w:r>
    </w:p>
    <w:p w14:paraId="67B69F47" w14:textId="34DEAA48" w:rsidR="007E4338" w:rsidRPr="00113570" w:rsidRDefault="00712FA1" w:rsidP="00712FA1">
      <w:pPr>
        <w:widowControl w:val="0"/>
        <w:spacing w:line="240" w:lineRule="atLeast"/>
        <w:ind w:left="720" w:firstLine="720"/>
        <w:rPr>
          <w:rFonts w:ascii="Arial" w:eastAsia="Times New Roman" w:hAnsi="Arial" w:cs="Arial"/>
        </w:rPr>
      </w:pPr>
      <w:r>
        <w:rPr>
          <w:rFonts w:ascii="Arial" w:eastAsia="Times New Roman" w:hAnsi="Arial" w:cs="Arial"/>
        </w:rPr>
        <w:t xml:space="preserve">1.  </w:t>
      </w:r>
      <w:r w:rsidR="007E4338" w:rsidRPr="00113570">
        <w:rPr>
          <w:rFonts w:ascii="Arial" w:eastAsia="Times New Roman" w:hAnsi="Arial" w:cs="Arial"/>
        </w:rPr>
        <w:t xml:space="preserve">When possible, cut a large sample of suspected </w:t>
      </w:r>
      <w:r w:rsidR="007E4338" w:rsidRPr="00113570">
        <w:rPr>
          <w:rFonts w:ascii="Arial" w:eastAsia="Times New Roman" w:hAnsi="Arial" w:cs="Arial"/>
          <w:bCs/>
        </w:rPr>
        <w:t xml:space="preserve">semen stains from </w:t>
      </w:r>
    </w:p>
    <w:p w14:paraId="64094666" w14:textId="35AA5FCD" w:rsidR="007E4338" w:rsidRPr="00113570" w:rsidRDefault="007E4338" w:rsidP="00712FA1">
      <w:pPr>
        <w:widowControl w:val="0"/>
        <w:spacing w:line="240" w:lineRule="atLeast"/>
        <w:ind w:left="1800"/>
        <w:rPr>
          <w:rFonts w:ascii="Arial" w:eastAsia="Times New Roman" w:hAnsi="Arial" w:cs="Arial"/>
        </w:rPr>
      </w:pPr>
      <w:r w:rsidRPr="00113570">
        <w:rPr>
          <w:rFonts w:ascii="Arial" w:eastAsia="Times New Roman" w:hAnsi="Arial" w:cs="Arial"/>
          <w:bCs/>
        </w:rPr>
        <w:t xml:space="preserve">immovable objects </w:t>
      </w:r>
      <w:r w:rsidRPr="00113570">
        <w:rPr>
          <w:rFonts w:ascii="Arial" w:eastAsia="Times New Roman" w:hAnsi="Arial" w:cs="Arial"/>
        </w:rPr>
        <w:t xml:space="preserve">with a clean sharp instrument.  </w:t>
      </w:r>
    </w:p>
    <w:p w14:paraId="52DEAE91" w14:textId="77777777" w:rsidR="007E4338" w:rsidRPr="00113570" w:rsidRDefault="007E4338" w:rsidP="006B23F2">
      <w:pPr>
        <w:widowControl w:val="0"/>
        <w:numPr>
          <w:ilvl w:val="0"/>
          <w:numId w:val="275"/>
        </w:numPr>
        <w:pBdr>
          <w:top w:val="none" w:sz="0" w:space="0" w:color="auto"/>
          <w:left w:val="none" w:sz="0" w:space="0" w:color="auto"/>
          <w:bottom w:val="none" w:sz="0" w:space="0" w:color="auto"/>
          <w:right w:val="none" w:sz="0" w:space="0" w:color="auto"/>
          <w:between w:val="none" w:sz="0" w:space="0" w:color="auto"/>
          <w:bar w:val="none" w:sz="0" w:color="auto"/>
        </w:pBdr>
        <w:tabs>
          <w:tab w:val="clear" w:pos="1800"/>
        </w:tabs>
        <w:spacing w:line="240" w:lineRule="atLeast"/>
        <w:rPr>
          <w:rFonts w:ascii="Arial" w:eastAsia="Times New Roman" w:hAnsi="Arial" w:cs="Arial"/>
        </w:rPr>
      </w:pPr>
      <w:r w:rsidRPr="00113570">
        <w:rPr>
          <w:rFonts w:ascii="Arial" w:eastAsia="Times New Roman" w:hAnsi="Arial" w:cs="Arial"/>
        </w:rPr>
        <w:t xml:space="preserve">Collect an unstained control sample.  </w:t>
      </w:r>
    </w:p>
    <w:p w14:paraId="43DBBFA6" w14:textId="77777777" w:rsidR="007E4338" w:rsidRPr="00113570" w:rsidRDefault="007E4338" w:rsidP="006B23F2">
      <w:pPr>
        <w:widowControl w:val="0"/>
        <w:numPr>
          <w:ilvl w:val="0"/>
          <w:numId w:val="275"/>
        </w:numPr>
        <w:pBdr>
          <w:top w:val="none" w:sz="0" w:space="0" w:color="auto"/>
          <w:left w:val="none" w:sz="0" w:space="0" w:color="auto"/>
          <w:bottom w:val="none" w:sz="0" w:space="0" w:color="auto"/>
          <w:right w:val="none" w:sz="0" w:space="0" w:color="auto"/>
          <w:between w:val="none" w:sz="0" w:space="0" w:color="auto"/>
          <w:bar w:val="none" w:sz="0" w:color="auto"/>
        </w:pBdr>
        <w:tabs>
          <w:tab w:val="clear" w:pos="1800"/>
        </w:tabs>
        <w:spacing w:line="240" w:lineRule="atLeast"/>
        <w:rPr>
          <w:rFonts w:ascii="Arial" w:eastAsia="Times New Roman" w:hAnsi="Arial" w:cs="Arial"/>
        </w:rPr>
      </w:pPr>
      <w:r w:rsidRPr="00113570">
        <w:rPr>
          <w:rFonts w:ascii="Arial" w:eastAsia="Times New Roman" w:hAnsi="Arial" w:cs="Arial"/>
        </w:rPr>
        <w:t xml:space="preserve">Pack to prevent stain removal by abrasive action or packaging </w:t>
      </w:r>
    </w:p>
    <w:p w14:paraId="60542E60" w14:textId="77777777" w:rsidR="007E4338" w:rsidRPr="00113570" w:rsidRDefault="007E4338" w:rsidP="007E4338">
      <w:pPr>
        <w:widowControl w:val="0"/>
        <w:spacing w:line="240" w:lineRule="atLeast"/>
        <w:ind w:left="1800"/>
        <w:rPr>
          <w:rFonts w:ascii="Arial" w:eastAsia="Times New Roman" w:hAnsi="Arial" w:cs="Arial"/>
        </w:rPr>
      </w:pPr>
      <w:r w:rsidRPr="00113570">
        <w:rPr>
          <w:rFonts w:ascii="Arial" w:eastAsia="Times New Roman" w:hAnsi="Arial" w:cs="Arial"/>
        </w:rPr>
        <w:t xml:space="preserve">materials during shipping.  </w:t>
      </w:r>
    </w:p>
    <w:p w14:paraId="1884085F" w14:textId="77777777" w:rsidR="007E4338" w:rsidRPr="00113570" w:rsidRDefault="007E4338" w:rsidP="006B23F2">
      <w:pPr>
        <w:widowControl w:val="0"/>
        <w:numPr>
          <w:ilvl w:val="0"/>
          <w:numId w:val="275"/>
        </w:numPr>
        <w:pBdr>
          <w:top w:val="none" w:sz="0" w:space="0" w:color="auto"/>
          <w:left w:val="none" w:sz="0" w:space="0" w:color="auto"/>
          <w:bottom w:val="none" w:sz="0" w:space="0" w:color="auto"/>
          <w:right w:val="none" w:sz="0" w:space="0" w:color="auto"/>
          <w:between w:val="none" w:sz="0" w:space="0" w:color="auto"/>
          <w:bar w:val="none" w:sz="0" w:color="auto"/>
        </w:pBdr>
        <w:tabs>
          <w:tab w:val="clear" w:pos="1800"/>
        </w:tabs>
        <w:spacing w:line="240" w:lineRule="atLeast"/>
        <w:rPr>
          <w:rFonts w:ascii="Arial" w:eastAsia="Times New Roman" w:hAnsi="Arial" w:cs="Arial"/>
        </w:rPr>
      </w:pPr>
      <w:r w:rsidRPr="00113570">
        <w:rPr>
          <w:rFonts w:ascii="Arial" w:eastAsia="Times New Roman" w:hAnsi="Arial" w:cs="Arial"/>
        </w:rPr>
        <w:t xml:space="preserve">Pack in clean paper.  </w:t>
      </w:r>
    </w:p>
    <w:p w14:paraId="1C41E2C8" w14:textId="77777777" w:rsidR="007E4338" w:rsidRPr="00113570" w:rsidRDefault="007E4338" w:rsidP="006B23F2">
      <w:pPr>
        <w:widowControl w:val="0"/>
        <w:numPr>
          <w:ilvl w:val="0"/>
          <w:numId w:val="275"/>
        </w:numPr>
        <w:pBdr>
          <w:top w:val="none" w:sz="0" w:space="0" w:color="auto"/>
          <w:left w:val="none" w:sz="0" w:space="0" w:color="auto"/>
          <w:bottom w:val="none" w:sz="0" w:space="0" w:color="auto"/>
          <w:right w:val="none" w:sz="0" w:space="0" w:color="auto"/>
          <w:between w:val="none" w:sz="0" w:space="0" w:color="auto"/>
          <w:bar w:val="none" w:sz="0" w:color="auto"/>
        </w:pBdr>
        <w:tabs>
          <w:tab w:val="clear" w:pos="1800"/>
        </w:tabs>
        <w:spacing w:line="240" w:lineRule="atLeast"/>
        <w:rPr>
          <w:rFonts w:ascii="Arial" w:eastAsia="Times New Roman" w:hAnsi="Arial" w:cs="Arial"/>
        </w:rPr>
      </w:pPr>
      <w:r w:rsidRPr="00113570">
        <w:rPr>
          <w:rFonts w:ascii="Arial" w:eastAsia="Times New Roman" w:hAnsi="Arial" w:cs="Arial"/>
        </w:rPr>
        <w:t>Do not use plastic containers.</w:t>
      </w:r>
    </w:p>
    <w:p w14:paraId="26A5C3F6" w14:textId="23D5A3F5" w:rsidR="007E4338" w:rsidRPr="00113570" w:rsidRDefault="007E4338" w:rsidP="007E4338">
      <w:pPr>
        <w:widowControl w:val="0"/>
        <w:spacing w:line="240" w:lineRule="atLeast"/>
        <w:ind w:left="720"/>
        <w:rPr>
          <w:rFonts w:ascii="Arial" w:eastAsia="Times New Roman" w:hAnsi="Arial" w:cs="Arial"/>
        </w:rPr>
      </w:pPr>
      <w:r w:rsidRPr="00113570">
        <w:rPr>
          <w:rFonts w:ascii="Arial" w:eastAsia="Times New Roman" w:hAnsi="Arial" w:cs="Arial"/>
        </w:rPr>
        <w:t>D.  Dried semen stains on immovable object</w:t>
      </w:r>
    </w:p>
    <w:p w14:paraId="405B7BC6" w14:textId="77777777" w:rsidR="007E4338" w:rsidRPr="00113570" w:rsidRDefault="007E4338" w:rsidP="007E4338">
      <w:pPr>
        <w:widowControl w:val="0"/>
        <w:spacing w:line="240" w:lineRule="atLeast"/>
        <w:ind w:left="1800" w:hanging="360"/>
        <w:rPr>
          <w:rFonts w:ascii="Arial" w:eastAsia="Times New Roman" w:hAnsi="Arial" w:cs="Arial"/>
        </w:rPr>
      </w:pPr>
      <w:r w:rsidRPr="00113570">
        <w:rPr>
          <w:rFonts w:ascii="Arial" w:eastAsia="Times New Roman" w:hAnsi="Arial" w:cs="Arial"/>
        </w:rPr>
        <w:t xml:space="preserve">1.  Absorb suspected </w:t>
      </w:r>
      <w:r w:rsidRPr="00113570">
        <w:rPr>
          <w:rFonts w:ascii="Arial" w:eastAsia="Times New Roman" w:hAnsi="Arial" w:cs="Arial"/>
          <w:bCs/>
        </w:rPr>
        <w:t>dried semen stains on immovable objects</w:t>
      </w:r>
      <w:r w:rsidRPr="00113570">
        <w:rPr>
          <w:rFonts w:ascii="Arial" w:eastAsia="Times New Roman" w:hAnsi="Arial" w:cs="Arial"/>
        </w:rPr>
        <w:t xml:space="preserve"> onto a </w:t>
      </w:r>
    </w:p>
    <w:p w14:paraId="10A838BE" w14:textId="77777777" w:rsidR="007E4338" w:rsidRPr="00113570" w:rsidRDefault="007E4338" w:rsidP="007E4338">
      <w:pPr>
        <w:widowControl w:val="0"/>
        <w:spacing w:line="240" w:lineRule="atLeast"/>
        <w:ind w:left="1800"/>
        <w:rPr>
          <w:rFonts w:ascii="Arial" w:eastAsia="Times New Roman" w:hAnsi="Arial" w:cs="Arial"/>
        </w:rPr>
      </w:pPr>
      <w:r w:rsidRPr="00113570">
        <w:rPr>
          <w:rFonts w:ascii="Arial" w:eastAsia="Times New Roman" w:hAnsi="Arial" w:cs="Arial"/>
        </w:rPr>
        <w:t xml:space="preserve">clean cotton cloth or swab moistened with distilled water.  </w:t>
      </w:r>
    </w:p>
    <w:p w14:paraId="20959463" w14:textId="4E344B52" w:rsidR="007E4338" w:rsidRPr="00113570" w:rsidRDefault="000D6C9C" w:rsidP="000D6C9C">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left="1440"/>
        <w:rPr>
          <w:rFonts w:ascii="Arial" w:eastAsia="Times New Roman" w:hAnsi="Arial" w:cs="Arial"/>
        </w:rPr>
      </w:pPr>
      <w:r>
        <w:rPr>
          <w:rFonts w:ascii="Arial" w:eastAsia="Times New Roman" w:hAnsi="Arial" w:cs="Arial"/>
        </w:rPr>
        <w:t xml:space="preserve">2.  </w:t>
      </w:r>
      <w:r w:rsidR="007E4338" w:rsidRPr="00113570">
        <w:rPr>
          <w:rFonts w:ascii="Arial" w:eastAsia="Times New Roman" w:hAnsi="Arial" w:cs="Arial"/>
        </w:rPr>
        <w:t xml:space="preserve">Leave a portion of the cloth or swab or cloth and place in clean paper </w:t>
      </w:r>
    </w:p>
    <w:p w14:paraId="256A58C2" w14:textId="77777777" w:rsidR="007E4338" w:rsidRPr="00113570" w:rsidRDefault="007E4338" w:rsidP="007E4338">
      <w:pPr>
        <w:widowControl w:val="0"/>
        <w:spacing w:line="240" w:lineRule="atLeast"/>
        <w:ind w:left="1800"/>
        <w:rPr>
          <w:rFonts w:ascii="Arial" w:eastAsia="Times New Roman" w:hAnsi="Arial" w:cs="Arial"/>
        </w:rPr>
      </w:pPr>
      <w:r w:rsidRPr="00113570">
        <w:rPr>
          <w:rFonts w:ascii="Arial" w:eastAsia="Times New Roman" w:hAnsi="Arial" w:cs="Arial"/>
        </w:rPr>
        <w:t xml:space="preserve">or envelope with sealed corners. </w:t>
      </w:r>
    </w:p>
    <w:p w14:paraId="7BDBC631" w14:textId="77777777" w:rsidR="007E4338" w:rsidRPr="00113570" w:rsidRDefault="007E4338" w:rsidP="007E4338">
      <w:pPr>
        <w:widowControl w:val="0"/>
        <w:spacing w:line="240" w:lineRule="atLeast"/>
        <w:ind w:left="1800" w:hanging="360"/>
        <w:rPr>
          <w:rFonts w:ascii="Arial" w:eastAsia="Times New Roman" w:hAnsi="Arial" w:cs="Arial"/>
        </w:rPr>
      </w:pPr>
      <w:r w:rsidRPr="00113570">
        <w:rPr>
          <w:rFonts w:ascii="Arial" w:eastAsia="Times New Roman" w:hAnsi="Arial" w:cs="Arial"/>
        </w:rPr>
        <w:t>3.  Do not use plastic containers.</w:t>
      </w:r>
    </w:p>
    <w:p w14:paraId="394F3D16" w14:textId="473A54D7" w:rsidR="007E4338" w:rsidRPr="00113570" w:rsidRDefault="007E4338" w:rsidP="007E4338">
      <w:pPr>
        <w:widowControl w:val="0"/>
        <w:spacing w:line="240" w:lineRule="atLeast"/>
        <w:ind w:left="1440" w:hanging="720"/>
        <w:rPr>
          <w:rFonts w:ascii="Arial" w:eastAsia="Times New Roman" w:hAnsi="Arial" w:cs="Arial"/>
        </w:rPr>
      </w:pPr>
      <w:r w:rsidRPr="00113570">
        <w:rPr>
          <w:rFonts w:ascii="Arial" w:eastAsia="Times New Roman" w:hAnsi="Arial" w:cs="Arial"/>
        </w:rPr>
        <w:t>E.  Seminal evidence from sexual assault victim(s)</w:t>
      </w:r>
    </w:p>
    <w:p w14:paraId="2FE7556D" w14:textId="77777777" w:rsidR="007E4338" w:rsidRPr="00113570" w:rsidRDefault="007E4338" w:rsidP="007E4338">
      <w:pPr>
        <w:widowControl w:val="0"/>
        <w:spacing w:line="240" w:lineRule="atLeast"/>
        <w:ind w:left="1800" w:hanging="360"/>
        <w:rPr>
          <w:rFonts w:ascii="Arial" w:eastAsia="Times New Roman" w:hAnsi="Arial" w:cs="Arial"/>
        </w:rPr>
      </w:pPr>
      <w:r w:rsidRPr="00113570">
        <w:rPr>
          <w:rFonts w:ascii="Arial" w:eastAsia="Times New Roman" w:hAnsi="Arial" w:cs="Arial"/>
        </w:rPr>
        <w:t xml:space="preserve">1.  If a sexual assault victim receives a medical forensic exam, a medical provider will obtain seminal evidence from the victim, including the victim’s underwear, and include it in a sexual assault evidence collection kit (SAEK). </w:t>
      </w:r>
    </w:p>
    <w:p w14:paraId="58C507AB" w14:textId="77777777" w:rsidR="007E4338" w:rsidRPr="00113570" w:rsidRDefault="007E4338" w:rsidP="007E4338">
      <w:pPr>
        <w:widowControl w:val="0"/>
        <w:spacing w:line="240" w:lineRule="atLeast"/>
        <w:ind w:left="1800" w:hanging="360"/>
        <w:rPr>
          <w:rFonts w:ascii="Arial" w:eastAsia="Times New Roman" w:hAnsi="Arial" w:cs="Arial"/>
        </w:rPr>
      </w:pPr>
      <w:r w:rsidRPr="00113570">
        <w:rPr>
          <w:rFonts w:ascii="Arial" w:eastAsia="Times New Roman" w:hAnsi="Arial" w:cs="Arial"/>
        </w:rPr>
        <w:t xml:space="preserve">2. </w:t>
      </w:r>
      <w:bookmarkStart w:id="1" w:name="_Hlk531467380"/>
      <w:r w:rsidRPr="00113570">
        <w:rPr>
          <w:rFonts w:ascii="Arial" w:eastAsia="Times New Roman" w:hAnsi="Arial" w:cs="Arial"/>
        </w:rPr>
        <w:t xml:space="preserve"> The SAEK will either be given to law enforcement after the exam or the medical facility will maintain custody of the SAEK until law enforcement collects it.</w:t>
      </w:r>
    </w:p>
    <w:p w14:paraId="19C4197E" w14:textId="77777777" w:rsidR="007E4338" w:rsidRPr="00113570" w:rsidRDefault="007E4338" w:rsidP="007E4338">
      <w:pPr>
        <w:widowControl w:val="0"/>
        <w:spacing w:line="240" w:lineRule="atLeast"/>
        <w:ind w:left="1800" w:hanging="360"/>
        <w:rPr>
          <w:rFonts w:ascii="Arial" w:eastAsia="Times New Roman" w:hAnsi="Arial" w:cs="Arial"/>
        </w:rPr>
      </w:pPr>
      <w:r w:rsidRPr="00113570">
        <w:rPr>
          <w:rFonts w:ascii="Arial" w:eastAsia="Times New Roman" w:hAnsi="Arial" w:cs="Arial"/>
        </w:rPr>
        <w:t>3. If the SAEK contains fluids or wet items, refrigerate it. Otherwise, the SAEK does not need to be refrigerated.</w:t>
      </w:r>
    </w:p>
    <w:p w14:paraId="1312BF9B" w14:textId="77777777" w:rsidR="007E4338" w:rsidRPr="00113570" w:rsidRDefault="007E4338" w:rsidP="007E4338">
      <w:pPr>
        <w:widowControl w:val="0"/>
        <w:spacing w:line="240" w:lineRule="atLeast"/>
        <w:ind w:left="1800" w:hanging="360"/>
        <w:rPr>
          <w:rFonts w:ascii="Arial" w:eastAsia="Times New Roman" w:hAnsi="Arial" w:cs="Arial"/>
        </w:rPr>
      </w:pPr>
      <w:r w:rsidRPr="00113570">
        <w:rPr>
          <w:rFonts w:ascii="Arial" w:eastAsia="Times New Roman" w:hAnsi="Arial" w:cs="Arial"/>
        </w:rPr>
        <w:t>4. Submit the SAEK to a crime laboratory as</w:t>
      </w:r>
    </w:p>
    <w:p w14:paraId="514D6610" w14:textId="77777777" w:rsidR="007E4338" w:rsidRPr="00113570" w:rsidRDefault="007E4338" w:rsidP="007E4338">
      <w:pPr>
        <w:widowControl w:val="0"/>
        <w:spacing w:line="240" w:lineRule="atLeast"/>
        <w:ind w:left="1800"/>
        <w:rPr>
          <w:rFonts w:ascii="Arial" w:eastAsia="Times New Roman" w:hAnsi="Arial" w:cs="Arial"/>
        </w:rPr>
      </w:pPr>
      <w:r w:rsidRPr="00113570">
        <w:rPr>
          <w:rFonts w:ascii="Arial" w:eastAsia="Times New Roman" w:hAnsi="Arial" w:cs="Arial"/>
        </w:rPr>
        <w:t>soon as possible; by state law, you must submit it within 30 days (Texas Health and Safety Code Sec. 420.042).</w:t>
      </w:r>
      <w:bookmarkEnd w:id="1"/>
    </w:p>
    <w:p w14:paraId="21515BF7" w14:textId="77777777" w:rsidR="004E1F21" w:rsidRPr="00113570" w:rsidRDefault="004E1F21" w:rsidP="00AF39E4">
      <w:pPr>
        <w:pStyle w:val="BodyTextIndent"/>
        <w:ind w:left="0" w:firstLine="0"/>
        <w:jc w:val="left"/>
        <w:rPr>
          <w:rFonts w:ascii="Arial" w:hAnsi="Arial" w:cs="Arial"/>
        </w:rPr>
      </w:pPr>
    </w:p>
    <w:p w14:paraId="4941D8A3" w14:textId="77777777" w:rsidR="004E1F21" w:rsidRPr="00113570" w:rsidRDefault="004E1F21" w:rsidP="004E1F21">
      <w:pPr>
        <w:pStyle w:val="BodyTextIndent"/>
        <w:ind w:left="2160"/>
        <w:jc w:val="left"/>
        <w:rPr>
          <w:rFonts w:ascii="Arial" w:hAnsi="Arial" w:cs="Arial"/>
        </w:rPr>
      </w:pPr>
    </w:p>
    <w:p w14:paraId="7E20D11C" w14:textId="3DB2CF3F" w:rsidR="004E1F21" w:rsidRPr="00113570" w:rsidRDefault="004E1F21" w:rsidP="004E1F21">
      <w:pPr>
        <w:pStyle w:val="BodyTextIndent"/>
        <w:ind w:left="0" w:firstLine="0"/>
        <w:jc w:val="left"/>
        <w:rPr>
          <w:rFonts w:ascii="Arial" w:hAnsi="Arial" w:cs="Arial"/>
        </w:rPr>
      </w:pPr>
      <w:r w:rsidRPr="00113570">
        <w:rPr>
          <w:rFonts w:ascii="Arial" w:hAnsi="Arial" w:cs="Arial"/>
          <w:b/>
        </w:rPr>
        <w:t>7.1.9</w:t>
      </w:r>
      <w:r w:rsidR="000D6C9C">
        <w:rPr>
          <w:rFonts w:ascii="Arial" w:hAnsi="Arial" w:cs="Arial"/>
        </w:rPr>
        <w:tab/>
      </w:r>
      <w:r w:rsidRPr="00113570">
        <w:rPr>
          <w:rFonts w:ascii="Arial" w:hAnsi="Arial" w:cs="Arial"/>
        </w:rPr>
        <w:t xml:space="preserve">The student will be able to identify the methods of collecting hair samples.   </w:t>
      </w:r>
    </w:p>
    <w:p w14:paraId="4C030E97" w14:textId="23645D8D" w:rsidR="004E1F21" w:rsidRPr="00113570" w:rsidRDefault="004E1F21" w:rsidP="004E1F21">
      <w:pPr>
        <w:pStyle w:val="BodyTextIndent"/>
        <w:tabs>
          <w:tab w:val="left" w:pos="1080"/>
        </w:tabs>
        <w:ind w:left="720" w:firstLine="0"/>
        <w:jc w:val="left"/>
        <w:rPr>
          <w:rFonts w:ascii="Arial" w:hAnsi="Arial" w:cs="Arial"/>
        </w:rPr>
      </w:pPr>
      <w:r w:rsidRPr="00113570">
        <w:rPr>
          <w:rFonts w:ascii="Arial" w:hAnsi="Arial" w:cs="Arial"/>
        </w:rPr>
        <w:t>A.  Known hair samples</w:t>
      </w:r>
      <w:r w:rsidR="000D6C9C">
        <w:rPr>
          <w:rFonts w:ascii="Arial" w:hAnsi="Arial" w:cs="Arial"/>
        </w:rPr>
        <w:t>:</w:t>
      </w:r>
    </w:p>
    <w:p w14:paraId="2C539498" w14:textId="77777777" w:rsidR="004E1F21" w:rsidRPr="00113570" w:rsidRDefault="004E1F21" w:rsidP="006B23F2">
      <w:pPr>
        <w:pStyle w:val="BodyTextIndent"/>
        <w:numPr>
          <w:ilvl w:val="4"/>
          <w:numId w:val="264"/>
        </w:numPr>
        <w:pBdr>
          <w:top w:val="none" w:sz="0" w:space="0" w:color="auto"/>
          <w:left w:val="none" w:sz="0" w:space="0" w:color="auto"/>
          <w:bottom w:val="none" w:sz="0" w:space="0" w:color="auto"/>
          <w:right w:val="none" w:sz="0" w:space="0" w:color="auto"/>
          <w:between w:val="none" w:sz="0" w:space="0" w:color="auto"/>
          <w:bar w:val="none" w:sz="0" w:color="auto"/>
        </w:pBdr>
        <w:tabs>
          <w:tab w:val="clear" w:pos="5760"/>
          <w:tab w:val="left" w:pos="1800"/>
          <w:tab w:val="num" w:pos="5310"/>
        </w:tabs>
        <w:ind w:left="1800"/>
        <w:jc w:val="left"/>
        <w:rPr>
          <w:rFonts w:ascii="Arial" w:hAnsi="Arial" w:cs="Arial"/>
        </w:rPr>
      </w:pPr>
      <w:r w:rsidRPr="00113570">
        <w:rPr>
          <w:rFonts w:ascii="Arial" w:hAnsi="Arial" w:cs="Arial"/>
        </w:rPr>
        <w:t xml:space="preserve">Thorough random samples should be taken from the head and pubic regions of individuals involved in the incident if hair comparisons are required. </w:t>
      </w:r>
    </w:p>
    <w:p w14:paraId="1D78479D" w14:textId="77777777" w:rsidR="004E1F21" w:rsidRPr="00113570" w:rsidRDefault="004E1F21" w:rsidP="006B23F2">
      <w:pPr>
        <w:pStyle w:val="BodyTextIndent"/>
        <w:numPr>
          <w:ilvl w:val="4"/>
          <w:numId w:val="264"/>
        </w:numPr>
        <w:pBdr>
          <w:top w:val="none" w:sz="0" w:space="0" w:color="auto"/>
          <w:left w:val="none" w:sz="0" w:space="0" w:color="auto"/>
          <w:bottom w:val="none" w:sz="0" w:space="0" w:color="auto"/>
          <w:right w:val="none" w:sz="0" w:space="0" w:color="auto"/>
          <w:between w:val="none" w:sz="0" w:space="0" w:color="auto"/>
          <w:bar w:val="none" w:sz="0" w:color="auto"/>
        </w:pBdr>
        <w:tabs>
          <w:tab w:val="clear" w:pos="5760"/>
          <w:tab w:val="left" w:pos="1800"/>
          <w:tab w:val="num" w:pos="5310"/>
        </w:tabs>
        <w:ind w:left="1800"/>
        <w:jc w:val="left"/>
        <w:rPr>
          <w:rFonts w:ascii="Arial" w:hAnsi="Arial" w:cs="Arial"/>
        </w:rPr>
      </w:pPr>
      <w:r w:rsidRPr="00113570">
        <w:rPr>
          <w:rFonts w:ascii="Arial" w:hAnsi="Arial" w:cs="Arial"/>
        </w:rPr>
        <w:t>Twenty-five full-length hairs, pulled and combed from different areas of the head and pubic regions, are generally considered an adequate representation of an individual’s hair characteristics.</w:t>
      </w:r>
    </w:p>
    <w:p w14:paraId="2A6014F3" w14:textId="77777777" w:rsidR="004E1F21" w:rsidRPr="00113570" w:rsidRDefault="004E1F21" w:rsidP="006B23F2">
      <w:pPr>
        <w:pStyle w:val="BodyTextIndent"/>
        <w:numPr>
          <w:ilvl w:val="4"/>
          <w:numId w:val="264"/>
        </w:numPr>
        <w:pBdr>
          <w:top w:val="none" w:sz="0" w:space="0" w:color="auto"/>
          <w:left w:val="none" w:sz="0" w:space="0" w:color="auto"/>
          <w:bottom w:val="none" w:sz="0" w:space="0" w:color="auto"/>
          <w:right w:val="none" w:sz="0" w:space="0" w:color="auto"/>
          <w:between w:val="none" w:sz="0" w:space="0" w:color="auto"/>
          <w:bar w:val="none" w:sz="0" w:color="auto"/>
        </w:pBdr>
        <w:tabs>
          <w:tab w:val="clear" w:pos="5760"/>
          <w:tab w:val="left" w:pos="1800"/>
          <w:tab w:val="num" w:pos="5310"/>
        </w:tabs>
        <w:ind w:left="1800"/>
        <w:jc w:val="left"/>
        <w:rPr>
          <w:rFonts w:ascii="Arial" w:hAnsi="Arial" w:cs="Arial"/>
        </w:rPr>
      </w:pPr>
      <w:r w:rsidRPr="00113570">
        <w:rPr>
          <w:rFonts w:ascii="Arial" w:hAnsi="Arial" w:cs="Arial"/>
        </w:rPr>
        <w:t>Ensure that hairs from victim and suspect are packaged separately. Pubic and head hair exemplars should also be packaged separately.</w:t>
      </w:r>
    </w:p>
    <w:p w14:paraId="4310699F" w14:textId="432E78E1" w:rsidR="004E1F21" w:rsidRPr="00113570" w:rsidRDefault="004E1F21" w:rsidP="004E1F21">
      <w:pPr>
        <w:pStyle w:val="BodyTextIndent"/>
        <w:tabs>
          <w:tab w:val="left" w:pos="1800"/>
        </w:tabs>
        <w:ind w:left="720" w:firstLine="0"/>
        <w:jc w:val="left"/>
        <w:rPr>
          <w:rFonts w:ascii="Arial" w:hAnsi="Arial" w:cs="Arial"/>
        </w:rPr>
      </w:pPr>
      <w:r w:rsidRPr="00113570">
        <w:rPr>
          <w:rFonts w:ascii="Arial" w:hAnsi="Arial" w:cs="Arial"/>
        </w:rPr>
        <w:t>B.  Hairs in the hand of the victims</w:t>
      </w:r>
      <w:r w:rsidR="000D6C9C">
        <w:rPr>
          <w:rFonts w:ascii="Arial" w:hAnsi="Arial" w:cs="Arial"/>
        </w:rPr>
        <w:t>:</w:t>
      </w:r>
    </w:p>
    <w:p w14:paraId="67B0CD34" w14:textId="77777777" w:rsidR="004E1F21" w:rsidRPr="00113570" w:rsidRDefault="004E1F21" w:rsidP="006B23F2">
      <w:pPr>
        <w:pStyle w:val="BodyTextIndent"/>
        <w:numPr>
          <w:ilvl w:val="0"/>
          <w:numId w:val="265"/>
        </w:numPr>
        <w:pBdr>
          <w:top w:val="none" w:sz="0" w:space="0" w:color="auto"/>
          <w:left w:val="none" w:sz="0" w:space="0" w:color="auto"/>
          <w:bottom w:val="none" w:sz="0" w:space="0" w:color="auto"/>
          <w:right w:val="none" w:sz="0" w:space="0" w:color="auto"/>
          <w:between w:val="none" w:sz="0" w:space="0" w:color="auto"/>
          <w:bar w:val="none" w:sz="0" w:color="auto"/>
        </w:pBdr>
        <w:jc w:val="left"/>
        <w:rPr>
          <w:rFonts w:ascii="Arial" w:hAnsi="Arial" w:cs="Arial"/>
        </w:rPr>
      </w:pPr>
      <w:r w:rsidRPr="00113570">
        <w:rPr>
          <w:rFonts w:ascii="Arial" w:hAnsi="Arial" w:cs="Arial"/>
        </w:rPr>
        <w:t>Pack collected hairs in clean envelope with sealed corners.</w:t>
      </w:r>
    </w:p>
    <w:p w14:paraId="04BD38EF" w14:textId="77777777" w:rsidR="004E1F21" w:rsidRPr="00113570" w:rsidRDefault="004E1F21" w:rsidP="006B23F2">
      <w:pPr>
        <w:pStyle w:val="BodyTextIndent"/>
        <w:numPr>
          <w:ilvl w:val="0"/>
          <w:numId w:val="265"/>
        </w:numPr>
        <w:pBdr>
          <w:top w:val="none" w:sz="0" w:space="0" w:color="auto"/>
          <w:left w:val="none" w:sz="0" w:space="0" w:color="auto"/>
          <w:bottom w:val="none" w:sz="0" w:space="0" w:color="auto"/>
          <w:right w:val="none" w:sz="0" w:space="0" w:color="auto"/>
          <w:between w:val="none" w:sz="0" w:space="0" w:color="auto"/>
          <w:bar w:val="none" w:sz="0" w:color="auto"/>
        </w:pBdr>
        <w:jc w:val="left"/>
        <w:rPr>
          <w:rFonts w:ascii="Arial" w:hAnsi="Arial" w:cs="Arial"/>
        </w:rPr>
      </w:pPr>
      <w:r w:rsidRPr="00113570">
        <w:rPr>
          <w:rFonts w:ascii="Arial" w:hAnsi="Arial" w:cs="Arial"/>
        </w:rPr>
        <w:t>Submit these to a crime laboratory for analysis.</w:t>
      </w:r>
    </w:p>
    <w:p w14:paraId="6A3DD1A8" w14:textId="78E498BD" w:rsidR="004E1F21" w:rsidRPr="00113570" w:rsidRDefault="004E1F21" w:rsidP="004E1F21">
      <w:pPr>
        <w:pStyle w:val="BodyTextIndent"/>
        <w:ind w:left="720" w:firstLine="0"/>
        <w:jc w:val="left"/>
        <w:rPr>
          <w:rFonts w:ascii="Arial" w:hAnsi="Arial" w:cs="Arial"/>
        </w:rPr>
      </w:pPr>
      <w:r w:rsidRPr="00113570">
        <w:rPr>
          <w:rFonts w:ascii="Arial" w:hAnsi="Arial" w:cs="Arial"/>
        </w:rPr>
        <w:t>C.  Pubic and head combings</w:t>
      </w:r>
      <w:r w:rsidR="000D6C9C">
        <w:rPr>
          <w:rFonts w:ascii="Arial" w:hAnsi="Arial" w:cs="Arial"/>
        </w:rPr>
        <w:t>:</w:t>
      </w:r>
    </w:p>
    <w:p w14:paraId="60A11A02" w14:textId="0899F796" w:rsidR="004E1F21" w:rsidRPr="00113570" w:rsidRDefault="004E1F21" w:rsidP="006B23F2">
      <w:pPr>
        <w:pStyle w:val="BodyTextIndent"/>
        <w:numPr>
          <w:ilvl w:val="0"/>
          <w:numId w:val="261"/>
        </w:numPr>
        <w:pBdr>
          <w:top w:val="none" w:sz="0" w:space="0" w:color="auto"/>
          <w:left w:val="none" w:sz="0" w:space="0" w:color="auto"/>
          <w:bottom w:val="none" w:sz="0" w:space="0" w:color="auto"/>
          <w:right w:val="none" w:sz="0" w:space="0" w:color="auto"/>
          <w:between w:val="none" w:sz="0" w:space="0" w:color="auto"/>
          <w:bar w:val="none" w:sz="0" w:color="auto"/>
        </w:pBdr>
        <w:tabs>
          <w:tab w:val="clear" w:pos="1800"/>
        </w:tabs>
        <w:jc w:val="left"/>
        <w:rPr>
          <w:rFonts w:ascii="Arial" w:hAnsi="Arial" w:cs="Arial"/>
        </w:rPr>
      </w:pPr>
      <w:r w:rsidRPr="00113570">
        <w:rPr>
          <w:rFonts w:ascii="Arial" w:hAnsi="Arial" w:cs="Arial"/>
        </w:rPr>
        <w:t xml:space="preserve">Pubic and head hair combings should always be taken in </w:t>
      </w:r>
      <w:r w:rsidR="000D6C9C">
        <w:rPr>
          <w:rFonts w:ascii="Arial" w:hAnsi="Arial" w:cs="Arial"/>
        </w:rPr>
        <w:t>sexual assault cases</w:t>
      </w:r>
      <w:r w:rsidRPr="00113570">
        <w:rPr>
          <w:rFonts w:ascii="Arial" w:hAnsi="Arial" w:cs="Arial"/>
        </w:rPr>
        <w:t xml:space="preserve"> and will normally be collected by the </w:t>
      </w:r>
      <w:r w:rsidR="000D6C9C">
        <w:rPr>
          <w:rFonts w:ascii="Arial" w:hAnsi="Arial" w:cs="Arial"/>
        </w:rPr>
        <w:t xml:space="preserve">investigating </w:t>
      </w:r>
      <w:r w:rsidR="000D6C9C">
        <w:rPr>
          <w:rFonts w:ascii="Arial" w:hAnsi="Arial" w:cs="Arial"/>
        </w:rPr>
        <w:lastRenderedPageBreak/>
        <w:t>agency.</w:t>
      </w:r>
    </w:p>
    <w:p w14:paraId="1F6FA1DC" w14:textId="77777777" w:rsidR="004E1F21" w:rsidRPr="00113570" w:rsidRDefault="004E1F21" w:rsidP="006B23F2">
      <w:pPr>
        <w:pStyle w:val="BodyTextIndent"/>
        <w:numPr>
          <w:ilvl w:val="0"/>
          <w:numId w:val="261"/>
        </w:numPr>
        <w:pBdr>
          <w:top w:val="none" w:sz="0" w:space="0" w:color="auto"/>
          <w:left w:val="none" w:sz="0" w:space="0" w:color="auto"/>
          <w:bottom w:val="none" w:sz="0" w:space="0" w:color="auto"/>
          <w:right w:val="none" w:sz="0" w:space="0" w:color="auto"/>
          <w:between w:val="none" w:sz="0" w:space="0" w:color="auto"/>
          <w:bar w:val="none" w:sz="0" w:color="auto"/>
        </w:pBdr>
        <w:jc w:val="left"/>
        <w:rPr>
          <w:rFonts w:ascii="Arial" w:hAnsi="Arial" w:cs="Arial"/>
        </w:rPr>
      </w:pPr>
      <w:r w:rsidRPr="00113570">
        <w:rPr>
          <w:rFonts w:ascii="Arial" w:hAnsi="Arial" w:cs="Arial"/>
        </w:rPr>
        <w:t xml:space="preserve">Foreign hairs as well as fibers can be recovered from these samples. </w:t>
      </w:r>
    </w:p>
    <w:p w14:paraId="7B60AE29" w14:textId="77777777" w:rsidR="004E1F21" w:rsidRPr="00113570" w:rsidRDefault="004E1F21" w:rsidP="004E1F21">
      <w:pPr>
        <w:pStyle w:val="BodyTextIndent"/>
        <w:ind w:left="1080" w:hanging="360"/>
        <w:jc w:val="left"/>
        <w:rPr>
          <w:rFonts w:ascii="Arial" w:hAnsi="Arial" w:cs="Arial"/>
        </w:rPr>
      </w:pPr>
      <w:r w:rsidRPr="00113570">
        <w:rPr>
          <w:rFonts w:ascii="Arial" w:hAnsi="Arial" w:cs="Arial"/>
        </w:rPr>
        <w:t xml:space="preserve">D.  Pick up hair carefully with clean forceps to prevent damaging the root </w:t>
      </w:r>
    </w:p>
    <w:p w14:paraId="47065793" w14:textId="77777777" w:rsidR="004E1F21" w:rsidRPr="00113570" w:rsidRDefault="004E1F21" w:rsidP="004E1F21">
      <w:pPr>
        <w:pStyle w:val="BodyTextIndent"/>
        <w:ind w:left="1080" w:firstLine="0"/>
        <w:jc w:val="left"/>
        <w:rPr>
          <w:rFonts w:ascii="Arial" w:hAnsi="Arial" w:cs="Arial"/>
        </w:rPr>
      </w:pPr>
      <w:r w:rsidRPr="00113570">
        <w:rPr>
          <w:rFonts w:ascii="Arial" w:hAnsi="Arial" w:cs="Arial"/>
        </w:rPr>
        <w:t>tissue.</w:t>
      </w:r>
    </w:p>
    <w:p w14:paraId="595A85D5" w14:textId="77777777" w:rsidR="004E1F21" w:rsidRPr="00113570" w:rsidRDefault="004E1F21" w:rsidP="004E1F21">
      <w:pPr>
        <w:pStyle w:val="BodyTextIndent"/>
        <w:ind w:left="1080" w:hanging="360"/>
        <w:jc w:val="left"/>
        <w:rPr>
          <w:rFonts w:ascii="Arial" w:hAnsi="Arial" w:cs="Arial"/>
        </w:rPr>
      </w:pPr>
      <w:r w:rsidRPr="00113570">
        <w:rPr>
          <w:rFonts w:ascii="Arial" w:hAnsi="Arial" w:cs="Arial"/>
        </w:rPr>
        <w:t xml:space="preserve">E.  Package each group of hair separately in a clean envelope with sealed corners.  </w:t>
      </w:r>
    </w:p>
    <w:p w14:paraId="00CD17A5" w14:textId="77777777" w:rsidR="004E1F21" w:rsidRPr="00113570" w:rsidRDefault="004E1F21" w:rsidP="004E1F21">
      <w:pPr>
        <w:pStyle w:val="BodyTextIndent"/>
        <w:ind w:left="1080" w:hanging="360"/>
        <w:jc w:val="left"/>
        <w:rPr>
          <w:rFonts w:ascii="Arial" w:hAnsi="Arial" w:cs="Arial"/>
        </w:rPr>
      </w:pPr>
      <w:r w:rsidRPr="00113570">
        <w:rPr>
          <w:rFonts w:ascii="Arial" w:hAnsi="Arial" w:cs="Arial"/>
        </w:rPr>
        <w:t>F.  Do not use plastic containers.</w:t>
      </w:r>
    </w:p>
    <w:p w14:paraId="5710D18F" w14:textId="77777777" w:rsidR="004E1F21" w:rsidRPr="00113570" w:rsidRDefault="004E1F21" w:rsidP="004E1F21">
      <w:pPr>
        <w:pStyle w:val="BodyTextIndent"/>
        <w:ind w:left="720" w:firstLine="0"/>
        <w:jc w:val="left"/>
        <w:rPr>
          <w:rFonts w:ascii="Arial" w:hAnsi="Arial" w:cs="Arial"/>
        </w:rPr>
      </w:pPr>
    </w:p>
    <w:p w14:paraId="3B4432C4" w14:textId="179C25C2" w:rsidR="004E1F21" w:rsidRPr="00113570" w:rsidRDefault="004E1F21" w:rsidP="000D6C9C">
      <w:pPr>
        <w:pStyle w:val="BodyTextIndent"/>
        <w:ind w:left="720"/>
        <w:jc w:val="left"/>
        <w:rPr>
          <w:rFonts w:ascii="Arial" w:hAnsi="Arial" w:cs="Arial"/>
        </w:rPr>
      </w:pPr>
      <w:r w:rsidRPr="00113570">
        <w:rPr>
          <w:rFonts w:ascii="Arial" w:hAnsi="Arial" w:cs="Arial"/>
          <w:b/>
        </w:rPr>
        <w:t>7.1.10</w:t>
      </w:r>
      <w:r w:rsidR="000D6C9C">
        <w:rPr>
          <w:rFonts w:ascii="Arial" w:hAnsi="Arial" w:cs="Arial"/>
        </w:rPr>
        <w:tab/>
      </w:r>
      <w:r w:rsidRPr="00113570">
        <w:rPr>
          <w:rFonts w:ascii="Arial" w:hAnsi="Arial" w:cs="Arial"/>
        </w:rPr>
        <w:t xml:space="preserve">The student will be able to identify the methods of collecting tissue, bone, and teeth samples.   </w:t>
      </w:r>
    </w:p>
    <w:p w14:paraId="425C6A03" w14:textId="5C614BA2" w:rsidR="004E1F21" w:rsidRPr="00113570" w:rsidRDefault="004E1F21" w:rsidP="004E1F21">
      <w:pPr>
        <w:pStyle w:val="BodyTextIndent"/>
        <w:ind w:left="0" w:firstLine="0"/>
        <w:jc w:val="left"/>
        <w:rPr>
          <w:rFonts w:ascii="Arial" w:hAnsi="Arial" w:cs="Arial"/>
        </w:rPr>
      </w:pPr>
      <w:r w:rsidRPr="00113570">
        <w:rPr>
          <w:rFonts w:ascii="Arial" w:hAnsi="Arial" w:cs="Arial"/>
        </w:rPr>
        <w:tab/>
        <w:t>A.  Tissue, bone, and teeth samples</w:t>
      </w:r>
    </w:p>
    <w:p w14:paraId="6E5BC2A3" w14:textId="77777777" w:rsidR="004E1F21" w:rsidRPr="00113570" w:rsidRDefault="004E1F21" w:rsidP="004E1F21">
      <w:pPr>
        <w:pStyle w:val="BodyTextIndent"/>
        <w:ind w:left="1800" w:hanging="360"/>
        <w:jc w:val="left"/>
        <w:rPr>
          <w:rFonts w:ascii="Arial" w:hAnsi="Arial" w:cs="Arial"/>
        </w:rPr>
      </w:pPr>
      <w:r w:rsidRPr="00113570">
        <w:rPr>
          <w:rFonts w:ascii="Arial" w:hAnsi="Arial" w:cs="Arial"/>
        </w:rPr>
        <w:t>1.  Pick up suspected tissues, bones, and teeth with gloved hands or clean forceps.</w:t>
      </w:r>
    </w:p>
    <w:p w14:paraId="5146E757" w14:textId="77777777" w:rsidR="004E1F21" w:rsidRPr="00113570" w:rsidRDefault="004E1F21" w:rsidP="004E1F21">
      <w:pPr>
        <w:pStyle w:val="BodyTextIndent"/>
        <w:ind w:left="1800" w:hanging="360"/>
        <w:jc w:val="left"/>
        <w:rPr>
          <w:rFonts w:ascii="Arial" w:hAnsi="Arial" w:cs="Arial"/>
        </w:rPr>
      </w:pPr>
      <w:r w:rsidRPr="00113570">
        <w:rPr>
          <w:rFonts w:ascii="Arial" w:hAnsi="Arial" w:cs="Arial"/>
        </w:rPr>
        <w:t>2.  Place tissue samples in a clean, airtight plastic container. Store frozen until shipment to a crime laboratory.</w:t>
      </w:r>
    </w:p>
    <w:p w14:paraId="2825E5D3" w14:textId="77777777" w:rsidR="004E1F21" w:rsidRPr="00113570" w:rsidRDefault="004E1F21" w:rsidP="004E1F21">
      <w:pPr>
        <w:pStyle w:val="BodyTextIndent"/>
        <w:ind w:left="1800" w:hanging="360"/>
        <w:jc w:val="left"/>
        <w:rPr>
          <w:rFonts w:ascii="Arial" w:hAnsi="Arial" w:cs="Arial"/>
        </w:rPr>
      </w:pPr>
      <w:r w:rsidRPr="00113570">
        <w:rPr>
          <w:rFonts w:ascii="Arial" w:hAnsi="Arial" w:cs="Arial"/>
        </w:rPr>
        <w:t xml:space="preserve">3. </w:t>
      </w:r>
      <w:r w:rsidRPr="00113570">
        <w:rPr>
          <w:rFonts w:ascii="Arial" w:hAnsi="Arial" w:cs="Arial"/>
        </w:rPr>
        <w:tab/>
        <w:t xml:space="preserve">Place teeth and bone samples in clean paper or an envelope with </w:t>
      </w:r>
    </w:p>
    <w:p w14:paraId="50EE94BC" w14:textId="77777777" w:rsidR="004E1F21" w:rsidRPr="00113570" w:rsidRDefault="004E1F21" w:rsidP="004E1F21">
      <w:pPr>
        <w:pStyle w:val="BodyTextIndent"/>
        <w:ind w:left="1800" w:firstLine="0"/>
        <w:jc w:val="left"/>
        <w:rPr>
          <w:rFonts w:ascii="Arial" w:hAnsi="Arial" w:cs="Arial"/>
        </w:rPr>
      </w:pPr>
      <w:r w:rsidRPr="00113570">
        <w:rPr>
          <w:rFonts w:ascii="Arial" w:hAnsi="Arial" w:cs="Arial"/>
        </w:rPr>
        <w:t>sealed corners.</w:t>
      </w:r>
    </w:p>
    <w:p w14:paraId="6BCCDC44" w14:textId="77777777" w:rsidR="004E1F21" w:rsidRPr="00113570" w:rsidRDefault="004E1F21" w:rsidP="004E1F21">
      <w:pPr>
        <w:pStyle w:val="BodyTextIndent"/>
        <w:ind w:left="1800" w:hanging="360"/>
        <w:jc w:val="left"/>
        <w:rPr>
          <w:rFonts w:ascii="Arial" w:hAnsi="Arial" w:cs="Arial"/>
        </w:rPr>
      </w:pPr>
      <w:r w:rsidRPr="00113570">
        <w:rPr>
          <w:rFonts w:ascii="Arial" w:hAnsi="Arial" w:cs="Arial"/>
        </w:rPr>
        <w:t xml:space="preserve">4.  Freeze the evidence, place in Styrofoam™ containers, and ship </w:t>
      </w:r>
    </w:p>
    <w:p w14:paraId="2D2B1317" w14:textId="77777777" w:rsidR="004E1F21" w:rsidRPr="00113570" w:rsidRDefault="004E1F21" w:rsidP="004E1F21">
      <w:pPr>
        <w:pStyle w:val="BodyTextIndent"/>
        <w:ind w:left="1800" w:firstLine="0"/>
        <w:jc w:val="left"/>
        <w:rPr>
          <w:rFonts w:ascii="Arial" w:hAnsi="Arial" w:cs="Arial"/>
        </w:rPr>
      </w:pPr>
      <w:r w:rsidRPr="00113570">
        <w:rPr>
          <w:rFonts w:ascii="Arial" w:hAnsi="Arial" w:cs="Arial"/>
        </w:rPr>
        <w:t>overnight on dry ice.</w:t>
      </w:r>
    </w:p>
    <w:p w14:paraId="688832E5" w14:textId="77777777" w:rsidR="004E1F21" w:rsidRPr="00113570" w:rsidRDefault="004E1F21" w:rsidP="004E1F21">
      <w:pPr>
        <w:pStyle w:val="BodyTextIndent"/>
        <w:tabs>
          <w:tab w:val="left" w:pos="720"/>
          <w:tab w:val="left" w:pos="1440"/>
          <w:tab w:val="left" w:pos="2160"/>
          <w:tab w:val="left" w:pos="2880"/>
          <w:tab w:val="left" w:pos="3600"/>
          <w:tab w:val="left" w:pos="4320"/>
          <w:tab w:val="left" w:pos="5040"/>
        </w:tabs>
        <w:ind w:left="0" w:firstLine="0"/>
        <w:jc w:val="left"/>
        <w:rPr>
          <w:rFonts w:ascii="Arial" w:hAnsi="Arial" w:cs="Arial"/>
        </w:rPr>
      </w:pPr>
    </w:p>
    <w:p w14:paraId="4C15575A" w14:textId="60646654" w:rsidR="004E1F21" w:rsidRPr="00113570" w:rsidRDefault="004E1F21" w:rsidP="000D6C9C">
      <w:pPr>
        <w:pStyle w:val="BodyTextIndent"/>
        <w:tabs>
          <w:tab w:val="left" w:pos="720"/>
          <w:tab w:val="left" w:pos="1440"/>
          <w:tab w:val="left" w:pos="2160"/>
          <w:tab w:val="left" w:pos="2880"/>
          <w:tab w:val="left" w:pos="3600"/>
          <w:tab w:val="left" w:pos="4320"/>
          <w:tab w:val="left" w:pos="5040"/>
        </w:tabs>
        <w:ind w:left="720"/>
        <w:jc w:val="left"/>
        <w:rPr>
          <w:rFonts w:ascii="Arial" w:hAnsi="Arial" w:cs="Arial"/>
        </w:rPr>
      </w:pPr>
      <w:r w:rsidRPr="00113570">
        <w:rPr>
          <w:rFonts w:ascii="Arial" w:hAnsi="Arial" w:cs="Arial"/>
          <w:b/>
          <w:bCs/>
        </w:rPr>
        <w:t>7.1.11</w:t>
      </w:r>
      <w:r w:rsidR="000D6C9C">
        <w:rPr>
          <w:rFonts w:ascii="Arial" w:hAnsi="Arial" w:cs="Arial"/>
        </w:rPr>
        <w:tab/>
      </w:r>
      <w:r w:rsidRPr="00113570">
        <w:rPr>
          <w:rFonts w:ascii="Arial" w:hAnsi="Arial" w:cs="Arial"/>
        </w:rPr>
        <w:t>The student will be able to identify the methods of collecting DNA evidence from hats, shoes, sock, fingernails, weapons, and doors and windows.</w:t>
      </w:r>
    </w:p>
    <w:p w14:paraId="69C50191" w14:textId="77777777" w:rsidR="004E1F21" w:rsidRPr="00113570" w:rsidRDefault="004E1F21" w:rsidP="006B23F2">
      <w:pPr>
        <w:pStyle w:val="BodyTextIndent"/>
        <w:numPr>
          <w:ilvl w:val="0"/>
          <w:numId w:val="262"/>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440"/>
          <w:tab w:val="left" w:pos="2160"/>
          <w:tab w:val="left" w:pos="2880"/>
          <w:tab w:val="left" w:pos="3600"/>
          <w:tab w:val="left" w:pos="4320"/>
          <w:tab w:val="left" w:pos="5040"/>
        </w:tabs>
        <w:jc w:val="left"/>
        <w:rPr>
          <w:rFonts w:ascii="Arial" w:hAnsi="Arial" w:cs="Arial"/>
        </w:rPr>
      </w:pPr>
      <w:r w:rsidRPr="00113570">
        <w:rPr>
          <w:rFonts w:ascii="Arial" w:hAnsi="Arial" w:cs="Arial"/>
        </w:rPr>
        <w:t>Hats</w:t>
      </w:r>
    </w:p>
    <w:p w14:paraId="45DA0AC4" w14:textId="77777777" w:rsidR="004E1F21" w:rsidRPr="00113570" w:rsidRDefault="004E1F21" w:rsidP="006B23F2">
      <w:pPr>
        <w:pStyle w:val="BodyTextIndent"/>
        <w:numPr>
          <w:ilvl w:val="1"/>
          <w:numId w:val="262"/>
        </w:numPr>
        <w:pBdr>
          <w:top w:val="none" w:sz="0" w:space="0" w:color="auto"/>
          <w:left w:val="none" w:sz="0" w:space="0" w:color="auto"/>
          <w:bottom w:val="none" w:sz="0" w:space="0" w:color="auto"/>
          <w:right w:val="none" w:sz="0" w:space="0" w:color="auto"/>
          <w:between w:val="none" w:sz="0" w:space="0" w:color="auto"/>
          <w:bar w:val="none" w:sz="0" w:color="auto"/>
        </w:pBdr>
        <w:tabs>
          <w:tab w:val="clear" w:pos="1800"/>
        </w:tabs>
        <w:jc w:val="left"/>
        <w:rPr>
          <w:rFonts w:ascii="Arial" w:hAnsi="Arial" w:cs="Arial"/>
        </w:rPr>
      </w:pPr>
      <w:r w:rsidRPr="00113570">
        <w:rPr>
          <w:rFonts w:ascii="Arial" w:hAnsi="Arial" w:cs="Arial"/>
        </w:rPr>
        <w:t>Package all hats in separate paper bags. Collect wearing clean disposable gloves.</w:t>
      </w:r>
    </w:p>
    <w:p w14:paraId="58DBDB0A" w14:textId="77777777" w:rsidR="004E1F21" w:rsidRPr="00113570" w:rsidRDefault="004E1F21" w:rsidP="006B23F2">
      <w:pPr>
        <w:pStyle w:val="BodyTextIndent"/>
        <w:numPr>
          <w:ilvl w:val="1"/>
          <w:numId w:val="262"/>
        </w:numPr>
        <w:pBdr>
          <w:top w:val="none" w:sz="0" w:space="0" w:color="auto"/>
          <w:left w:val="none" w:sz="0" w:space="0" w:color="auto"/>
          <w:bottom w:val="none" w:sz="0" w:space="0" w:color="auto"/>
          <w:right w:val="none" w:sz="0" w:space="0" w:color="auto"/>
          <w:between w:val="none" w:sz="0" w:space="0" w:color="auto"/>
          <w:bar w:val="none" w:sz="0" w:color="auto"/>
        </w:pBdr>
        <w:tabs>
          <w:tab w:val="clear" w:pos="1800"/>
        </w:tabs>
        <w:jc w:val="left"/>
        <w:rPr>
          <w:rFonts w:ascii="Arial" w:hAnsi="Arial" w:cs="Arial"/>
        </w:rPr>
      </w:pPr>
      <w:r w:rsidRPr="00113570">
        <w:rPr>
          <w:rFonts w:ascii="Arial" w:hAnsi="Arial" w:cs="Arial"/>
        </w:rPr>
        <w:t>Use care when collecting baseball-style caps with adjustable plastic headbands as the bands are a possible source of fingerprints.</w:t>
      </w:r>
    </w:p>
    <w:p w14:paraId="056F06AC" w14:textId="77777777" w:rsidR="004E1F21" w:rsidRPr="00113570" w:rsidRDefault="004E1F21" w:rsidP="006B23F2">
      <w:pPr>
        <w:pStyle w:val="BodyTextIndent"/>
        <w:numPr>
          <w:ilvl w:val="0"/>
          <w:numId w:val="262"/>
        </w:numPr>
        <w:pBdr>
          <w:top w:val="none" w:sz="0" w:space="0" w:color="auto"/>
          <w:left w:val="none" w:sz="0" w:space="0" w:color="auto"/>
          <w:bottom w:val="none" w:sz="0" w:space="0" w:color="auto"/>
          <w:right w:val="none" w:sz="0" w:space="0" w:color="auto"/>
          <w:between w:val="none" w:sz="0" w:space="0" w:color="auto"/>
          <w:bar w:val="none" w:sz="0" w:color="auto"/>
        </w:pBdr>
        <w:tabs>
          <w:tab w:val="clear" w:pos="1080"/>
        </w:tabs>
        <w:jc w:val="left"/>
        <w:rPr>
          <w:rFonts w:ascii="Arial" w:hAnsi="Arial" w:cs="Arial"/>
        </w:rPr>
      </w:pPr>
      <w:r w:rsidRPr="00113570">
        <w:rPr>
          <w:rFonts w:ascii="Arial" w:hAnsi="Arial" w:cs="Arial"/>
        </w:rPr>
        <w:t>Shoes</w:t>
      </w:r>
    </w:p>
    <w:p w14:paraId="0F5FA784" w14:textId="77777777" w:rsidR="004E1F21" w:rsidRPr="00113570" w:rsidRDefault="004E1F21" w:rsidP="006B23F2">
      <w:pPr>
        <w:pStyle w:val="BodyTextIndent"/>
        <w:numPr>
          <w:ilvl w:val="1"/>
          <w:numId w:val="262"/>
        </w:numPr>
        <w:pBdr>
          <w:top w:val="none" w:sz="0" w:space="0" w:color="auto"/>
          <w:left w:val="none" w:sz="0" w:space="0" w:color="auto"/>
          <w:bottom w:val="none" w:sz="0" w:space="0" w:color="auto"/>
          <w:right w:val="none" w:sz="0" w:space="0" w:color="auto"/>
          <w:between w:val="none" w:sz="0" w:space="0" w:color="auto"/>
          <w:bar w:val="none" w:sz="0" w:color="auto"/>
        </w:pBdr>
        <w:tabs>
          <w:tab w:val="clear" w:pos="1800"/>
        </w:tabs>
        <w:jc w:val="left"/>
        <w:rPr>
          <w:rFonts w:ascii="Arial" w:hAnsi="Arial" w:cs="Arial"/>
        </w:rPr>
      </w:pPr>
      <w:r w:rsidRPr="00113570">
        <w:rPr>
          <w:rFonts w:ascii="Arial" w:hAnsi="Arial" w:cs="Arial"/>
        </w:rPr>
        <w:t xml:space="preserve">Package pairs of shoes in separate paper bags from other pairs of shoes. </w:t>
      </w:r>
    </w:p>
    <w:p w14:paraId="63AA1AD0" w14:textId="77777777" w:rsidR="004E1F21" w:rsidRPr="00113570" w:rsidRDefault="004E1F21" w:rsidP="006B23F2">
      <w:pPr>
        <w:pStyle w:val="BodyTextIndent"/>
        <w:numPr>
          <w:ilvl w:val="1"/>
          <w:numId w:val="262"/>
        </w:numPr>
        <w:pBdr>
          <w:top w:val="none" w:sz="0" w:space="0" w:color="auto"/>
          <w:left w:val="none" w:sz="0" w:space="0" w:color="auto"/>
          <w:bottom w:val="none" w:sz="0" w:space="0" w:color="auto"/>
          <w:right w:val="none" w:sz="0" w:space="0" w:color="auto"/>
          <w:between w:val="none" w:sz="0" w:space="0" w:color="auto"/>
          <w:bar w:val="none" w:sz="0" w:color="auto"/>
        </w:pBdr>
        <w:tabs>
          <w:tab w:val="clear" w:pos="1800"/>
        </w:tabs>
        <w:jc w:val="left"/>
        <w:rPr>
          <w:rFonts w:ascii="Arial" w:hAnsi="Arial" w:cs="Arial"/>
        </w:rPr>
      </w:pPr>
      <w:r w:rsidRPr="00113570">
        <w:rPr>
          <w:rFonts w:ascii="Arial" w:hAnsi="Arial" w:cs="Arial"/>
        </w:rPr>
        <w:t>If wet blood is present, air dry the shoes prior to packaging.</w:t>
      </w:r>
    </w:p>
    <w:p w14:paraId="0FD38FAE" w14:textId="77777777" w:rsidR="004E1F21" w:rsidRPr="00113570" w:rsidRDefault="004E1F21" w:rsidP="006B23F2">
      <w:pPr>
        <w:pStyle w:val="BodyTextIndent"/>
        <w:numPr>
          <w:ilvl w:val="1"/>
          <w:numId w:val="262"/>
        </w:numPr>
        <w:pBdr>
          <w:top w:val="none" w:sz="0" w:space="0" w:color="auto"/>
          <w:left w:val="none" w:sz="0" w:space="0" w:color="auto"/>
          <w:bottom w:val="none" w:sz="0" w:space="0" w:color="auto"/>
          <w:right w:val="none" w:sz="0" w:space="0" w:color="auto"/>
          <w:between w:val="none" w:sz="0" w:space="0" w:color="auto"/>
          <w:bar w:val="none" w:sz="0" w:color="auto"/>
        </w:pBdr>
        <w:tabs>
          <w:tab w:val="clear" w:pos="1800"/>
        </w:tabs>
        <w:jc w:val="left"/>
        <w:rPr>
          <w:rFonts w:ascii="Arial" w:hAnsi="Arial" w:cs="Arial"/>
        </w:rPr>
      </w:pPr>
      <w:r w:rsidRPr="00113570">
        <w:rPr>
          <w:rFonts w:ascii="Arial" w:hAnsi="Arial" w:cs="Arial"/>
        </w:rPr>
        <w:t xml:space="preserve">Shoes may be a good </w:t>
      </w:r>
      <w:r w:rsidR="00EF659E" w:rsidRPr="00113570">
        <w:rPr>
          <w:rFonts w:ascii="Arial" w:hAnsi="Arial" w:cs="Arial"/>
        </w:rPr>
        <w:t>source of fiber evidence, blood</w:t>
      </w:r>
      <w:r w:rsidRPr="00113570">
        <w:rPr>
          <w:rFonts w:ascii="Arial" w:hAnsi="Arial" w:cs="Arial"/>
        </w:rPr>
        <w:t xml:space="preserve">stains, and are utilized for shoe print comparisons.  </w:t>
      </w:r>
    </w:p>
    <w:p w14:paraId="423BD230" w14:textId="77777777" w:rsidR="004E1F21" w:rsidRPr="00113570" w:rsidRDefault="004E1F21" w:rsidP="006B23F2">
      <w:pPr>
        <w:pStyle w:val="BodyTextIndent"/>
        <w:numPr>
          <w:ilvl w:val="1"/>
          <w:numId w:val="262"/>
        </w:numPr>
        <w:pBdr>
          <w:top w:val="none" w:sz="0" w:space="0" w:color="auto"/>
          <w:left w:val="none" w:sz="0" w:space="0" w:color="auto"/>
          <w:bottom w:val="none" w:sz="0" w:space="0" w:color="auto"/>
          <w:right w:val="none" w:sz="0" w:space="0" w:color="auto"/>
          <w:between w:val="none" w:sz="0" w:space="0" w:color="auto"/>
          <w:bar w:val="none" w:sz="0" w:color="auto"/>
        </w:pBdr>
        <w:tabs>
          <w:tab w:val="clear" w:pos="1800"/>
        </w:tabs>
        <w:jc w:val="left"/>
        <w:rPr>
          <w:rFonts w:ascii="Arial" w:hAnsi="Arial" w:cs="Arial"/>
        </w:rPr>
      </w:pPr>
      <w:r w:rsidRPr="00113570">
        <w:rPr>
          <w:rFonts w:ascii="Arial" w:hAnsi="Arial" w:cs="Arial"/>
        </w:rPr>
        <w:t xml:space="preserve">Shoes worn by a suspect can deposit fibers from a vehicle he or she </w:t>
      </w:r>
    </w:p>
    <w:p w14:paraId="0BFB5C53" w14:textId="77777777" w:rsidR="004E1F21" w:rsidRPr="00113570" w:rsidRDefault="004E1F21" w:rsidP="004E1F21">
      <w:pPr>
        <w:pStyle w:val="BodyTextIndent"/>
        <w:ind w:left="1800" w:firstLine="0"/>
        <w:jc w:val="left"/>
        <w:rPr>
          <w:rFonts w:ascii="Arial" w:hAnsi="Arial" w:cs="Arial"/>
        </w:rPr>
      </w:pPr>
      <w:r w:rsidRPr="00113570">
        <w:rPr>
          <w:rFonts w:ascii="Arial" w:hAnsi="Arial" w:cs="Arial"/>
        </w:rPr>
        <w:t>exited at a crime scene and can also pick up fibers from the scene and then deposit them in another location.</w:t>
      </w:r>
    </w:p>
    <w:p w14:paraId="45118A4F" w14:textId="77777777" w:rsidR="004E1F21" w:rsidRPr="00113570" w:rsidRDefault="004E1F21" w:rsidP="006B23F2">
      <w:pPr>
        <w:pStyle w:val="BodyTextIndent"/>
        <w:numPr>
          <w:ilvl w:val="0"/>
          <w:numId w:val="262"/>
        </w:numPr>
        <w:pBdr>
          <w:top w:val="none" w:sz="0" w:space="0" w:color="auto"/>
          <w:left w:val="none" w:sz="0" w:space="0" w:color="auto"/>
          <w:bottom w:val="none" w:sz="0" w:space="0" w:color="auto"/>
          <w:right w:val="none" w:sz="0" w:space="0" w:color="auto"/>
          <w:between w:val="none" w:sz="0" w:space="0" w:color="auto"/>
          <w:bar w:val="none" w:sz="0" w:color="auto"/>
        </w:pBdr>
        <w:tabs>
          <w:tab w:val="clear" w:pos="1080"/>
        </w:tabs>
        <w:jc w:val="left"/>
        <w:rPr>
          <w:rFonts w:ascii="Arial" w:hAnsi="Arial" w:cs="Arial"/>
        </w:rPr>
      </w:pPr>
      <w:r w:rsidRPr="00113570">
        <w:rPr>
          <w:rFonts w:ascii="Arial" w:hAnsi="Arial" w:cs="Arial"/>
        </w:rPr>
        <w:t>Socks</w:t>
      </w:r>
    </w:p>
    <w:p w14:paraId="4CF3CE57" w14:textId="77777777" w:rsidR="004E1F21" w:rsidRPr="00113570" w:rsidRDefault="004E1F21" w:rsidP="006B23F2">
      <w:pPr>
        <w:pStyle w:val="BodyTextIndent"/>
        <w:numPr>
          <w:ilvl w:val="1"/>
          <w:numId w:val="262"/>
        </w:numPr>
        <w:pBdr>
          <w:top w:val="none" w:sz="0" w:space="0" w:color="auto"/>
          <w:left w:val="none" w:sz="0" w:space="0" w:color="auto"/>
          <w:bottom w:val="none" w:sz="0" w:space="0" w:color="auto"/>
          <w:right w:val="none" w:sz="0" w:space="0" w:color="auto"/>
          <w:between w:val="none" w:sz="0" w:space="0" w:color="auto"/>
          <w:bar w:val="none" w:sz="0" w:color="auto"/>
        </w:pBdr>
        <w:tabs>
          <w:tab w:val="clear" w:pos="1800"/>
        </w:tabs>
        <w:jc w:val="left"/>
        <w:rPr>
          <w:rFonts w:ascii="Arial" w:hAnsi="Arial" w:cs="Arial"/>
        </w:rPr>
      </w:pPr>
      <w:r w:rsidRPr="00113570">
        <w:rPr>
          <w:rFonts w:ascii="Arial" w:hAnsi="Arial" w:cs="Arial"/>
        </w:rPr>
        <w:t xml:space="preserve">Socks worn by a homicide victim may provide fiber and hair </w:t>
      </w:r>
    </w:p>
    <w:p w14:paraId="403FD10C" w14:textId="77777777" w:rsidR="004E1F21" w:rsidRPr="00113570" w:rsidRDefault="004E1F21" w:rsidP="004E1F21">
      <w:pPr>
        <w:pStyle w:val="BodyTextIndent"/>
        <w:ind w:left="1800" w:firstLine="0"/>
        <w:jc w:val="left"/>
        <w:rPr>
          <w:rFonts w:ascii="Arial" w:hAnsi="Arial" w:cs="Arial"/>
        </w:rPr>
      </w:pPr>
      <w:r w:rsidRPr="00113570">
        <w:rPr>
          <w:rFonts w:ascii="Arial" w:hAnsi="Arial" w:cs="Arial"/>
        </w:rPr>
        <w:t xml:space="preserve">evidence.  For example, if the victim is transported by vehicle, contact with the interior surfaces of a vehicle can cause hairs and fibers to collect on the socks. </w:t>
      </w:r>
    </w:p>
    <w:p w14:paraId="6B439359" w14:textId="77777777" w:rsidR="004E1F21" w:rsidRPr="00113570" w:rsidRDefault="004E1F21" w:rsidP="006B23F2">
      <w:pPr>
        <w:pStyle w:val="BodyTextIndent"/>
        <w:numPr>
          <w:ilvl w:val="1"/>
          <w:numId w:val="262"/>
        </w:numPr>
        <w:pBdr>
          <w:top w:val="none" w:sz="0" w:space="0" w:color="auto"/>
          <w:left w:val="none" w:sz="0" w:space="0" w:color="auto"/>
          <w:bottom w:val="none" w:sz="0" w:space="0" w:color="auto"/>
          <w:right w:val="none" w:sz="0" w:space="0" w:color="auto"/>
          <w:between w:val="none" w:sz="0" w:space="0" w:color="auto"/>
          <w:bar w:val="none" w:sz="0" w:color="auto"/>
        </w:pBdr>
        <w:tabs>
          <w:tab w:val="clear" w:pos="1800"/>
        </w:tabs>
        <w:jc w:val="left"/>
        <w:rPr>
          <w:rFonts w:ascii="Arial" w:hAnsi="Arial" w:cs="Arial"/>
        </w:rPr>
      </w:pPr>
      <w:r w:rsidRPr="00113570">
        <w:rPr>
          <w:rFonts w:ascii="Arial" w:hAnsi="Arial" w:cs="Arial"/>
        </w:rPr>
        <w:t xml:space="preserve">It may be necessary to obtain elimination samples of carpeting of the </w:t>
      </w:r>
    </w:p>
    <w:p w14:paraId="1A789CF1" w14:textId="77777777" w:rsidR="004E1F21" w:rsidRPr="00113570" w:rsidRDefault="004E1F21" w:rsidP="004E1F21">
      <w:pPr>
        <w:pStyle w:val="BodyTextIndent"/>
        <w:ind w:left="1800" w:firstLine="0"/>
        <w:jc w:val="left"/>
        <w:rPr>
          <w:rFonts w:ascii="Arial" w:hAnsi="Arial" w:cs="Arial"/>
        </w:rPr>
      </w:pPr>
      <w:r w:rsidRPr="00113570">
        <w:rPr>
          <w:rFonts w:ascii="Arial" w:hAnsi="Arial" w:cs="Arial"/>
        </w:rPr>
        <w:t>victim’s car or residence to avoid the possibility of coincidental match.</w:t>
      </w:r>
    </w:p>
    <w:p w14:paraId="20299AB3" w14:textId="77777777" w:rsidR="004E1F21" w:rsidRPr="00113570" w:rsidRDefault="004E1F21" w:rsidP="006B23F2">
      <w:pPr>
        <w:pStyle w:val="BodyTextIndent"/>
        <w:numPr>
          <w:ilvl w:val="1"/>
          <w:numId w:val="262"/>
        </w:numPr>
        <w:pBdr>
          <w:top w:val="none" w:sz="0" w:space="0" w:color="auto"/>
          <w:left w:val="none" w:sz="0" w:space="0" w:color="auto"/>
          <w:bottom w:val="none" w:sz="0" w:space="0" w:color="auto"/>
          <w:right w:val="none" w:sz="0" w:space="0" w:color="auto"/>
          <w:between w:val="none" w:sz="0" w:space="0" w:color="auto"/>
          <w:bar w:val="none" w:sz="0" w:color="auto"/>
        </w:pBdr>
        <w:jc w:val="left"/>
        <w:rPr>
          <w:rFonts w:ascii="Arial" w:hAnsi="Arial" w:cs="Arial"/>
        </w:rPr>
      </w:pPr>
      <w:r w:rsidRPr="00113570">
        <w:rPr>
          <w:rFonts w:ascii="Arial" w:hAnsi="Arial" w:cs="Arial"/>
        </w:rPr>
        <w:t>Package socks in paper bags.</w:t>
      </w:r>
    </w:p>
    <w:p w14:paraId="77209400" w14:textId="77777777" w:rsidR="004E1F21" w:rsidRPr="00113570" w:rsidRDefault="004E1F21" w:rsidP="006B23F2">
      <w:pPr>
        <w:pStyle w:val="BodyTextIndent"/>
        <w:numPr>
          <w:ilvl w:val="1"/>
          <w:numId w:val="262"/>
        </w:numPr>
        <w:pBdr>
          <w:top w:val="none" w:sz="0" w:space="0" w:color="auto"/>
          <w:left w:val="none" w:sz="0" w:space="0" w:color="auto"/>
          <w:bottom w:val="none" w:sz="0" w:space="0" w:color="auto"/>
          <w:right w:val="none" w:sz="0" w:space="0" w:color="auto"/>
          <w:between w:val="none" w:sz="0" w:space="0" w:color="auto"/>
          <w:bar w:val="none" w:sz="0" w:color="auto"/>
        </w:pBdr>
        <w:jc w:val="left"/>
        <w:rPr>
          <w:rFonts w:ascii="Arial" w:hAnsi="Arial" w:cs="Arial"/>
        </w:rPr>
      </w:pPr>
      <w:r w:rsidRPr="00113570">
        <w:rPr>
          <w:rFonts w:ascii="Arial" w:hAnsi="Arial" w:cs="Arial"/>
        </w:rPr>
        <w:t>If wet blood is present, air dry the socks prior to packaging.</w:t>
      </w:r>
    </w:p>
    <w:p w14:paraId="37DAAF13" w14:textId="77777777" w:rsidR="004E1F21" w:rsidRPr="00113570" w:rsidRDefault="004E1F21" w:rsidP="006B23F2">
      <w:pPr>
        <w:pStyle w:val="BodyTextIndent"/>
        <w:numPr>
          <w:ilvl w:val="0"/>
          <w:numId w:val="262"/>
        </w:numPr>
        <w:pBdr>
          <w:top w:val="none" w:sz="0" w:space="0" w:color="auto"/>
          <w:left w:val="none" w:sz="0" w:space="0" w:color="auto"/>
          <w:bottom w:val="none" w:sz="0" w:space="0" w:color="auto"/>
          <w:right w:val="none" w:sz="0" w:space="0" w:color="auto"/>
          <w:between w:val="none" w:sz="0" w:space="0" w:color="auto"/>
          <w:bar w:val="none" w:sz="0" w:color="auto"/>
        </w:pBdr>
        <w:jc w:val="left"/>
        <w:rPr>
          <w:rFonts w:ascii="Arial" w:hAnsi="Arial" w:cs="Arial"/>
        </w:rPr>
      </w:pPr>
      <w:r w:rsidRPr="00113570">
        <w:rPr>
          <w:rFonts w:ascii="Arial" w:hAnsi="Arial" w:cs="Arial"/>
        </w:rPr>
        <w:t>Fingernails</w:t>
      </w:r>
    </w:p>
    <w:p w14:paraId="5B7B351B" w14:textId="77777777" w:rsidR="004E1F21" w:rsidRPr="00113570" w:rsidRDefault="004E1F21" w:rsidP="006B23F2">
      <w:pPr>
        <w:pStyle w:val="BodyTextIndent"/>
        <w:numPr>
          <w:ilvl w:val="1"/>
          <w:numId w:val="262"/>
        </w:numPr>
        <w:pBdr>
          <w:top w:val="none" w:sz="0" w:space="0" w:color="auto"/>
          <w:left w:val="none" w:sz="0" w:space="0" w:color="auto"/>
          <w:bottom w:val="none" w:sz="0" w:space="0" w:color="auto"/>
          <w:right w:val="none" w:sz="0" w:space="0" w:color="auto"/>
          <w:between w:val="none" w:sz="0" w:space="0" w:color="auto"/>
          <w:bar w:val="none" w:sz="0" w:color="auto"/>
        </w:pBdr>
        <w:jc w:val="left"/>
        <w:rPr>
          <w:rFonts w:ascii="Arial" w:hAnsi="Arial" w:cs="Arial"/>
        </w:rPr>
      </w:pPr>
      <w:r w:rsidRPr="00113570">
        <w:rPr>
          <w:rFonts w:ascii="Arial" w:hAnsi="Arial" w:cs="Arial"/>
        </w:rPr>
        <w:lastRenderedPageBreak/>
        <w:t xml:space="preserve">Fingernails will be scraped/clipped by the medical examiner’s office on deceased victims. </w:t>
      </w:r>
    </w:p>
    <w:p w14:paraId="20B13868" w14:textId="77777777" w:rsidR="004E1F21" w:rsidRPr="00113570" w:rsidRDefault="004E1F21" w:rsidP="006B23F2">
      <w:pPr>
        <w:pStyle w:val="BodyTextIndent"/>
        <w:numPr>
          <w:ilvl w:val="1"/>
          <w:numId w:val="262"/>
        </w:numPr>
        <w:pBdr>
          <w:top w:val="none" w:sz="0" w:space="0" w:color="auto"/>
          <w:left w:val="none" w:sz="0" w:space="0" w:color="auto"/>
          <w:bottom w:val="none" w:sz="0" w:space="0" w:color="auto"/>
          <w:right w:val="none" w:sz="0" w:space="0" w:color="auto"/>
          <w:between w:val="none" w:sz="0" w:space="0" w:color="auto"/>
          <w:bar w:val="none" w:sz="0" w:color="auto"/>
        </w:pBdr>
        <w:jc w:val="left"/>
        <w:rPr>
          <w:rFonts w:ascii="Arial" w:hAnsi="Arial" w:cs="Arial"/>
        </w:rPr>
      </w:pPr>
      <w:r w:rsidRPr="00113570">
        <w:rPr>
          <w:rFonts w:ascii="Arial" w:hAnsi="Arial" w:cs="Arial"/>
        </w:rPr>
        <w:t xml:space="preserve">Use care when scraping or clipping the fingernails of a live victim or </w:t>
      </w:r>
    </w:p>
    <w:p w14:paraId="49CDC153" w14:textId="77777777" w:rsidR="004E1F21" w:rsidRPr="00113570" w:rsidRDefault="004E1F21" w:rsidP="004E1F21">
      <w:pPr>
        <w:pStyle w:val="BodyTextIndent"/>
        <w:tabs>
          <w:tab w:val="num" w:pos="1800"/>
        </w:tabs>
        <w:ind w:left="1800" w:firstLine="0"/>
        <w:jc w:val="left"/>
        <w:rPr>
          <w:rFonts w:ascii="Arial" w:hAnsi="Arial" w:cs="Arial"/>
        </w:rPr>
      </w:pPr>
      <w:r w:rsidRPr="00113570">
        <w:rPr>
          <w:rFonts w:ascii="Arial" w:hAnsi="Arial" w:cs="Arial"/>
        </w:rPr>
        <w:t>suspect. Utilize sterile fingernail scrapers and collect the scrapings in clean white paper, fold the paper a place it in a properly labeled clean envelope.</w:t>
      </w:r>
    </w:p>
    <w:p w14:paraId="757E7B4B" w14:textId="77777777" w:rsidR="004E1F21" w:rsidRPr="00113570" w:rsidRDefault="004E1F21" w:rsidP="006B23F2">
      <w:pPr>
        <w:pStyle w:val="BodyTextIndent"/>
        <w:numPr>
          <w:ilvl w:val="1"/>
          <w:numId w:val="262"/>
        </w:numPr>
        <w:pBdr>
          <w:top w:val="none" w:sz="0" w:space="0" w:color="auto"/>
          <w:left w:val="none" w:sz="0" w:space="0" w:color="auto"/>
          <w:bottom w:val="none" w:sz="0" w:space="0" w:color="auto"/>
          <w:right w:val="none" w:sz="0" w:space="0" w:color="auto"/>
          <w:between w:val="none" w:sz="0" w:space="0" w:color="auto"/>
          <w:bar w:val="none" w:sz="0" w:color="auto"/>
        </w:pBdr>
        <w:jc w:val="left"/>
        <w:rPr>
          <w:rFonts w:ascii="Arial" w:hAnsi="Arial" w:cs="Arial"/>
        </w:rPr>
      </w:pPr>
      <w:r w:rsidRPr="00113570">
        <w:rPr>
          <w:rFonts w:ascii="Arial" w:hAnsi="Arial" w:cs="Arial"/>
        </w:rPr>
        <w:t>Be aware that DNA on the hands or tools of the medical personnel may contaminate the evidence and influence the DNA results.</w:t>
      </w:r>
    </w:p>
    <w:p w14:paraId="104CECE7" w14:textId="77777777" w:rsidR="004E1F21" w:rsidRPr="00113570" w:rsidRDefault="004E1F21" w:rsidP="006B23F2">
      <w:pPr>
        <w:pStyle w:val="BodyTextIndent"/>
        <w:numPr>
          <w:ilvl w:val="0"/>
          <w:numId w:val="262"/>
        </w:numPr>
        <w:pBdr>
          <w:top w:val="none" w:sz="0" w:space="0" w:color="auto"/>
          <w:left w:val="none" w:sz="0" w:space="0" w:color="auto"/>
          <w:bottom w:val="none" w:sz="0" w:space="0" w:color="auto"/>
          <w:right w:val="none" w:sz="0" w:space="0" w:color="auto"/>
          <w:between w:val="none" w:sz="0" w:space="0" w:color="auto"/>
          <w:bar w:val="none" w:sz="0" w:color="auto"/>
        </w:pBdr>
        <w:jc w:val="left"/>
        <w:rPr>
          <w:rFonts w:ascii="Arial" w:hAnsi="Arial" w:cs="Arial"/>
        </w:rPr>
      </w:pPr>
      <w:r w:rsidRPr="00113570">
        <w:rPr>
          <w:rFonts w:ascii="Arial" w:hAnsi="Arial" w:cs="Arial"/>
        </w:rPr>
        <w:t>Weapons</w:t>
      </w:r>
    </w:p>
    <w:p w14:paraId="722908BF" w14:textId="77777777" w:rsidR="004E1F21" w:rsidRPr="00113570" w:rsidRDefault="004E1F21" w:rsidP="006B23F2">
      <w:pPr>
        <w:pStyle w:val="BodyTextIndent"/>
        <w:numPr>
          <w:ilvl w:val="1"/>
          <w:numId w:val="262"/>
        </w:numPr>
        <w:pBdr>
          <w:top w:val="none" w:sz="0" w:space="0" w:color="auto"/>
          <w:left w:val="none" w:sz="0" w:space="0" w:color="auto"/>
          <w:bottom w:val="none" w:sz="0" w:space="0" w:color="auto"/>
          <w:right w:val="none" w:sz="0" w:space="0" w:color="auto"/>
          <w:between w:val="none" w:sz="0" w:space="0" w:color="auto"/>
          <w:bar w:val="none" w:sz="0" w:color="auto"/>
        </w:pBdr>
        <w:jc w:val="left"/>
        <w:rPr>
          <w:rFonts w:ascii="Arial" w:hAnsi="Arial" w:cs="Arial"/>
        </w:rPr>
      </w:pPr>
      <w:r w:rsidRPr="00113570">
        <w:rPr>
          <w:rFonts w:ascii="Arial" w:hAnsi="Arial" w:cs="Arial"/>
        </w:rPr>
        <w:t>Weapons recovered at a crime scene should always be searched for DNA before processing for fingerprints.</w:t>
      </w:r>
    </w:p>
    <w:p w14:paraId="2B417562" w14:textId="77777777" w:rsidR="004E1F21" w:rsidRPr="00113570" w:rsidRDefault="004E1F21" w:rsidP="006B23F2">
      <w:pPr>
        <w:pStyle w:val="BodyTextIndent"/>
        <w:numPr>
          <w:ilvl w:val="0"/>
          <w:numId w:val="262"/>
        </w:numPr>
        <w:pBdr>
          <w:top w:val="none" w:sz="0" w:space="0" w:color="auto"/>
          <w:left w:val="none" w:sz="0" w:space="0" w:color="auto"/>
          <w:bottom w:val="none" w:sz="0" w:space="0" w:color="auto"/>
          <w:right w:val="none" w:sz="0" w:space="0" w:color="auto"/>
          <w:between w:val="none" w:sz="0" w:space="0" w:color="auto"/>
          <w:bar w:val="none" w:sz="0" w:color="auto"/>
        </w:pBdr>
        <w:jc w:val="left"/>
        <w:rPr>
          <w:rFonts w:ascii="Arial" w:hAnsi="Arial" w:cs="Arial"/>
        </w:rPr>
      </w:pPr>
      <w:r w:rsidRPr="00113570">
        <w:rPr>
          <w:rFonts w:ascii="Arial" w:hAnsi="Arial" w:cs="Arial"/>
        </w:rPr>
        <w:t>Doors and Windows</w:t>
      </w:r>
    </w:p>
    <w:p w14:paraId="0940FCF5" w14:textId="77777777" w:rsidR="004E1F21" w:rsidRPr="00113570" w:rsidRDefault="004E1F21" w:rsidP="006B23F2">
      <w:pPr>
        <w:pStyle w:val="BodyTextIndent"/>
        <w:numPr>
          <w:ilvl w:val="1"/>
          <w:numId w:val="262"/>
        </w:numPr>
        <w:pBdr>
          <w:top w:val="none" w:sz="0" w:space="0" w:color="auto"/>
          <w:left w:val="none" w:sz="0" w:space="0" w:color="auto"/>
          <w:bottom w:val="none" w:sz="0" w:space="0" w:color="auto"/>
          <w:right w:val="none" w:sz="0" w:space="0" w:color="auto"/>
          <w:between w:val="none" w:sz="0" w:space="0" w:color="auto"/>
          <w:bar w:val="none" w:sz="0" w:color="auto"/>
        </w:pBdr>
        <w:jc w:val="left"/>
        <w:rPr>
          <w:rFonts w:ascii="Arial" w:hAnsi="Arial" w:cs="Arial"/>
        </w:rPr>
      </w:pPr>
      <w:r w:rsidRPr="00113570">
        <w:rPr>
          <w:rFonts w:ascii="Arial" w:hAnsi="Arial" w:cs="Arial"/>
        </w:rPr>
        <w:t>Doors and windows should be searched for DNA and trace evidence if they are possible points of entry or exit.</w:t>
      </w:r>
    </w:p>
    <w:p w14:paraId="1D34FA01" w14:textId="77777777" w:rsidR="004E1F21" w:rsidRPr="00113570" w:rsidRDefault="004E1F21" w:rsidP="004E1F21">
      <w:pPr>
        <w:pStyle w:val="BodyTextIndent"/>
        <w:tabs>
          <w:tab w:val="left" w:pos="720"/>
          <w:tab w:val="left" w:pos="1440"/>
          <w:tab w:val="left" w:pos="2160"/>
          <w:tab w:val="left" w:pos="2880"/>
          <w:tab w:val="left" w:pos="3600"/>
          <w:tab w:val="left" w:pos="4320"/>
          <w:tab w:val="left" w:pos="5040"/>
        </w:tabs>
        <w:ind w:left="0" w:firstLine="0"/>
        <w:jc w:val="left"/>
        <w:rPr>
          <w:rFonts w:ascii="Arial" w:hAnsi="Arial" w:cs="Arial"/>
        </w:rPr>
      </w:pPr>
    </w:p>
    <w:p w14:paraId="1467B848" w14:textId="72925C43" w:rsidR="004E1F21" w:rsidRPr="00113570" w:rsidRDefault="004E1F21" w:rsidP="006B708C">
      <w:pPr>
        <w:pStyle w:val="BodyTextIndent"/>
        <w:ind w:left="720"/>
        <w:jc w:val="left"/>
        <w:rPr>
          <w:rFonts w:ascii="Arial" w:hAnsi="Arial" w:cs="Arial"/>
        </w:rPr>
      </w:pPr>
      <w:r w:rsidRPr="00113570">
        <w:rPr>
          <w:rFonts w:ascii="Arial" w:hAnsi="Arial" w:cs="Arial"/>
          <w:b/>
        </w:rPr>
        <w:t>7.1.12</w:t>
      </w:r>
      <w:r w:rsidR="006B708C">
        <w:rPr>
          <w:rFonts w:ascii="Arial" w:hAnsi="Arial" w:cs="Arial"/>
          <w:b/>
        </w:rPr>
        <w:tab/>
      </w:r>
      <w:r w:rsidRPr="00113570">
        <w:rPr>
          <w:rFonts w:ascii="Arial" w:hAnsi="Arial" w:cs="Arial"/>
        </w:rPr>
        <w:t>The student will be able to explain important considerations of documenting, collecting, packaging, and preserving DNA evidence.</w:t>
      </w:r>
      <w:r w:rsidRPr="00113570">
        <w:rPr>
          <w:rFonts w:ascii="Arial" w:hAnsi="Arial" w:cs="Arial"/>
        </w:rPr>
        <w:tab/>
      </w:r>
    </w:p>
    <w:p w14:paraId="6A15534F" w14:textId="77777777" w:rsidR="004E1F21" w:rsidRPr="00113570" w:rsidRDefault="004E1F21" w:rsidP="004E1F21">
      <w:pPr>
        <w:pStyle w:val="BodyTextIndent"/>
        <w:ind w:left="1080" w:hanging="360"/>
        <w:jc w:val="left"/>
        <w:rPr>
          <w:rFonts w:ascii="Arial" w:hAnsi="Arial" w:cs="Arial"/>
        </w:rPr>
      </w:pPr>
      <w:r w:rsidRPr="00113570">
        <w:rPr>
          <w:rFonts w:ascii="Arial" w:hAnsi="Arial" w:cs="Arial"/>
        </w:rPr>
        <w:t>A.  If DNA evidence is not properly documented, collected, packaged, and preserved, it will not meet the legal and scientific requirements for admissibility in a court of law.</w:t>
      </w:r>
    </w:p>
    <w:p w14:paraId="4F29DD88" w14:textId="77777777" w:rsidR="004E1F21" w:rsidRPr="00113570" w:rsidRDefault="004E1F21" w:rsidP="004E1F21">
      <w:pPr>
        <w:pStyle w:val="BodyTextIndent"/>
        <w:ind w:left="1080" w:hanging="360"/>
        <w:jc w:val="left"/>
        <w:rPr>
          <w:rFonts w:ascii="Arial" w:hAnsi="Arial" w:cs="Arial"/>
        </w:rPr>
      </w:pPr>
      <w:r w:rsidRPr="00113570">
        <w:rPr>
          <w:rFonts w:ascii="Arial" w:hAnsi="Arial" w:cs="Arial"/>
        </w:rPr>
        <w:t>B.  If DNA evidence is not properly documented, origin of the item may be questioned.</w:t>
      </w:r>
    </w:p>
    <w:p w14:paraId="14249076" w14:textId="77777777" w:rsidR="004E1F21" w:rsidRPr="00113570" w:rsidRDefault="004E1F21" w:rsidP="004E1F21">
      <w:pPr>
        <w:pStyle w:val="BodyTextIndent"/>
        <w:ind w:left="1080" w:hanging="360"/>
        <w:jc w:val="left"/>
        <w:rPr>
          <w:rFonts w:ascii="Arial" w:hAnsi="Arial" w:cs="Arial"/>
        </w:rPr>
      </w:pPr>
      <w:r w:rsidRPr="00113570">
        <w:rPr>
          <w:rFonts w:ascii="Arial" w:hAnsi="Arial" w:cs="Arial"/>
        </w:rPr>
        <w:t>C.  If DNA evidence is not properly collected, the ability to obtain DNA results may be compromised.</w:t>
      </w:r>
    </w:p>
    <w:p w14:paraId="59C6C17A" w14:textId="77777777" w:rsidR="004E1F21" w:rsidRPr="00113570" w:rsidRDefault="004E1F21" w:rsidP="004E1F21">
      <w:pPr>
        <w:pStyle w:val="BodyTextIndent"/>
        <w:ind w:left="1080" w:hanging="360"/>
        <w:jc w:val="left"/>
        <w:rPr>
          <w:rFonts w:ascii="Arial" w:hAnsi="Arial" w:cs="Arial"/>
        </w:rPr>
      </w:pPr>
      <w:r w:rsidRPr="00113570">
        <w:rPr>
          <w:rFonts w:ascii="Arial" w:hAnsi="Arial" w:cs="Arial"/>
        </w:rPr>
        <w:t>D.  If DNA evidence is not properly preserved, degradation may occur which means the ability to obtain DNA results may be compromised.</w:t>
      </w:r>
    </w:p>
    <w:p w14:paraId="38F95184" w14:textId="77777777" w:rsidR="004E1F21" w:rsidRPr="00113570" w:rsidRDefault="004E1F21" w:rsidP="004E1F21">
      <w:pPr>
        <w:pStyle w:val="BodyTextIndent"/>
        <w:ind w:left="1080" w:hanging="360"/>
        <w:jc w:val="left"/>
        <w:rPr>
          <w:rFonts w:ascii="Arial" w:hAnsi="Arial" w:cs="Arial"/>
        </w:rPr>
      </w:pPr>
      <w:r w:rsidRPr="00113570">
        <w:rPr>
          <w:rFonts w:ascii="Arial" w:hAnsi="Arial" w:cs="Arial"/>
        </w:rPr>
        <w:t xml:space="preserve">E.  If evidence retains its original integrity once it reaches a laboratory, there is greater possibility of obtaining useful examinations results.  </w:t>
      </w:r>
    </w:p>
    <w:p w14:paraId="4FB919E2" w14:textId="77777777" w:rsidR="004E1F21" w:rsidRPr="00113570" w:rsidRDefault="004E1F21" w:rsidP="004E1F21">
      <w:pPr>
        <w:pStyle w:val="BodyTextIndent"/>
        <w:ind w:left="1080" w:hanging="360"/>
        <w:jc w:val="left"/>
        <w:rPr>
          <w:rFonts w:ascii="Arial" w:hAnsi="Arial" w:cs="Arial"/>
        </w:rPr>
      </w:pPr>
      <w:r w:rsidRPr="00113570">
        <w:rPr>
          <w:rFonts w:ascii="Arial" w:hAnsi="Arial" w:cs="Arial"/>
        </w:rPr>
        <w:t xml:space="preserve">F.  Follow department policy for document, collecting, packaging, and preserving all types of evidence.  </w:t>
      </w:r>
    </w:p>
    <w:p w14:paraId="0B22C048" w14:textId="77777777" w:rsidR="004E1F21" w:rsidRPr="00113570" w:rsidRDefault="004E1F21" w:rsidP="004E1F21">
      <w:pPr>
        <w:pStyle w:val="BodyTextIndent"/>
        <w:ind w:left="0" w:firstLine="0"/>
        <w:jc w:val="left"/>
        <w:rPr>
          <w:rFonts w:ascii="Arial" w:hAnsi="Arial" w:cs="Arial"/>
        </w:rPr>
      </w:pPr>
    </w:p>
    <w:p w14:paraId="4F374114" w14:textId="77777777" w:rsidR="004E1F21" w:rsidRPr="00113570" w:rsidRDefault="004E1F21" w:rsidP="004E1F21">
      <w:pPr>
        <w:pStyle w:val="BodyTextIndent"/>
        <w:ind w:left="0" w:firstLine="0"/>
        <w:jc w:val="left"/>
        <w:rPr>
          <w:rFonts w:ascii="Arial" w:hAnsi="Arial" w:cs="Arial"/>
        </w:rPr>
      </w:pPr>
      <w:r w:rsidRPr="00113570">
        <w:rPr>
          <w:rFonts w:ascii="Arial" w:hAnsi="Arial" w:cs="Arial"/>
          <w:b/>
        </w:rPr>
        <w:t>7.1.13</w:t>
      </w:r>
      <w:r w:rsidRPr="00113570">
        <w:rPr>
          <w:rFonts w:ascii="Arial" w:hAnsi="Arial" w:cs="Arial"/>
        </w:rPr>
        <w:t xml:space="preserve">  The student will be able to know where to submit DNA evidence.</w:t>
      </w:r>
    </w:p>
    <w:p w14:paraId="15C87B94" w14:textId="024E1DD4" w:rsidR="004E1F21" w:rsidRPr="00113570" w:rsidRDefault="004E1F21" w:rsidP="006B23F2">
      <w:pPr>
        <w:pStyle w:val="BodyTextIndent"/>
        <w:numPr>
          <w:ilvl w:val="0"/>
          <w:numId w:val="260"/>
        </w:numPr>
        <w:pBdr>
          <w:top w:val="none" w:sz="0" w:space="0" w:color="auto"/>
          <w:left w:val="none" w:sz="0" w:space="0" w:color="auto"/>
          <w:bottom w:val="none" w:sz="0" w:space="0" w:color="auto"/>
          <w:right w:val="none" w:sz="0" w:space="0" w:color="auto"/>
          <w:between w:val="none" w:sz="0" w:space="0" w:color="auto"/>
          <w:bar w:val="none" w:sz="0" w:color="auto"/>
        </w:pBdr>
        <w:jc w:val="left"/>
        <w:rPr>
          <w:rFonts w:ascii="Arial" w:hAnsi="Arial" w:cs="Arial"/>
        </w:rPr>
      </w:pPr>
      <w:r w:rsidRPr="00113570">
        <w:rPr>
          <w:rFonts w:ascii="Arial" w:hAnsi="Arial" w:cs="Arial"/>
        </w:rPr>
        <w:t>Submit DNA evidence to a local law enforcement crime laboratory</w:t>
      </w:r>
      <w:r w:rsidR="006B708C">
        <w:rPr>
          <w:rFonts w:ascii="Arial" w:hAnsi="Arial" w:cs="Arial"/>
        </w:rPr>
        <w:t>, state crime laboratory, private DNA laboratory</w:t>
      </w:r>
      <w:r w:rsidRPr="00113570">
        <w:rPr>
          <w:rFonts w:ascii="Arial" w:hAnsi="Arial" w:cs="Arial"/>
        </w:rPr>
        <w:t xml:space="preserve"> or the FBI Crime Laboratory.  </w:t>
      </w:r>
    </w:p>
    <w:p w14:paraId="4739920A" w14:textId="77777777" w:rsidR="004E1F21" w:rsidRPr="00113570" w:rsidRDefault="004E1F21" w:rsidP="004E1F21">
      <w:pPr>
        <w:pStyle w:val="BodyTextIndent"/>
        <w:tabs>
          <w:tab w:val="num" w:pos="1080"/>
        </w:tabs>
        <w:ind w:left="720" w:hanging="360"/>
        <w:jc w:val="left"/>
        <w:rPr>
          <w:rFonts w:ascii="Arial" w:hAnsi="Arial" w:cs="Arial"/>
        </w:rPr>
      </w:pPr>
      <w:r w:rsidRPr="00113570">
        <w:rPr>
          <w:rFonts w:ascii="Arial" w:hAnsi="Arial" w:cs="Arial"/>
        </w:rPr>
        <w:tab/>
        <w:t xml:space="preserve">B.  Always refer to department policy before submitting evidence.    </w:t>
      </w:r>
    </w:p>
    <w:p w14:paraId="06A46918" w14:textId="09DB0817" w:rsidR="004E1F21" w:rsidRPr="00113570" w:rsidRDefault="004E1F21" w:rsidP="004E1F21">
      <w:pPr>
        <w:pStyle w:val="BodyTextIndent"/>
        <w:tabs>
          <w:tab w:val="num" w:pos="1080"/>
        </w:tabs>
        <w:ind w:left="1080" w:hanging="360"/>
        <w:jc w:val="left"/>
        <w:rPr>
          <w:rFonts w:ascii="Arial" w:hAnsi="Arial" w:cs="Arial"/>
        </w:rPr>
      </w:pPr>
      <w:r w:rsidRPr="00113570">
        <w:rPr>
          <w:rFonts w:ascii="Arial" w:hAnsi="Arial" w:cs="Arial"/>
        </w:rPr>
        <w:t>C.  Contact your local crime laboratory to determine appropriate submission policies.</w:t>
      </w:r>
    </w:p>
    <w:p w14:paraId="6C6080ED" w14:textId="77777777" w:rsidR="004E1F21" w:rsidRPr="00113570" w:rsidRDefault="004E1F21" w:rsidP="004E1F21">
      <w:pPr>
        <w:pStyle w:val="BodyTextIndent"/>
        <w:ind w:left="0" w:firstLine="0"/>
        <w:jc w:val="left"/>
        <w:rPr>
          <w:rFonts w:ascii="Arial" w:hAnsi="Arial" w:cs="Arial"/>
        </w:rPr>
      </w:pPr>
    </w:p>
    <w:p w14:paraId="4D3F01AD" w14:textId="6926613A" w:rsidR="004E1F21" w:rsidRPr="00113570" w:rsidRDefault="004E1F21" w:rsidP="006B708C">
      <w:pPr>
        <w:pStyle w:val="BodyTextIndent"/>
        <w:ind w:left="720"/>
        <w:jc w:val="left"/>
        <w:rPr>
          <w:rFonts w:ascii="Arial" w:hAnsi="Arial" w:cs="Arial"/>
        </w:rPr>
      </w:pPr>
      <w:r w:rsidRPr="00113570">
        <w:rPr>
          <w:rFonts w:ascii="Arial" w:hAnsi="Arial" w:cs="Arial"/>
          <w:b/>
        </w:rPr>
        <w:t>7.1.14</w:t>
      </w:r>
      <w:r w:rsidR="006B708C">
        <w:rPr>
          <w:rFonts w:ascii="Arial" w:hAnsi="Arial" w:cs="Arial"/>
          <w:b/>
        </w:rPr>
        <w:tab/>
      </w:r>
      <w:r w:rsidRPr="00113570">
        <w:rPr>
          <w:rFonts w:ascii="Arial" w:hAnsi="Arial" w:cs="Arial"/>
        </w:rPr>
        <w:t xml:space="preserve">The student will be able to demonstrate the process of collecting and preserving DNA evidence.  </w:t>
      </w:r>
    </w:p>
    <w:p w14:paraId="0530342D" w14:textId="77777777" w:rsidR="003E50AD" w:rsidRPr="00113570" w:rsidRDefault="003E50AD">
      <w:pPr>
        <w:pStyle w:val="BodyTextIndent"/>
        <w:ind w:left="0" w:firstLine="0"/>
        <w:rPr>
          <w:rFonts w:ascii="Arial" w:eastAsia="Arial" w:hAnsi="Arial" w:cs="Arial"/>
        </w:rPr>
      </w:pPr>
    </w:p>
    <w:p w14:paraId="254E4C29" w14:textId="77777777" w:rsidR="003E50AD" w:rsidRPr="00113570" w:rsidRDefault="007A7FBD">
      <w:pPr>
        <w:widowControl w:val="0"/>
        <w:spacing w:line="240" w:lineRule="atLeast"/>
        <w:jc w:val="center"/>
        <w:rPr>
          <w:rFonts w:ascii="Arial" w:hAnsi="Arial" w:cs="Arial"/>
        </w:rPr>
      </w:pPr>
      <w:r w:rsidRPr="00113570">
        <w:rPr>
          <w:rFonts w:ascii="Arial" w:eastAsia="Arial Unicode MS" w:hAnsi="Arial" w:cs="Arial"/>
        </w:rPr>
        <w:br w:type="page"/>
      </w:r>
    </w:p>
    <w:p w14:paraId="47CC8202" w14:textId="77777777" w:rsidR="003E50AD" w:rsidRPr="00113570" w:rsidRDefault="007A7FBD">
      <w:pPr>
        <w:widowControl w:val="0"/>
        <w:spacing w:line="240" w:lineRule="atLeast"/>
        <w:jc w:val="center"/>
        <w:rPr>
          <w:rFonts w:ascii="Arial" w:eastAsia="Arial" w:hAnsi="Arial" w:cs="Arial"/>
          <w:b/>
          <w:bCs/>
        </w:rPr>
      </w:pPr>
      <w:r w:rsidRPr="00113570">
        <w:rPr>
          <w:rFonts w:ascii="Arial" w:hAnsi="Arial" w:cs="Arial"/>
          <w:b/>
          <w:bCs/>
        </w:rPr>
        <w:lastRenderedPageBreak/>
        <w:t>Specific Crime Scene Searches</w:t>
      </w:r>
    </w:p>
    <w:p w14:paraId="0BA45AA6" w14:textId="77777777" w:rsidR="003E50AD" w:rsidRPr="00113570" w:rsidRDefault="003E50AD">
      <w:pPr>
        <w:widowControl w:val="0"/>
        <w:spacing w:line="240" w:lineRule="atLeast"/>
        <w:rPr>
          <w:rFonts w:ascii="Arial" w:eastAsia="Arial" w:hAnsi="Arial" w:cs="Arial"/>
        </w:rPr>
      </w:pPr>
    </w:p>
    <w:p w14:paraId="3B365691" w14:textId="351852A7" w:rsidR="003E50AD" w:rsidRPr="00113570" w:rsidRDefault="007A7FBD">
      <w:pPr>
        <w:widowControl w:val="0"/>
        <w:spacing w:line="240" w:lineRule="atLeast"/>
        <w:rPr>
          <w:rFonts w:ascii="Arial" w:eastAsia="Arial" w:hAnsi="Arial" w:cs="Arial"/>
        </w:rPr>
      </w:pPr>
      <w:r w:rsidRPr="00113570">
        <w:rPr>
          <w:rFonts w:ascii="Arial" w:hAnsi="Arial" w:cs="Arial"/>
          <w:b/>
          <w:bCs/>
        </w:rPr>
        <w:t>Unit Goal 8.1</w:t>
      </w:r>
      <w:r w:rsidR="006B708C">
        <w:rPr>
          <w:rFonts w:ascii="Arial" w:hAnsi="Arial" w:cs="Arial"/>
          <w:b/>
          <w:bCs/>
        </w:rPr>
        <w:t xml:space="preserve">  </w:t>
      </w:r>
      <w:r w:rsidRPr="00113570">
        <w:rPr>
          <w:rFonts w:ascii="Arial" w:hAnsi="Arial" w:cs="Arial"/>
        </w:rPr>
        <w:t xml:space="preserve">The student will be able to summarize the process of investigating specific crime scene areas:  burglary, theft, robbery, assault, sexual assault, homicide, suicide, kidnapping, and poisoning.    </w:t>
      </w:r>
    </w:p>
    <w:p w14:paraId="2EA3BE5C" w14:textId="77777777" w:rsidR="003E50AD" w:rsidRPr="00113570" w:rsidRDefault="003E50AD">
      <w:pPr>
        <w:widowControl w:val="0"/>
        <w:spacing w:line="240" w:lineRule="atLeast"/>
        <w:ind w:left="720"/>
        <w:rPr>
          <w:rFonts w:ascii="Arial" w:eastAsia="Arial" w:hAnsi="Arial" w:cs="Arial"/>
        </w:rPr>
      </w:pPr>
    </w:p>
    <w:p w14:paraId="5ACAA66A" w14:textId="6761B56B" w:rsidR="003E50AD" w:rsidRPr="00113570" w:rsidRDefault="007A7FBD">
      <w:pPr>
        <w:widowControl w:val="0"/>
        <w:tabs>
          <w:tab w:val="left" w:pos="3960"/>
        </w:tabs>
        <w:spacing w:line="240" w:lineRule="atLeast"/>
        <w:ind w:left="720" w:hanging="720"/>
        <w:rPr>
          <w:rFonts w:ascii="Arial" w:eastAsia="Arial" w:hAnsi="Arial" w:cs="Arial"/>
        </w:rPr>
      </w:pPr>
      <w:r w:rsidRPr="00113570">
        <w:rPr>
          <w:rFonts w:ascii="Arial" w:hAnsi="Arial" w:cs="Arial"/>
          <w:b/>
          <w:bCs/>
        </w:rPr>
        <w:t>8.1.1</w:t>
      </w:r>
      <w:r w:rsidR="006B708C">
        <w:rPr>
          <w:rFonts w:ascii="Arial" w:hAnsi="Arial" w:cs="Arial"/>
          <w:b/>
          <w:bCs/>
        </w:rPr>
        <w:tab/>
      </w:r>
      <w:r w:rsidRPr="00113570">
        <w:rPr>
          <w:rFonts w:ascii="Arial" w:hAnsi="Arial" w:cs="Arial"/>
        </w:rPr>
        <w:t xml:space="preserve">The student will be able to identify the methods of investigating an alleged </w:t>
      </w:r>
    </w:p>
    <w:p w14:paraId="2B5F05ED" w14:textId="2A79B013" w:rsidR="003E50AD" w:rsidRPr="00113570" w:rsidRDefault="006B708C">
      <w:pPr>
        <w:widowControl w:val="0"/>
        <w:tabs>
          <w:tab w:val="left" w:pos="3960"/>
        </w:tabs>
        <w:spacing w:line="240" w:lineRule="atLeast"/>
        <w:ind w:left="720" w:hanging="720"/>
        <w:rPr>
          <w:rFonts w:ascii="Arial" w:eastAsia="Arial" w:hAnsi="Arial" w:cs="Arial"/>
        </w:rPr>
      </w:pPr>
      <w:r>
        <w:rPr>
          <w:rFonts w:ascii="Arial" w:hAnsi="Arial" w:cs="Arial"/>
        </w:rPr>
        <w:tab/>
      </w:r>
      <w:r w:rsidR="007A7FBD" w:rsidRPr="00113570">
        <w:rPr>
          <w:rFonts w:ascii="Arial" w:hAnsi="Arial" w:cs="Arial"/>
        </w:rPr>
        <w:t xml:space="preserve">burglary. </w:t>
      </w:r>
    </w:p>
    <w:p w14:paraId="777331A2" w14:textId="19649974" w:rsidR="003E50AD" w:rsidRPr="00113570" w:rsidRDefault="007A7FBD">
      <w:pPr>
        <w:widowControl w:val="0"/>
        <w:spacing w:line="240" w:lineRule="atLeast"/>
        <w:ind w:left="720"/>
        <w:jc w:val="both"/>
        <w:rPr>
          <w:rFonts w:ascii="Arial" w:eastAsia="Arial" w:hAnsi="Arial" w:cs="Arial"/>
        </w:rPr>
      </w:pPr>
      <w:r w:rsidRPr="00113570">
        <w:rPr>
          <w:rFonts w:ascii="Arial" w:hAnsi="Arial" w:cs="Arial"/>
        </w:rPr>
        <w:t>A.  Observe exterior scene</w:t>
      </w:r>
    </w:p>
    <w:p w14:paraId="1943FA35" w14:textId="77777777" w:rsidR="003E50AD" w:rsidRPr="00113570" w:rsidRDefault="007A7FBD">
      <w:pPr>
        <w:widowControl w:val="0"/>
        <w:spacing w:line="240" w:lineRule="atLeast"/>
        <w:ind w:left="1440"/>
        <w:jc w:val="both"/>
        <w:rPr>
          <w:rFonts w:ascii="Arial" w:eastAsia="Arial" w:hAnsi="Arial" w:cs="Arial"/>
        </w:rPr>
      </w:pPr>
      <w:r w:rsidRPr="00113570">
        <w:rPr>
          <w:rFonts w:ascii="Arial" w:hAnsi="Arial" w:cs="Arial"/>
        </w:rPr>
        <w:t>1.  Determine and then describe the following:</w:t>
      </w:r>
    </w:p>
    <w:p w14:paraId="5FE27B86" w14:textId="77777777" w:rsidR="003E50AD" w:rsidRPr="00113570" w:rsidRDefault="007A7FBD">
      <w:pPr>
        <w:widowControl w:val="0"/>
        <w:spacing w:line="240" w:lineRule="atLeast"/>
        <w:ind w:left="2160"/>
        <w:jc w:val="both"/>
        <w:rPr>
          <w:rFonts w:ascii="Arial" w:eastAsia="Arial" w:hAnsi="Arial" w:cs="Arial"/>
        </w:rPr>
      </w:pPr>
      <w:r w:rsidRPr="00113570">
        <w:rPr>
          <w:rFonts w:ascii="Arial" w:hAnsi="Arial" w:cs="Arial"/>
        </w:rPr>
        <w:t>a.  Structure (store in shopping center)</w:t>
      </w:r>
    </w:p>
    <w:p w14:paraId="0EA9AD55" w14:textId="77777777" w:rsidR="003E50AD" w:rsidRPr="00113570" w:rsidRDefault="007A7FBD">
      <w:pPr>
        <w:widowControl w:val="0"/>
        <w:spacing w:line="240" w:lineRule="atLeast"/>
        <w:ind w:left="2160"/>
        <w:jc w:val="both"/>
        <w:rPr>
          <w:rFonts w:ascii="Arial" w:eastAsia="Arial" w:hAnsi="Arial" w:cs="Arial"/>
        </w:rPr>
      </w:pPr>
      <w:r w:rsidRPr="00113570">
        <w:rPr>
          <w:rFonts w:ascii="Arial" w:hAnsi="Arial" w:cs="Arial"/>
        </w:rPr>
        <w:t>b.  Character of the neighborhood (residential or industrial)</w:t>
      </w:r>
    </w:p>
    <w:p w14:paraId="1E6B4DB4" w14:textId="77777777" w:rsidR="003E50AD" w:rsidRPr="00113570" w:rsidRDefault="007A7FBD" w:rsidP="006B23F2">
      <w:pPr>
        <w:widowControl w:val="0"/>
        <w:numPr>
          <w:ilvl w:val="0"/>
          <w:numId w:val="146"/>
        </w:numPr>
        <w:spacing w:line="240" w:lineRule="atLeast"/>
        <w:rPr>
          <w:rFonts w:ascii="Arial" w:hAnsi="Arial" w:cs="Arial"/>
        </w:rPr>
      </w:pPr>
      <w:r w:rsidRPr="00113570">
        <w:rPr>
          <w:rFonts w:ascii="Arial" w:hAnsi="Arial" w:cs="Arial"/>
        </w:rPr>
        <w:t>Structure's location in relation to street or road.</w:t>
      </w:r>
    </w:p>
    <w:p w14:paraId="1590B23C" w14:textId="435FB4BB" w:rsidR="003E50AD" w:rsidRPr="00113570" w:rsidRDefault="007A7FBD">
      <w:pPr>
        <w:widowControl w:val="0"/>
        <w:spacing w:line="240" w:lineRule="atLeast"/>
        <w:ind w:firstLine="720"/>
        <w:rPr>
          <w:rFonts w:ascii="Arial" w:eastAsia="Arial" w:hAnsi="Arial" w:cs="Arial"/>
        </w:rPr>
      </w:pPr>
      <w:r w:rsidRPr="00113570">
        <w:rPr>
          <w:rFonts w:ascii="Arial" w:hAnsi="Arial" w:cs="Arial"/>
        </w:rPr>
        <w:t>B. Area lighting, if applicable</w:t>
      </w:r>
    </w:p>
    <w:p w14:paraId="6B1251FB" w14:textId="77777777" w:rsidR="003E50AD" w:rsidRPr="00113570" w:rsidRDefault="007A7FBD">
      <w:pPr>
        <w:widowControl w:val="0"/>
        <w:spacing w:line="240" w:lineRule="atLeast"/>
        <w:ind w:left="1800" w:hanging="360"/>
        <w:rPr>
          <w:rFonts w:ascii="Arial" w:eastAsia="Arial" w:hAnsi="Arial" w:cs="Arial"/>
        </w:rPr>
      </w:pPr>
      <w:r w:rsidRPr="00113570">
        <w:rPr>
          <w:rFonts w:ascii="Arial" w:hAnsi="Arial" w:cs="Arial"/>
        </w:rPr>
        <w:t>1.  Environmental features that may have assisted or hindered the suspect.</w:t>
      </w:r>
    </w:p>
    <w:p w14:paraId="38DFEE24" w14:textId="77777777" w:rsidR="003E50AD" w:rsidRPr="00113570" w:rsidRDefault="007A7FBD">
      <w:pPr>
        <w:widowControl w:val="0"/>
        <w:spacing w:line="240" w:lineRule="atLeast"/>
        <w:ind w:left="2520" w:hanging="360"/>
        <w:rPr>
          <w:rFonts w:ascii="Arial" w:eastAsia="Arial" w:hAnsi="Arial" w:cs="Arial"/>
        </w:rPr>
      </w:pPr>
      <w:r w:rsidRPr="00113570">
        <w:rPr>
          <w:rFonts w:ascii="Arial" w:hAnsi="Arial" w:cs="Arial"/>
        </w:rPr>
        <w:t>a.  Any other exterior features that might have any bearing upon the investigation.</w:t>
      </w:r>
    </w:p>
    <w:p w14:paraId="01BF9A8C" w14:textId="65736926" w:rsidR="003E50AD" w:rsidRPr="00113570" w:rsidRDefault="007A7FBD">
      <w:pPr>
        <w:widowControl w:val="0"/>
        <w:spacing w:line="240" w:lineRule="atLeast"/>
        <w:ind w:left="720"/>
        <w:jc w:val="both"/>
        <w:rPr>
          <w:rFonts w:ascii="Arial" w:eastAsia="Arial" w:hAnsi="Arial" w:cs="Arial"/>
        </w:rPr>
      </w:pPr>
      <w:r w:rsidRPr="00113570">
        <w:rPr>
          <w:rFonts w:ascii="Arial" w:hAnsi="Arial" w:cs="Arial"/>
        </w:rPr>
        <w:t>D.  Observe point of entry</w:t>
      </w:r>
    </w:p>
    <w:p w14:paraId="2E989A91" w14:textId="77777777" w:rsidR="003E50AD" w:rsidRPr="00113570" w:rsidRDefault="007A7FBD">
      <w:pPr>
        <w:widowControl w:val="0"/>
        <w:spacing w:line="240" w:lineRule="atLeast"/>
        <w:ind w:left="1440"/>
        <w:jc w:val="both"/>
        <w:rPr>
          <w:rFonts w:ascii="Arial" w:eastAsia="Arial" w:hAnsi="Arial" w:cs="Arial"/>
        </w:rPr>
      </w:pPr>
      <w:r w:rsidRPr="00113570">
        <w:rPr>
          <w:rFonts w:ascii="Arial" w:hAnsi="Arial" w:cs="Arial"/>
        </w:rPr>
        <w:t>1.  Determine and describe the following:</w:t>
      </w:r>
    </w:p>
    <w:p w14:paraId="2F6E7EE0" w14:textId="1795C314" w:rsidR="003E50AD" w:rsidRPr="00113570" w:rsidRDefault="007A7FBD">
      <w:pPr>
        <w:widowControl w:val="0"/>
        <w:spacing w:line="240" w:lineRule="atLeast"/>
        <w:ind w:left="2520" w:hanging="360"/>
        <w:jc w:val="both"/>
        <w:rPr>
          <w:rFonts w:ascii="Arial" w:eastAsia="Arial" w:hAnsi="Arial" w:cs="Arial"/>
        </w:rPr>
      </w:pPr>
      <w:r w:rsidRPr="00113570">
        <w:rPr>
          <w:rFonts w:ascii="Arial" w:hAnsi="Arial" w:cs="Arial"/>
        </w:rPr>
        <w:t>a.  Location and point of entry</w:t>
      </w:r>
    </w:p>
    <w:p w14:paraId="3D062BD2" w14:textId="77777777" w:rsidR="003E50AD" w:rsidRPr="00113570" w:rsidRDefault="007A7FBD">
      <w:pPr>
        <w:widowControl w:val="0"/>
        <w:spacing w:line="240" w:lineRule="atLeast"/>
        <w:ind w:left="2520" w:hanging="360"/>
        <w:rPr>
          <w:rFonts w:ascii="Arial" w:eastAsia="Arial" w:hAnsi="Arial" w:cs="Arial"/>
        </w:rPr>
      </w:pPr>
      <w:r w:rsidRPr="00113570">
        <w:rPr>
          <w:rFonts w:ascii="Arial" w:hAnsi="Arial" w:cs="Arial"/>
        </w:rPr>
        <w:t xml:space="preserve">b.  Means of entries (i.e., prying instrument, blunt instrument, bolt </w:t>
      </w:r>
    </w:p>
    <w:p w14:paraId="30CBE5F7" w14:textId="77777777" w:rsidR="003E50AD" w:rsidRPr="00113570" w:rsidRDefault="007A7FBD">
      <w:pPr>
        <w:widowControl w:val="0"/>
        <w:spacing w:line="240" w:lineRule="atLeast"/>
        <w:ind w:left="2520"/>
        <w:rPr>
          <w:rFonts w:ascii="Arial" w:eastAsia="Arial" w:hAnsi="Arial" w:cs="Arial"/>
        </w:rPr>
      </w:pPr>
      <w:r w:rsidRPr="00113570">
        <w:rPr>
          <w:rFonts w:ascii="Arial" w:hAnsi="Arial" w:cs="Arial"/>
        </w:rPr>
        <w:t>cutters, and other).  Include the size and description of tool marks, if present.</w:t>
      </w:r>
    </w:p>
    <w:p w14:paraId="194203EF" w14:textId="77777777" w:rsidR="003E50AD" w:rsidRPr="00113570" w:rsidRDefault="007A7FBD">
      <w:pPr>
        <w:widowControl w:val="0"/>
        <w:spacing w:line="240" w:lineRule="atLeast"/>
        <w:ind w:left="2520" w:hanging="360"/>
        <w:rPr>
          <w:rFonts w:ascii="Arial" w:eastAsia="Arial" w:hAnsi="Arial" w:cs="Arial"/>
        </w:rPr>
      </w:pPr>
      <w:r w:rsidRPr="00113570">
        <w:rPr>
          <w:rFonts w:ascii="Arial" w:hAnsi="Arial" w:cs="Arial"/>
        </w:rPr>
        <w:t xml:space="preserve">c.  Features that may have made point of entry particularly </w:t>
      </w:r>
    </w:p>
    <w:p w14:paraId="149D9B14" w14:textId="77777777" w:rsidR="003E50AD" w:rsidRPr="00113570" w:rsidRDefault="007A7FBD">
      <w:pPr>
        <w:widowControl w:val="0"/>
        <w:spacing w:line="240" w:lineRule="atLeast"/>
        <w:ind w:left="2520"/>
        <w:rPr>
          <w:rFonts w:ascii="Arial" w:eastAsia="Arial" w:hAnsi="Arial" w:cs="Arial"/>
        </w:rPr>
      </w:pPr>
      <w:r w:rsidRPr="00113570">
        <w:rPr>
          <w:rFonts w:ascii="Arial" w:hAnsi="Arial" w:cs="Arial"/>
        </w:rPr>
        <w:t>desirable (i.e., bushes offering concealment, window open, and other).</w:t>
      </w:r>
    </w:p>
    <w:p w14:paraId="7D530B07" w14:textId="67699BCC" w:rsidR="003E50AD" w:rsidRPr="00113570" w:rsidRDefault="007A7FBD">
      <w:pPr>
        <w:widowControl w:val="0"/>
        <w:spacing w:line="240" w:lineRule="atLeast"/>
        <w:ind w:left="720"/>
        <w:jc w:val="both"/>
        <w:rPr>
          <w:rFonts w:ascii="Arial" w:eastAsia="Arial" w:hAnsi="Arial" w:cs="Arial"/>
        </w:rPr>
      </w:pPr>
      <w:r w:rsidRPr="00113570">
        <w:rPr>
          <w:rFonts w:ascii="Arial" w:hAnsi="Arial" w:cs="Arial"/>
        </w:rPr>
        <w:t>E.  Observe interior scene</w:t>
      </w:r>
    </w:p>
    <w:p w14:paraId="75DB17A8" w14:textId="77777777" w:rsidR="003E50AD" w:rsidRPr="00113570" w:rsidRDefault="007A7FBD" w:rsidP="00FB1575">
      <w:pPr>
        <w:widowControl w:val="0"/>
        <w:spacing w:line="240" w:lineRule="atLeast"/>
        <w:ind w:left="1440"/>
        <w:jc w:val="both"/>
        <w:rPr>
          <w:rFonts w:ascii="Arial" w:eastAsia="Arial" w:hAnsi="Arial" w:cs="Arial"/>
        </w:rPr>
      </w:pPr>
      <w:r w:rsidRPr="00113570">
        <w:rPr>
          <w:rFonts w:ascii="Arial" w:hAnsi="Arial" w:cs="Arial"/>
        </w:rPr>
        <w:t>1.  Search the burglarized structure to locate the burglar.</w:t>
      </w:r>
    </w:p>
    <w:p w14:paraId="71277BA5" w14:textId="77777777" w:rsidR="003E50AD" w:rsidRPr="00113570" w:rsidRDefault="007A7FBD">
      <w:pPr>
        <w:widowControl w:val="0"/>
        <w:spacing w:line="240" w:lineRule="atLeast"/>
        <w:ind w:left="1440"/>
        <w:jc w:val="both"/>
        <w:rPr>
          <w:rFonts w:ascii="Arial" w:eastAsia="Arial" w:hAnsi="Arial" w:cs="Arial"/>
        </w:rPr>
      </w:pPr>
      <w:r w:rsidRPr="00113570">
        <w:rPr>
          <w:rFonts w:ascii="Arial" w:hAnsi="Arial" w:cs="Arial"/>
        </w:rPr>
        <w:t>2.  General description of interior scene affected.</w:t>
      </w:r>
    </w:p>
    <w:p w14:paraId="12BF4D46" w14:textId="77777777" w:rsidR="00FB1575" w:rsidRPr="00113570" w:rsidRDefault="007A7FBD" w:rsidP="00FB1575">
      <w:pPr>
        <w:widowControl w:val="0"/>
        <w:spacing w:line="240" w:lineRule="atLeast"/>
        <w:ind w:left="2520" w:hanging="360"/>
        <w:rPr>
          <w:rFonts w:ascii="Arial" w:hAnsi="Arial" w:cs="Arial"/>
        </w:rPr>
      </w:pPr>
      <w:r w:rsidRPr="00113570">
        <w:rPr>
          <w:rFonts w:ascii="Arial" w:hAnsi="Arial" w:cs="Arial"/>
        </w:rPr>
        <w:t xml:space="preserve">a.  make a </w:t>
      </w:r>
      <w:r w:rsidR="00FB1575" w:rsidRPr="00113570">
        <w:rPr>
          <w:rFonts w:ascii="Arial" w:hAnsi="Arial" w:cs="Arial"/>
        </w:rPr>
        <w:t xml:space="preserve">general </w:t>
      </w:r>
      <w:r w:rsidRPr="00113570">
        <w:rPr>
          <w:rFonts w:ascii="Arial" w:hAnsi="Arial" w:cs="Arial"/>
        </w:rPr>
        <w:t xml:space="preserve">sketch </w:t>
      </w:r>
    </w:p>
    <w:p w14:paraId="5004324C" w14:textId="77777777" w:rsidR="003E50AD" w:rsidRPr="00113570" w:rsidRDefault="00FB1575" w:rsidP="00FB1575">
      <w:pPr>
        <w:widowControl w:val="0"/>
        <w:spacing w:line="240" w:lineRule="atLeast"/>
        <w:ind w:left="2520" w:hanging="360"/>
        <w:rPr>
          <w:rFonts w:ascii="Arial" w:eastAsia="Arial" w:hAnsi="Arial" w:cs="Arial"/>
        </w:rPr>
      </w:pPr>
      <w:r w:rsidRPr="00113570">
        <w:rPr>
          <w:rFonts w:ascii="Arial" w:hAnsi="Arial" w:cs="Arial"/>
        </w:rPr>
        <w:t xml:space="preserve">b.  </w:t>
      </w:r>
      <w:r w:rsidR="007A7FBD" w:rsidRPr="00113570">
        <w:rPr>
          <w:rFonts w:ascii="Arial" w:hAnsi="Arial" w:cs="Arial"/>
        </w:rPr>
        <w:t>take photographs.</w:t>
      </w:r>
    </w:p>
    <w:p w14:paraId="4C0A6C78" w14:textId="77777777" w:rsidR="003E50AD" w:rsidRPr="00113570" w:rsidRDefault="007A7FBD" w:rsidP="006B23F2">
      <w:pPr>
        <w:widowControl w:val="0"/>
        <w:numPr>
          <w:ilvl w:val="0"/>
          <w:numId w:val="147"/>
        </w:numPr>
        <w:spacing w:line="240" w:lineRule="atLeast"/>
        <w:rPr>
          <w:rFonts w:ascii="Arial" w:hAnsi="Arial" w:cs="Arial"/>
        </w:rPr>
      </w:pPr>
      <w:r w:rsidRPr="00113570">
        <w:rPr>
          <w:rFonts w:ascii="Arial" w:hAnsi="Arial" w:cs="Arial"/>
        </w:rPr>
        <w:t>Note any unusual features of the suspect’s M.O.</w:t>
      </w:r>
    </w:p>
    <w:p w14:paraId="46F00FC9" w14:textId="77777777" w:rsidR="003E50AD" w:rsidRPr="00113570" w:rsidRDefault="007A7FBD">
      <w:pPr>
        <w:widowControl w:val="0"/>
        <w:spacing w:line="240" w:lineRule="atLeast"/>
        <w:ind w:left="2520" w:hanging="360"/>
        <w:rPr>
          <w:rFonts w:ascii="Arial" w:eastAsia="Arial" w:hAnsi="Arial" w:cs="Arial"/>
        </w:rPr>
      </w:pPr>
      <w:r w:rsidRPr="00113570">
        <w:rPr>
          <w:rFonts w:ascii="Arial" w:hAnsi="Arial" w:cs="Arial"/>
        </w:rPr>
        <w:t>a.  Example:  Suspect left valuable articles at scene, or has an extensive criminal mischief).</w:t>
      </w:r>
    </w:p>
    <w:p w14:paraId="029A63D8" w14:textId="77777777" w:rsidR="003E50AD" w:rsidRPr="00113570" w:rsidRDefault="007A7FBD">
      <w:pPr>
        <w:widowControl w:val="0"/>
        <w:spacing w:line="240" w:lineRule="atLeast"/>
        <w:ind w:left="2520" w:hanging="360"/>
        <w:rPr>
          <w:rFonts w:ascii="Arial" w:eastAsia="Arial" w:hAnsi="Arial" w:cs="Arial"/>
        </w:rPr>
      </w:pPr>
      <w:r w:rsidRPr="00113570">
        <w:rPr>
          <w:rFonts w:ascii="Arial" w:hAnsi="Arial" w:cs="Arial"/>
        </w:rPr>
        <w:t xml:space="preserve">b.  This information may assist in determining a suspect's age, </w:t>
      </w:r>
    </w:p>
    <w:p w14:paraId="77F5166E" w14:textId="77777777" w:rsidR="003E50AD" w:rsidRPr="00113570" w:rsidRDefault="007A7FBD">
      <w:pPr>
        <w:widowControl w:val="0"/>
        <w:spacing w:line="240" w:lineRule="atLeast"/>
        <w:ind w:left="2520"/>
        <w:rPr>
          <w:rFonts w:ascii="Arial" w:eastAsia="Arial" w:hAnsi="Arial" w:cs="Arial"/>
        </w:rPr>
      </w:pPr>
      <w:r w:rsidRPr="00113570">
        <w:rPr>
          <w:rFonts w:ascii="Arial" w:hAnsi="Arial" w:cs="Arial"/>
        </w:rPr>
        <w:t>ability, experience, and sophistication.</w:t>
      </w:r>
    </w:p>
    <w:p w14:paraId="106A6650" w14:textId="598AD087" w:rsidR="003E50AD" w:rsidRPr="00113570" w:rsidRDefault="007A7FBD">
      <w:pPr>
        <w:widowControl w:val="0"/>
        <w:spacing w:line="240" w:lineRule="atLeast"/>
        <w:ind w:left="720"/>
        <w:jc w:val="both"/>
        <w:rPr>
          <w:rFonts w:ascii="Arial" w:eastAsia="Arial" w:hAnsi="Arial" w:cs="Arial"/>
        </w:rPr>
      </w:pPr>
      <w:r w:rsidRPr="00113570">
        <w:rPr>
          <w:rFonts w:ascii="Arial" w:hAnsi="Arial" w:cs="Arial"/>
        </w:rPr>
        <w:t>F.  Evidence</w:t>
      </w:r>
    </w:p>
    <w:p w14:paraId="5CE3C847" w14:textId="77777777" w:rsidR="003E50AD" w:rsidRPr="00113570" w:rsidRDefault="007A7FBD">
      <w:pPr>
        <w:widowControl w:val="0"/>
        <w:spacing w:line="240" w:lineRule="atLeast"/>
        <w:ind w:left="1440"/>
        <w:jc w:val="both"/>
        <w:rPr>
          <w:rFonts w:ascii="Arial" w:eastAsia="Arial" w:hAnsi="Arial" w:cs="Arial"/>
        </w:rPr>
      </w:pPr>
      <w:r w:rsidRPr="00113570">
        <w:rPr>
          <w:rFonts w:ascii="Arial" w:hAnsi="Arial" w:cs="Arial"/>
        </w:rPr>
        <w:t>1.  Collect, mark, and inventory the evidence, if found.</w:t>
      </w:r>
    </w:p>
    <w:p w14:paraId="298734FE" w14:textId="3D6EA8B4" w:rsidR="003E50AD" w:rsidRPr="00113570" w:rsidRDefault="007A7FBD">
      <w:pPr>
        <w:widowControl w:val="0"/>
        <w:spacing w:line="240" w:lineRule="atLeast"/>
        <w:ind w:left="720"/>
        <w:jc w:val="both"/>
        <w:rPr>
          <w:rFonts w:ascii="Arial" w:eastAsia="Arial" w:hAnsi="Arial" w:cs="Arial"/>
        </w:rPr>
      </w:pPr>
      <w:r w:rsidRPr="00113570">
        <w:rPr>
          <w:rFonts w:ascii="Arial" w:hAnsi="Arial" w:cs="Arial"/>
        </w:rPr>
        <w:t>G.  Stolen property inventory</w:t>
      </w:r>
    </w:p>
    <w:p w14:paraId="4308CF03" w14:textId="77777777" w:rsidR="003E50AD" w:rsidRPr="00113570" w:rsidRDefault="007A7FBD">
      <w:pPr>
        <w:widowControl w:val="0"/>
        <w:spacing w:line="240" w:lineRule="atLeast"/>
        <w:ind w:left="1440"/>
        <w:jc w:val="both"/>
        <w:rPr>
          <w:rFonts w:ascii="Arial" w:eastAsia="Arial" w:hAnsi="Arial" w:cs="Arial"/>
        </w:rPr>
      </w:pPr>
      <w:r w:rsidRPr="00113570">
        <w:rPr>
          <w:rFonts w:ascii="Arial" w:hAnsi="Arial" w:cs="Arial"/>
        </w:rPr>
        <w:t>1.  Include a complete description of the following:</w:t>
      </w:r>
    </w:p>
    <w:p w14:paraId="43FA7EA8" w14:textId="77777777" w:rsidR="003E50AD" w:rsidRPr="00113570" w:rsidRDefault="00FB1575">
      <w:pPr>
        <w:widowControl w:val="0"/>
        <w:spacing w:line="240" w:lineRule="atLeast"/>
        <w:ind w:left="2160"/>
        <w:jc w:val="both"/>
        <w:rPr>
          <w:rFonts w:ascii="Arial" w:eastAsia="Arial" w:hAnsi="Arial" w:cs="Arial"/>
        </w:rPr>
      </w:pPr>
      <w:r w:rsidRPr="00113570">
        <w:rPr>
          <w:rFonts w:ascii="Arial" w:hAnsi="Arial" w:cs="Arial"/>
        </w:rPr>
        <w:t>a.  Size, make, color, type</w:t>
      </w:r>
    </w:p>
    <w:p w14:paraId="7BD9C154" w14:textId="77777777" w:rsidR="003E50AD" w:rsidRPr="00113570" w:rsidRDefault="007A7FBD">
      <w:pPr>
        <w:widowControl w:val="0"/>
        <w:spacing w:line="240" w:lineRule="atLeast"/>
        <w:ind w:left="2160"/>
        <w:jc w:val="both"/>
        <w:rPr>
          <w:rFonts w:ascii="Arial" w:eastAsia="Arial" w:hAnsi="Arial" w:cs="Arial"/>
        </w:rPr>
      </w:pPr>
      <w:r w:rsidRPr="00113570">
        <w:rPr>
          <w:rFonts w:ascii="Arial" w:hAnsi="Arial" w:cs="Arial"/>
        </w:rPr>
        <w:t>b</w:t>
      </w:r>
      <w:r w:rsidR="00FB1575" w:rsidRPr="00113570">
        <w:rPr>
          <w:rFonts w:ascii="Arial" w:hAnsi="Arial" w:cs="Arial"/>
        </w:rPr>
        <w:t>.  Serial and model numbers</w:t>
      </w:r>
    </w:p>
    <w:p w14:paraId="6BDAAC99" w14:textId="77777777" w:rsidR="003E50AD" w:rsidRPr="00113570" w:rsidRDefault="00FB1575">
      <w:pPr>
        <w:widowControl w:val="0"/>
        <w:spacing w:line="240" w:lineRule="atLeast"/>
        <w:ind w:left="2160"/>
        <w:jc w:val="both"/>
        <w:rPr>
          <w:rFonts w:ascii="Arial" w:eastAsia="Arial" w:hAnsi="Arial" w:cs="Arial"/>
        </w:rPr>
      </w:pPr>
      <w:r w:rsidRPr="00113570">
        <w:rPr>
          <w:rFonts w:ascii="Arial" w:hAnsi="Arial" w:cs="Arial"/>
        </w:rPr>
        <w:t>c.  Identifying marks</w:t>
      </w:r>
    </w:p>
    <w:p w14:paraId="3F1C57CD" w14:textId="77777777" w:rsidR="003E50AD" w:rsidRPr="00113570" w:rsidRDefault="007A7FBD">
      <w:pPr>
        <w:widowControl w:val="0"/>
        <w:tabs>
          <w:tab w:val="left" w:pos="1440"/>
          <w:tab w:val="left" w:pos="2160"/>
        </w:tabs>
        <w:spacing w:line="240" w:lineRule="atLeast"/>
        <w:ind w:left="720"/>
        <w:jc w:val="both"/>
        <w:rPr>
          <w:rFonts w:ascii="Arial" w:eastAsia="Arial" w:hAnsi="Arial" w:cs="Arial"/>
        </w:rPr>
      </w:pPr>
      <w:r w:rsidRPr="00113570">
        <w:rPr>
          <w:rFonts w:ascii="Arial" w:hAnsi="Arial" w:cs="Arial"/>
        </w:rPr>
        <w:t>H.  Check</w:t>
      </w:r>
      <w:r w:rsidR="00FB1575" w:rsidRPr="00113570">
        <w:rPr>
          <w:rFonts w:ascii="Arial" w:hAnsi="Arial" w:cs="Arial"/>
        </w:rPr>
        <w:t>list for burglary investigation:</w:t>
      </w:r>
    </w:p>
    <w:p w14:paraId="3D6134CE" w14:textId="77777777" w:rsidR="003E50AD" w:rsidRPr="00113570" w:rsidRDefault="007A7FBD">
      <w:pPr>
        <w:widowControl w:val="0"/>
        <w:spacing w:line="240" w:lineRule="atLeast"/>
        <w:ind w:left="720"/>
        <w:jc w:val="both"/>
        <w:rPr>
          <w:rFonts w:ascii="Arial" w:eastAsia="Arial" w:hAnsi="Arial" w:cs="Arial"/>
        </w:rPr>
      </w:pPr>
      <w:r w:rsidRPr="00113570">
        <w:rPr>
          <w:rFonts w:ascii="Arial" w:eastAsia="Arial" w:hAnsi="Arial" w:cs="Arial"/>
        </w:rPr>
        <w:tab/>
        <w:t>1.  Observe as you approach.</w:t>
      </w:r>
    </w:p>
    <w:p w14:paraId="55339ACD" w14:textId="594ADD2D" w:rsidR="003E50AD" w:rsidRPr="00113570" w:rsidRDefault="007A7FBD">
      <w:pPr>
        <w:widowControl w:val="0"/>
        <w:spacing w:line="240" w:lineRule="atLeast"/>
        <w:ind w:left="720"/>
        <w:jc w:val="both"/>
        <w:rPr>
          <w:rFonts w:ascii="Arial" w:eastAsia="Arial" w:hAnsi="Arial" w:cs="Arial"/>
        </w:rPr>
      </w:pPr>
      <w:r w:rsidRPr="00113570">
        <w:rPr>
          <w:rFonts w:ascii="Arial" w:eastAsia="Arial" w:hAnsi="Arial" w:cs="Arial"/>
        </w:rPr>
        <w:lastRenderedPageBreak/>
        <w:tab/>
        <w:t>2.  Establish the elements</w:t>
      </w:r>
    </w:p>
    <w:p w14:paraId="37C68DC1" w14:textId="2813F4BF" w:rsidR="003E50AD" w:rsidRPr="00113570" w:rsidRDefault="007A7FBD">
      <w:pPr>
        <w:widowControl w:val="0"/>
        <w:spacing w:line="240" w:lineRule="atLeast"/>
        <w:ind w:left="720"/>
        <w:jc w:val="both"/>
        <w:rPr>
          <w:rFonts w:ascii="Arial" w:eastAsia="Arial" w:hAnsi="Arial" w:cs="Arial"/>
        </w:rPr>
      </w:pPr>
      <w:r w:rsidRPr="00113570">
        <w:rPr>
          <w:rFonts w:ascii="Arial" w:eastAsia="Arial" w:hAnsi="Arial" w:cs="Arial"/>
        </w:rPr>
        <w:tab/>
        <w:t>3.  Work as any other crime scene (thoroughly)</w:t>
      </w:r>
    </w:p>
    <w:p w14:paraId="5738F270" w14:textId="20A0FE5C" w:rsidR="003E50AD" w:rsidRPr="00113570" w:rsidRDefault="007A7FBD">
      <w:pPr>
        <w:widowControl w:val="0"/>
        <w:spacing w:line="240" w:lineRule="atLeast"/>
        <w:ind w:left="720"/>
        <w:jc w:val="both"/>
        <w:rPr>
          <w:rFonts w:ascii="Arial" w:eastAsia="Arial" w:hAnsi="Arial" w:cs="Arial"/>
        </w:rPr>
      </w:pPr>
      <w:r w:rsidRPr="00113570">
        <w:rPr>
          <w:rFonts w:ascii="Arial" w:eastAsia="Arial" w:hAnsi="Arial" w:cs="Arial"/>
        </w:rPr>
        <w:tab/>
        <w:t>4.  Identify entry/exit points</w:t>
      </w:r>
    </w:p>
    <w:p w14:paraId="3EB99DE9" w14:textId="5B4AC106" w:rsidR="003E50AD" w:rsidRPr="00113570" w:rsidRDefault="007A7FBD">
      <w:pPr>
        <w:widowControl w:val="0"/>
        <w:spacing w:line="240" w:lineRule="atLeast"/>
        <w:ind w:left="720"/>
        <w:jc w:val="both"/>
        <w:rPr>
          <w:rFonts w:ascii="Arial" w:eastAsia="Arial" w:hAnsi="Arial" w:cs="Arial"/>
        </w:rPr>
      </w:pPr>
      <w:r w:rsidRPr="00113570">
        <w:rPr>
          <w:rFonts w:ascii="Arial" w:eastAsia="Arial" w:hAnsi="Arial" w:cs="Arial"/>
        </w:rPr>
        <w:tab/>
        <w:t>5.  Tool marks/pry transfer evidence</w:t>
      </w:r>
    </w:p>
    <w:p w14:paraId="71EBCAB5" w14:textId="5DDBE675" w:rsidR="003E50AD" w:rsidRPr="00113570" w:rsidRDefault="007A7FBD">
      <w:pPr>
        <w:widowControl w:val="0"/>
        <w:spacing w:line="240" w:lineRule="atLeast"/>
        <w:ind w:left="720"/>
        <w:jc w:val="both"/>
        <w:rPr>
          <w:rFonts w:ascii="Arial" w:eastAsia="Arial" w:hAnsi="Arial" w:cs="Arial"/>
        </w:rPr>
      </w:pPr>
      <w:r w:rsidRPr="00113570">
        <w:rPr>
          <w:rFonts w:ascii="Arial" w:eastAsia="Arial" w:hAnsi="Arial" w:cs="Arial"/>
        </w:rPr>
        <w:tab/>
        <w:t>6.  Vehicle description/tire impressions</w:t>
      </w:r>
    </w:p>
    <w:p w14:paraId="7DCC8480" w14:textId="58250A31" w:rsidR="003E50AD" w:rsidRPr="00113570" w:rsidRDefault="007A7FBD">
      <w:pPr>
        <w:widowControl w:val="0"/>
        <w:spacing w:line="240" w:lineRule="atLeast"/>
        <w:ind w:left="720"/>
        <w:jc w:val="both"/>
        <w:rPr>
          <w:rFonts w:ascii="Arial" w:eastAsia="Arial" w:hAnsi="Arial" w:cs="Arial"/>
        </w:rPr>
      </w:pPr>
      <w:r w:rsidRPr="00113570">
        <w:rPr>
          <w:rFonts w:ascii="Arial" w:eastAsia="Arial" w:hAnsi="Arial" w:cs="Arial"/>
        </w:rPr>
        <w:tab/>
        <w:t>7.  Footwear impressions</w:t>
      </w:r>
    </w:p>
    <w:p w14:paraId="2A04215B" w14:textId="77777777" w:rsidR="003E50AD" w:rsidRPr="00113570" w:rsidRDefault="007A7FBD">
      <w:pPr>
        <w:widowControl w:val="0"/>
        <w:spacing w:line="240" w:lineRule="atLeast"/>
        <w:ind w:left="720"/>
        <w:jc w:val="both"/>
        <w:rPr>
          <w:rFonts w:ascii="Arial" w:eastAsia="Arial" w:hAnsi="Arial" w:cs="Arial"/>
        </w:rPr>
      </w:pPr>
      <w:r w:rsidRPr="00113570">
        <w:rPr>
          <w:rFonts w:ascii="Arial" w:eastAsia="Arial" w:hAnsi="Arial" w:cs="Arial"/>
        </w:rPr>
        <w:tab/>
      </w:r>
      <w:r w:rsidR="00FB1575" w:rsidRPr="00113570">
        <w:rPr>
          <w:rFonts w:ascii="Arial" w:eastAsia="Arial" w:hAnsi="Arial" w:cs="Arial"/>
        </w:rPr>
        <w:t>8</w:t>
      </w:r>
      <w:r w:rsidRPr="00113570">
        <w:rPr>
          <w:rFonts w:ascii="Arial" w:eastAsia="Arial" w:hAnsi="Arial" w:cs="Arial"/>
        </w:rPr>
        <w:t>.  Interview neighbors/any solicitors?</w:t>
      </w:r>
    </w:p>
    <w:p w14:paraId="7B806776" w14:textId="77777777" w:rsidR="003E50AD" w:rsidRPr="00113570" w:rsidRDefault="007A7FBD">
      <w:pPr>
        <w:widowControl w:val="0"/>
        <w:spacing w:line="240" w:lineRule="atLeast"/>
        <w:ind w:left="720"/>
        <w:jc w:val="both"/>
        <w:rPr>
          <w:rFonts w:ascii="Arial" w:eastAsia="Arial" w:hAnsi="Arial" w:cs="Arial"/>
        </w:rPr>
      </w:pPr>
      <w:r w:rsidRPr="00113570">
        <w:rPr>
          <w:rFonts w:ascii="Arial" w:eastAsia="Arial" w:hAnsi="Arial" w:cs="Arial"/>
        </w:rPr>
        <w:tab/>
      </w:r>
      <w:r w:rsidR="00FB1575" w:rsidRPr="00113570">
        <w:rPr>
          <w:rFonts w:ascii="Arial" w:eastAsia="Arial" w:hAnsi="Arial" w:cs="Arial"/>
        </w:rPr>
        <w:t>9</w:t>
      </w:r>
      <w:r w:rsidRPr="00113570">
        <w:rPr>
          <w:rFonts w:ascii="Arial" w:eastAsia="Arial" w:hAnsi="Arial" w:cs="Arial"/>
        </w:rPr>
        <w:t>.  Had any visitors lately?</w:t>
      </w:r>
    </w:p>
    <w:p w14:paraId="080E1E0B" w14:textId="2004E507" w:rsidR="003E50AD" w:rsidRPr="00113570" w:rsidRDefault="007A7FBD" w:rsidP="00FB1575">
      <w:pPr>
        <w:widowControl w:val="0"/>
        <w:spacing w:line="240" w:lineRule="atLeast"/>
        <w:ind w:left="900"/>
        <w:jc w:val="both"/>
        <w:rPr>
          <w:rFonts w:ascii="Arial" w:eastAsia="Arial" w:hAnsi="Arial" w:cs="Arial"/>
        </w:rPr>
      </w:pPr>
      <w:r w:rsidRPr="00113570">
        <w:rPr>
          <w:rFonts w:ascii="Arial" w:eastAsia="Arial" w:hAnsi="Arial" w:cs="Arial"/>
        </w:rPr>
        <w:tab/>
      </w:r>
      <w:r w:rsidR="00FB1575" w:rsidRPr="00113570">
        <w:rPr>
          <w:rFonts w:ascii="Arial" w:eastAsia="Arial" w:hAnsi="Arial" w:cs="Arial"/>
        </w:rPr>
        <w:t>10</w:t>
      </w:r>
      <w:r w:rsidRPr="00113570">
        <w:rPr>
          <w:rFonts w:ascii="Arial" w:eastAsia="Arial" w:hAnsi="Arial" w:cs="Arial"/>
        </w:rPr>
        <w:t>.  Identify the window of opportunity</w:t>
      </w:r>
    </w:p>
    <w:p w14:paraId="20A34F5C" w14:textId="15AB6005" w:rsidR="003E50AD" w:rsidRPr="00113570" w:rsidRDefault="007A7FBD" w:rsidP="00FB1575">
      <w:pPr>
        <w:widowControl w:val="0"/>
        <w:tabs>
          <w:tab w:val="left" w:pos="720"/>
        </w:tabs>
        <w:spacing w:line="240" w:lineRule="atLeast"/>
        <w:ind w:left="720"/>
        <w:jc w:val="both"/>
        <w:rPr>
          <w:rFonts w:ascii="Arial" w:eastAsia="Arial" w:hAnsi="Arial" w:cs="Arial"/>
        </w:rPr>
      </w:pPr>
      <w:r w:rsidRPr="00113570">
        <w:rPr>
          <w:rFonts w:ascii="Arial" w:eastAsia="Arial" w:hAnsi="Arial" w:cs="Arial"/>
        </w:rPr>
        <w:tab/>
      </w:r>
      <w:r w:rsidR="00FB1575" w:rsidRPr="00113570">
        <w:rPr>
          <w:rFonts w:ascii="Arial" w:eastAsia="Arial" w:hAnsi="Arial" w:cs="Arial"/>
        </w:rPr>
        <w:t>11</w:t>
      </w:r>
      <w:r w:rsidRPr="00113570">
        <w:rPr>
          <w:rFonts w:ascii="Arial" w:eastAsia="Arial" w:hAnsi="Arial" w:cs="Arial"/>
        </w:rPr>
        <w:t>.  Pawn shops/tickets; usual sources for recovering property</w:t>
      </w:r>
    </w:p>
    <w:p w14:paraId="34283B36" w14:textId="6A8F674C" w:rsidR="003E50AD" w:rsidRPr="00113570" w:rsidRDefault="007A7FBD" w:rsidP="00FB1575">
      <w:pPr>
        <w:widowControl w:val="0"/>
        <w:tabs>
          <w:tab w:val="left" w:pos="720"/>
        </w:tabs>
        <w:spacing w:line="240" w:lineRule="atLeast"/>
        <w:ind w:left="720"/>
        <w:jc w:val="both"/>
        <w:rPr>
          <w:rFonts w:ascii="Arial" w:eastAsia="Arial" w:hAnsi="Arial" w:cs="Arial"/>
        </w:rPr>
      </w:pPr>
      <w:r w:rsidRPr="00113570">
        <w:rPr>
          <w:rFonts w:ascii="Arial" w:eastAsia="Arial" w:hAnsi="Arial" w:cs="Arial"/>
        </w:rPr>
        <w:tab/>
      </w:r>
      <w:r w:rsidR="00FB1575" w:rsidRPr="00113570">
        <w:rPr>
          <w:rFonts w:ascii="Arial" w:eastAsia="Arial" w:hAnsi="Arial" w:cs="Arial"/>
        </w:rPr>
        <w:t>12</w:t>
      </w:r>
      <w:r w:rsidRPr="00113570">
        <w:rPr>
          <w:rFonts w:ascii="Arial" w:eastAsia="Arial" w:hAnsi="Arial" w:cs="Arial"/>
        </w:rPr>
        <w:t>.  Specific nature and value of items taken (serial numbers)</w:t>
      </w:r>
    </w:p>
    <w:p w14:paraId="067468B4" w14:textId="77777777" w:rsidR="003E50AD" w:rsidRPr="00113570" w:rsidRDefault="007A7FBD" w:rsidP="00FB1575">
      <w:pPr>
        <w:widowControl w:val="0"/>
        <w:tabs>
          <w:tab w:val="left" w:pos="720"/>
        </w:tabs>
        <w:spacing w:line="240" w:lineRule="atLeast"/>
        <w:ind w:left="720"/>
        <w:jc w:val="both"/>
        <w:rPr>
          <w:rFonts w:ascii="Arial" w:eastAsia="Arial" w:hAnsi="Arial" w:cs="Arial"/>
        </w:rPr>
      </w:pPr>
      <w:r w:rsidRPr="00113570">
        <w:rPr>
          <w:rFonts w:ascii="Arial" w:eastAsia="Arial" w:hAnsi="Arial" w:cs="Arial"/>
        </w:rPr>
        <w:tab/>
      </w:r>
      <w:r w:rsidR="00FB1575" w:rsidRPr="00113570">
        <w:rPr>
          <w:rFonts w:ascii="Arial" w:eastAsia="Arial" w:hAnsi="Arial" w:cs="Arial"/>
        </w:rPr>
        <w:t>13</w:t>
      </w:r>
      <w:r w:rsidRPr="00113570">
        <w:rPr>
          <w:rFonts w:ascii="Arial" w:eastAsia="Arial" w:hAnsi="Arial" w:cs="Arial"/>
        </w:rPr>
        <w:t>.  What was not taken?</w:t>
      </w:r>
    </w:p>
    <w:p w14:paraId="3AE16BF3" w14:textId="77777777" w:rsidR="003E50AD" w:rsidRPr="00113570" w:rsidRDefault="007A7FBD" w:rsidP="00FB1575">
      <w:pPr>
        <w:widowControl w:val="0"/>
        <w:tabs>
          <w:tab w:val="left" w:pos="720"/>
        </w:tabs>
        <w:spacing w:line="240" w:lineRule="atLeast"/>
        <w:ind w:left="720"/>
        <w:jc w:val="both"/>
        <w:rPr>
          <w:rFonts w:ascii="Arial" w:eastAsia="Arial" w:hAnsi="Arial" w:cs="Arial"/>
        </w:rPr>
      </w:pPr>
      <w:r w:rsidRPr="00113570">
        <w:rPr>
          <w:rFonts w:ascii="Arial" w:eastAsia="Arial" w:hAnsi="Arial" w:cs="Arial"/>
        </w:rPr>
        <w:tab/>
      </w:r>
      <w:r w:rsidR="00FB1575" w:rsidRPr="00113570">
        <w:rPr>
          <w:rFonts w:ascii="Arial" w:eastAsia="Arial" w:hAnsi="Arial" w:cs="Arial"/>
        </w:rPr>
        <w:t>14</w:t>
      </w:r>
      <w:r w:rsidRPr="00113570">
        <w:rPr>
          <w:rFonts w:ascii="Arial" w:eastAsia="Arial" w:hAnsi="Arial" w:cs="Arial"/>
        </w:rPr>
        <w:t>.  How much destruction to the interior?</w:t>
      </w:r>
    </w:p>
    <w:p w14:paraId="74F729B5" w14:textId="1A7AB364" w:rsidR="003E50AD" w:rsidRPr="00113570" w:rsidRDefault="007A7FBD" w:rsidP="00FB1575">
      <w:pPr>
        <w:widowControl w:val="0"/>
        <w:tabs>
          <w:tab w:val="left" w:pos="720"/>
        </w:tabs>
        <w:spacing w:line="240" w:lineRule="atLeast"/>
        <w:jc w:val="both"/>
        <w:rPr>
          <w:rFonts w:ascii="Arial" w:eastAsia="Arial" w:hAnsi="Arial" w:cs="Arial"/>
        </w:rPr>
      </w:pPr>
      <w:r w:rsidRPr="00113570">
        <w:rPr>
          <w:rFonts w:ascii="Arial" w:eastAsia="Arial" w:hAnsi="Arial" w:cs="Arial"/>
        </w:rPr>
        <w:tab/>
      </w:r>
      <w:r w:rsidRPr="00113570">
        <w:rPr>
          <w:rFonts w:ascii="Arial" w:eastAsia="Arial" w:hAnsi="Arial" w:cs="Arial"/>
        </w:rPr>
        <w:tab/>
      </w:r>
      <w:r w:rsidR="00FB1575" w:rsidRPr="00113570">
        <w:rPr>
          <w:rFonts w:ascii="Arial" w:eastAsia="Arial" w:hAnsi="Arial" w:cs="Arial"/>
        </w:rPr>
        <w:t>15</w:t>
      </w:r>
      <w:r w:rsidRPr="00113570">
        <w:rPr>
          <w:rFonts w:ascii="Arial" w:eastAsia="Arial" w:hAnsi="Arial" w:cs="Arial"/>
        </w:rPr>
        <w:t>.  Profile the scene (juvenile vs. professional)</w:t>
      </w:r>
    </w:p>
    <w:p w14:paraId="4907FC30" w14:textId="77777777" w:rsidR="003E50AD" w:rsidRPr="00113570" w:rsidRDefault="00FB1575" w:rsidP="00FB1575">
      <w:pPr>
        <w:widowControl w:val="0"/>
        <w:tabs>
          <w:tab w:val="left" w:pos="720"/>
        </w:tabs>
        <w:spacing w:line="240" w:lineRule="atLeast"/>
        <w:ind w:left="1800" w:hanging="360"/>
        <w:rPr>
          <w:rFonts w:ascii="Arial" w:eastAsia="Arial" w:hAnsi="Arial" w:cs="Arial"/>
        </w:rPr>
      </w:pPr>
      <w:r w:rsidRPr="00113570">
        <w:rPr>
          <w:rFonts w:ascii="Arial" w:hAnsi="Arial" w:cs="Arial"/>
        </w:rPr>
        <w:t>16</w:t>
      </w:r>
      <w:r w:rsidR="007A7FBD" w:rsidRPr="00113570">
        <w:rPr>
          <w:rFonts w:ascii="Arial" w:hAnsi="Arial" w:cs="Arial"/>
        </w:rPr>
        <w:t>. Thoroughly interview the victim thoroughly, obtain a detailed description of the missing property</w:t>
      </w:r>
    </w:p>
    <w:p w14:paraId="5262ABF5" w14:textId="77777777" w:rsidR="003E50AD" w:rsidRPr="00113570" w:rsidRDefault="007A7FBD">
      <w:pPr>
        <w:widowControl w:val="0"/>
        <w:spacing w:line="240" w:lineRule="atLeast"/>
        <w:rPr>
          <w:rFonts w:ascii="Arial" w:eastAsia="Arial" w:hAnsi="Arial" w:cs="Arial"/>
          <w:b/>
          <w:bCs/>
        </w:rPr>
      </w:pPr>
      <w:r w:rsidRPr="00113570">
        <w:rPr>
          <w:rFonts w:ascii="Arial" w:eastAsia="Arial" w:hAnsi="Arial" w:cs="Arial"/>
        </w:rPr>
        <w:tab/>
      </w:r>
    </w:p>
    <w:p w14:paraId="2E6BACC6" w14:textId="4A7B1B86" w:rsidR="003E50AD" w:rsidRPr="00113570" w:rsidRDefault="007A7FBD">
      <w:pPr>
        <w:widowControl w:val="0"/>
        <w:tabs>
          <w:tab w:val="left" w:pos="4040"/>
        </w:tabs>
        <w:spacing w:line="240" w:lineRule="atLeast"/>
        <w:ind w:left="720" w:hanging="720"/>
        <w:rPr>
          <w:rFonts w:ascii="Arial" w:hAnsi="Arial" w:cs="Arial"/>
        </w:rPr>
      </w:pPr>
      <w:r w:rsidRPr="00113570">
        <w:rPr>
          <w:rFonts w:ascii="Arial" w:hAnsi="Arial" w:cs="Arial"/>
          <w:b/>
          <w:bCs/>
        </w:rPr>
        <w:t>8.1.2</w:t>
      </w:r>
      <w:r w:rsidR="00CF6F4B">
        <w:rPr>
          <w:rFonts w:ascii="Arial" w:hAnsi="Arial" w:cs="Arial"/>
          <w:b/>
          <w:bCs/>
        </w:rPr>
        <w:tab/>
      </w:r>
      <w:r w:rsidRPr="00113570">
        <w:rPr>
          <w:rFonts w:ascii="Arial" w:hAnsi="Arial" w:cs="Arial"/>
        </w:rPr>
        <w:t xml:space="preserve">The student will be able to identify the methods of investigating an alleged </w:t>
      </w:r>
    </w:p>
    <w:p w14:paraId="73CFE871" w14:textId="77777777" w:rsidR="003E50AD" w:rsidRPr="00113570" w:rsidRDefault="00FB1575">
      <w:pPr>
        <w:widowControl w:val="0"/>
        <w:tabs>
          <w:tab w:val="left" w:pos="4040"/>
        </w:tabs>
        <w:spacing w:line="240" w:lineRule="atLeast"/>
        <w:ind w:left="720" w:hanging="720"/>
        <w:rPr>
          <w:rFonts w:ascii="Arial" w:eastAsia="Arial" w:hAnsi="Arial" w:cs="Arial"/>
        </w:rPr>
      </w:pPr>
      <w:r w:rsidRPr="00113570">
        <w:rPr>
          <w:rFonts w:ascii="Arial" w:hAnsi="Arial" w:cs="Arial"/>
        </w:rPr>
        <w:t xml:space="preserve">           </w:t>
      </w:r>
      <w:r w:rsidR="007A7FBD" w:rsidRPr="00113570">
        <w:rPr>
          <w:rFonts w:ascii="Arial" w:hAnsi="Arial" w:cs="Arial"/>
        </w:rPr>
        <w:t xml:space="preserve">robbery. </w:t>
      </w:r>
    </w:p>
    <w:p w14:paraId="0A151FF4" w14:textId="5E63CD92" w:rsidR="003E50AD" w:rsidRPr="00113570" w:rsidRDefault="007A7FBD">
      <w:pPr>
        <w:widowControl w:val="0"/>
        <w:spacing w:line="240" w:lineRule="atLeast"/>
        <w:ind w:left="720"/>
        <w:jc w:val="both"/>
        <w:rPr>
          <w:rFonts w:ascii="Arial" w:eastAsia="Arial" w:hAnsi="Arial" w:cs="Arial"/>
        </w:rPr>
      </w:pPr>
      <w:r w:rsidRPr="00113570">
        <w:rPr>
          <w:rFonts w:ascii="Arial" w:hAnsi="Arial" w:cs="Arial"/>
        </w:rPr>
        <w:t>A.  Response to a robbery crime scene</w:t>
      </w:r>
      <w:r w:rsidR="00CF6F4B">
        <w:rPr>
          <w:rFonts w:ascii="Arial" w:hAnsi="Arial" w:cs="Arial"/>
        </w:rPr>
        <w:t>:</w:t>
      </w:r>
    </w:p>
    <w:p w14:paraId="67779281" w14:textId="77777777" w:rsidR="003E50AD" w:rsidRPr="00113570" w:rsidRDefault="007A7FBD" w:rsidP="006B23F2">
      <w:pPr>
        <w:widowControl w:val="0"/>
        <w:numPr>
          <w:ilvl w:val="0"/>
          <w:numId w:val="149"/>
        </w:numPr>
        <w:spacing w:line="240" w:lineRule="atLeast"/>
        <w:rPr>
          <w:rFonts w:ascii="Arial" w:hAnsi="Arial" w:cs="Arial"/>
        </w:rPr>
      </w:pPr>
      <w:r w:rsidRPr="00113570">
        <w:rPr>
          <w:rFonts w:ascii="Arial" w:hAnsi="Arial" w:cs="Arial"/>
        </w:rPr>
        <w:t>The chances of an officer involved in a shooting while handling a robbery call, is greater than in most crimes.</w:t>
      </w:r>
    </w:p>
    <w:p w14:paraId="713C47E9" w14:textId="77777777" w:rsidR="003E50AD" w:rsidRPr="00113570" w:rsidRDefault="007A7FBD" w:rsidP="006B23F2">
      <w:pPr>
        <w:widowControl w:val="0"/>
        <w:numPr>
          <w:ilvl w:val="0"/>
          <w:numId w:val="149"/>
        </w:numPr>
        <w:spacing w:line="240" w:lineRule="atLeast"/>
        <w:rPr>
          <w:rFonts w:ascii="Arial" w:hAnsi="Arial" w:cs="Arial"/>
        </w:rPr>
      </w:pPr>
      <w:r w:rsidRPr="00113570">
        <w:rPr>
          <w:rFonts w:ascii="Arial" w:hAnsi="Arial" w:cs="Arial"/>
        </w:rPr>
        <w:t xml:space="preserve">Use extreme caution when approaching the scene, even when advised </w:t>
      </w:r>
    </w:p>
    <w:p w14:paraId="309FA8D0" w14:textId="77777777" w:rsidR="003E50AD" w:rsidRPr="00113570" w:rsidRDefault="007A7FBD">
      <w:pPr>
        <w:widowControl w:val="0"/>
        <w:spacing w:line="240" w:lineRule="atLeast"/>
        <w:ind w:left="1800"/>
        <w:rPr>
          <w:rFonts w:ascii="Arial" w:eastAsia="Arial" w:hAnsi="Arial" w:cs="Arial"/>
        </w:rPr>
      </w:pPr>
      <w:r w:rsidRPr="00113570">
        <w:rPr>
          <w:rFonts w:ascii="Arial" w:hAnsi="Arial" w:cs="Arial"/>
        </w:rPr>
        <w:t>that the suspect has fled.  The location or route of flight may still involve a hazard to responding officers.</w:t>
      </w:r>
    </w:p>
    <w:p w14:paraId="781BEE14" w14:textId="77777777" w:rsidR="003E50AD" w:rsidRPr="00113570" w:rsidRDefault="007A7FBD">
      <w:pPr>
        <w:widowControl w:val="0"/>
        <w:spacing w:line="240" w:lineRule="atLeast"/>
        <w:ind w:left="2160" w:hanging="720"/>
        <w:rPr>
          <w:rFonts w:ascii="Arial" w:eastAsia="Arial" w:hAnsi="Arial" w:cs="Arial"/>
        </w:rPr>
      </w:pPr>
      <w:r w:rsidRPr="00113570">
        <w:rPr>
          <w:rFonts w:ascii="Arial" w:hAnsi="Arial" w:cs="Arial"/>
        </w:rPr>
        <w:t>3.  When proceeding to the scene, be alert for the following:</w:t>
      </w:r>
    </w:p>
    <w:p w14:paraId="62897025" w14:textId="77777777" w:rsidR="003E50AD" w:rsidRPr="00113570" w:rsidRDefault="007A7FBD">
      <w:pPr>
        <w:widowControl w:val="0"/>
        <w:spacing w:line="240" w:lineRule="atLeast"/>
        <w:ind w:left="2520" w:hanging="360"/>
        <w:jc w:val="both"/>
        <w:rPr>
          <w:rFonts w:ascii="Arial" w:eastAsia="Arial" w:hAnsi="Arial" w:cs="Arial"/>
        </w:rPr>
      </w:pPr>
      <w:r w:rsidRPr="00113570">
        <w:rPr>
          <w:rFonts w:ascii="Arial" w:hAnsi="Arial" w:cs="Arial"/>
        </w:rPr>
        <w:t>a.  Speeding vehicle</w:t>
      </w:r>
      <w:r w:rsidR="00F62C5E" w:rsidRPr="00113570">
        <w:rPr>
          <w:rFonts w:ascii="Arial" w:hAnsi="Arial" w:cs="Arial"/>
        </w:rPr>
        <w:t>s and license plate information</w:t>
      </w:r>
    </w:p>
    <w:p w14:paraId="4DA03772" w14:textId="77777777" w:rsidR="003E50AD" w:rsidRPr="00113570" w:rsidRDefault="007A7FBD">
      <w:pPr>
        <w:widowControl w:val="0"/>
        <w:spacing w:line="240" w:lineRule="atLeast"/>
        <w:ind w:left="2520" w:hanging="360"/>
        <w:jc w:val="both"/>
        <w:rPr>
          <w:rFonts w:ascii="Arial" w:eastAsia="Arial" w:hAnsi="Arial" w:cs="Arial"/>
        </w:rPr>
      </w:pPr>
      <w:r w:rsidRPr="00113570">
        <w:rPr>
          <w:rFonts w:ascii="Arial" w:hAnsi="Arial" w:cs="Arial"/>
        </w:rPr>
        <w:t>b.  People ru</w:t>
      </w:r>
      <w:r w:rsidR="00F62C5E" w:rsidRPr="00113570">
        <w:rPr>
          <w:rFonts w:ascii="Arial" w:hAnsi="Arial" w:cs="Arial"/>
        </w:rPr>
        <w:t>nning or walking unusually fast</w:t>
      </w:r>
    </w:p>
    <w:p w14:paraId="167C01DC" w14:textId="77777777" w:rsidR="003E50AD" w:rsidRPr="00113570" w:rsidRDefault="007A7FBD">
      <w:pPr>
        <w:widowControl w:val="0"/>
        <w:spacing w:line="240" w:lineRule="atLeast"/>
        <w:ind w:left="2520" w:hanging="360"/>
        <w:jc w:val="both"/>
        <w:rPr>
          <w:rFonts w:ascii="Arial" w:eastAsia="Arial" w:hAnsi="Arial" w:cs="Arial"/>
        </w:rPr>
      </w:pPr>
      <w:r w:rsidRPr="00113570">
        <w:rPr>
          <w:rFonts w:ascii="Arial" w:hAnsi="Arial" w:cs="Arial"/>
        </w:rPr>
        <w:t>c.</w:t>
      </w:r>
      <w:r w:rsidR="00F62C5E" w:rsidRPr="00113570">
        <w:rPr>
          <w:rFonts w:ascii="Arial" w:hAnsi="Arial" w:cs="Arial"/>
        </w:rPr>
        <w:t xml:space="preserve">  Nervous appearing pedestrians</w:t>
      </w:r>
    </w:p>
    <w:p w14:paraId="2E60088D" w14:textId="77777777" w:rsidR="003E50AD" w:rsidRPr="00113570" w:rsidRDefault="007A7FBD">
      <w:pPr>
        <w:widowControl w:val="0"/>
        <w:spacing w:line="240" w:lineRule="atLeast"/>
        <w:ind w:left="2520" w:hanging="360"/>
        <w:rPr>
          <w:rFonts w:ascii="Arial" w:eastAsia="Arial" w:hAnsi="Arial" w:cs="Arial"/>
        </w:rPr>
      </w:pPr>
      <w:r w:rsidRPr="00113570">
        <w:rPr>
          <w:rFonts w:ascii="Arial" w:hAnsi="Arial" w:cs="Arial"/>
        </w:rPr>
        <w:t xml:space="preserve">d.  Vehicles or pedestrians resembling descriptions provided by </w:t>
      </w:r>
    </w:p>
    <w:p w14:paraId="3534C278" w14:textId="77777777" w:rsidR="003E50AD" w:rsidRPr="00113570" w:rsidRDefault="007A7FBD">
      <w:pPr>
        <w:widowControl w:val="0"/>
        <w:spacing w:line="240" w:lineRule="atLeast"/>
        <w:ind w:left="2520"/>
        <w:rPr>
          <w:rFonts w:ascii="Arial" w:eastAsia="Arial" w:hAnsi="Arial" w:cs="Arial"/>
        </w:rPr>
      </w:pPr>
      <w:r w:rsidRPr="00113570">
        <w:rPr>
          <w:rFonts w:ascii="Arial" w:hAnsi="Arial" w:cs="Arial"/>
        </w:rPr>
        <w:t xml:space="preserve">initial </w:t>
      </w:r>
      <w:r w:rsidR="00F62C5E" w:rsidRPr="00113570">
        <w:rPr>
          <w:rFonts w:ascii="Arial" w:hAnsi="Arial" w:cs="Arial"/>
        </w:rPr>
        <w:t>broadcast</w:t>
      </w:r>
    </w:p>
    <w:p w14:paraId="441546BE" w14:textId="35D23C45" w:rsidR="003E50AD" w:rsidRPr="00113570" w:rsidRDefault="007A7FBD">
      <w:pPr>
        <w:widowControl w:val="0"/>
        <w:spacing w:line="240" w:lineRule="atLeast"/>
        <w:ind w:left="720"/>
        <w:jc w:val="both"/>
        <w:rPr>
          <w:rFonts w:ascii="Arial" w:eastAsia="Arial" w:hAnsi="Arial" w:cs="Arial"/>
        </w:rPr>
      </w:pPr>
      <w:r w:rsidRPr="00113570">
        <w:rPr>
          <w:rFonts w:ascii="Arial" w:hAnsi="Arial" w:cs="Arial"/>
        </w:rPr>
        <w:t>B.  Crime scene search</w:t>
      </w:r>
    </w:p>
    <w:p w14:paraId="7F47B5FF" w14:textId="77777777" w:rsidR="003E50AD" w:rsidRPr="00113570" w:rsidRDefault="007A7FBD" w:rsidP="006B23F2">
      <w:pPr>
        <w:widowControl w:val="0"/>
        <w:numPr>
          <w:ilvl w:val="0"/>
          <w:numId w:val="151"/>
        </w:numPr>
        <w:spacing w:line="240" w:lineRule="atLeast"/>
        <w:rPr>
          <w:rFonts w:ascii="Arial" w:hAnsi="Arial" w:cs="Arial"/>
        </w:rPr>
      </w:pPr>
      <w:r w:rsidRPr="00113570">
        <w:rPr>
          <w:rFonts w:ascii="Arial" w:hAnsi="Arial" w:cs="Arial"/>
        </w:rPr>
        <w:t xml:space="preserve">Physical evidence at a robbery scene is usually minimal and every </w:t>
      </w:r>
    </w:p>
    <w:p w14:paraId="7D1DE2B5" w14:textId="77777777" w:rsidR="003E50AD" w:rsidRPr="00113570" w:rsidRDefault="007A7FBD">
      <w:pPr>
        <w:widowControl w:val="0"/>
        <w:tabs>
          <w:tab w:val="left" w:pos="1800"/>
        </w:tabs>
        <w:spacing w:line="240" w:lineRule="atLeast"/>
        <w:ind w:left="1440"/>
        <w:rPr>
          <w:rFonts w:ascii="Arial" w:eastAsia="Arial" w:hAnsi="Arial" w:cs="Arial"/>
        </w:rPr>
      </w:pPr>
      <w:r w:rsidRPr="00113570">
        <w:rPr>
          <w:rFonts w:ascii="Arial" w:eastAsia="Arial" w:hAnsi="Arial" w:cs="Arial"/>
        </w:rPr>
        <w:tab/>
        <w:t>precaution must be taken to</w:t>
      </w:r>
      <w:r w:rsidR="00F62C5E" w:rsidRPr="00113570">
        <w:rPr>
          <w:rFonts w:ascii="Arial" w:eastAsia="Arial" w:hAnsi="Arial" w:cs="Arial"/>
        </w:rPr>
        <w:t xml:space="preserve"> preserve that which does exist</w:t>
      </w:r>
    </w:p>
    <w:p w14:paraId="7E8F2952" w14:textId="77777777" w:rsidR="003E50AD" w:rsidRPr="00113570" w:rsidRDefault="007A7FBD">
      <w:pPr>
        <w:widowControl w:val="0"/>
        <w:spacing w:line="240" w:lineRule="atLeast"/>
        <w:ind w:left="720"/>
        <w:rPr>
          <w:rFonts w:ascii="Arial" w:eastAsia="Arial" w:hAnsi="Arial" w:cs="Arial"/>
        </w:rPr>
      </w:pPr>
      <w:r w:rsidRPr="00113570">
        <w:rPr>
          <w:rFonts w:ascii="Arial" w:hAnsi="Arial" w:cs="Arial"/>
        </w:rPr>
        <w:t>C.  Checklist for robbery and aggravated robbery:</w:t>
      </w:r>
    </w:p>
    <w:p w14:paraId="55311A76" w14:textId="77777777" w:rsidR="003E50AD" w:rsidRPr="00113570" w:rsidRDefault="007A7FBD">
      <w:pPr>
        <w:widowControl w:val="0"/>
        <w:spacing w:line="240" w:lineRule="atLeast"/>
        <w:ind w:left="720"/>
        <w:rPr>
          <w:rFonts w:ascii="Arial" w:eastAsia="Arial" w:hAnsi="Arial" w:cs="Arial"/>
        </w:rPr>
      </w:pPr>
      <w:r w:rsidRPr="00113570">
        <w:rPr>
          <w:rFonts w:ascii="Arial" w:eastAsia="Arial" w:hAnsi="Arial" w:cs="Arial"/>
        </w:rPr>
        <w:tab/>
        <w:t>1.  Plan your tactical re</w:t>
      </w:r>
      <w:r w:rsidR="00F62C5E" w:rsidRPr="00113570">
        <w:rPr>
          <w:rFonts w:ascii="Arial" w:eastAsia="Arial" w:hAnsi="Arial" w:cs="Arial"/>
        </w:rPr>
        <w:t>sponse to a robbery in progress</w:t>
      </w:r>
    </w:p>
    <w:p w14:paraId="57D0FB74" w14:textId="77777777" w:rsidR="003E50AD" w:rsidRPr="00113570" w:rsidRDefault="007A7FBD">
      <w:pPr>
        <w:widowControl w:val="0"/>
        <w:spacing w:line="240" w:lineRule="atLeast"/>
        <w:ind w:left="720"/>
        <w:rPr>
          <w:rFonts w:ascii="Arial" w:eastAsia="Arial" w:hAnsi="Arial" w:cs="Arial"/>
        </w:rPr>
      </w:pPr>
      <w:r w:rsidRPr="00113570">
        <w:rPr>
          <w:rFonts w:ascii="Arial" w:eastAsia="Arial" w:hAnsi="Arial" w:cs="Arial"/>
        </w:rPr>
        <w:tab/>
        <w:t>2.  Arrive safely and assume a possibility of shootout.</w:t>
      </w:r>
    </w:p>
    <w:p w14:paraId="074B8223" w14:textId="77777777" w:rsidR="003E50AD" w:rsidRPr="00113570" w:rsidRDefault="00F62C5E">
      <w:pPr>
        <w:widowControl w:val="0"/>
        <w:spacing w:line="240" w:lineRule="atLeast"/>
        <w:ind w:left="720"/>
        <w:rPr>
          <w:rFonts w:ascii="Arial" w:eastAsia="Arial" w:hAnsi="Arial" w:cs="Arial"/>
        </w:rPr>
      </w:pPr>
      <w:r w:rsidRPr="00113570">
        <w:rPr>
          <w:rFonts w:ascii="Arial" w:eastAsia="Arial" w:hAnsi="Arial" w:cs="Arial"/>
        </w:rPr>
        <w:tab/>
        <w:t>3.  Observe as you approach</w:t>
      </w:r>
    </w:p>
    <w:p w14:paraId="76CC28E4" w14:textId="77777777" w:rsidR="003E50AD" w:rsidRPr="00113570" w:rsidRDefault="007A7FBD">
      <w:pPr>
        <w:widowControl w:val="0"/>
        <w:spacing w:line="240" w:lineRule="atLeast"/>
        <w:ind w:left="720"/>
        <w:rPr>
          <w:rFonts w:ascii="Arial" w:eastAsia="Arial" w:hAnsi="Arial" w:cs="Arial"/>
        </w:rPr>
      </w:pPr>
      <w:r w:rsidRPr="00113570">
        <w:rPr>
          <w:rFonts w:ascii="Arial" w:eastAsia="Arial" w:hAnsi="Arial" w:cs="Arial"/>
        </w:rPr>
        <w:tab/>
        <w:t>4.  Ensure the scene i</w:t>
      </w:r>
      <w:r w:rsidR="00F62C5E" w:rsidRPr="00113570">
        <w:rPr>
          <w:rFonts w:ascii="Arial" w:eastAsia="Arial" w:hAnsi="Arial" w:cs="Arial"/>
        </w:rPr>
        <w:t>s safe for police and civilians</w:t>
      </w:r>
    </w:p>
    <w:p w14:paraId="1149AB2B" w14:textId="77777777" w:rsidR="003E50AD" w:rsidRPr="00113570" w:rsidRDefault="007A7FBD">
      <w:pPr>
        <w:widowControl w:val="0"/>
        <w:spacing w:line="240" w:lineRule="atLeast"/>
        <w:ind w:left="720"/>
        <w:rPr>
          <w:rFonts w:ascii="Arial" w:eastAsia="Arial" w:hAnsi="Arial" w:cs="Arial"/>
        </w:rPr>
      </w:pPr>
      <w:r w:rsidRPr="00113570">
        <w:rPr>
          <w:rFonts w:ascii="Arial" w:eastAsia="Arial" w:hAnsi="Arial" w:cs="Arial"/>
        </w:rPr>
        <w:tab/>
        <w:t>5.  Avoid a</w:t>
      </w:r>
      <w:r w:rsidR="00F62C5E" w:rsidRPr="00113570">
        <w:rPr>
          <w:rFonts w:ascii="Arial" w:eastAsia="Arial" w:hAnsi="Arial" w:cs="Arial"/>
        </w:rPr>
        <w:t xml:space="preserve"> hostage situation, if possible</w:t>
      </w:r>
    </w:p>
    <w:p w14:paraId="5238394E" w14:textId="77777777" w:rsidR="003E50AD" w:rsidRPr="00113570" w:rsidRDefault="007A7FBD">
      <w:pPr>
        <w:widowControl w:val="0"/>
        <w:spacing w:line="240" w:lineRule="atLeast"/>
        <w:ind w:left="720"/>
        <w:rPr>
          <w:rFonts w:ascii="Arial" w:eastAsia="Arial" w:hAnsi="Arial" w:cs="Arial"/>
        </w:rPr>
      </w:pPr>
      <w:r w:rsidRPr="00113570">
        <w:rPr>
          <w:rFonts w:ascii="Arial" w:eastAsia="Arial" w:hAnsi="Arial" w:cs="Arial"/>
        </w:rPr>
        <w:tab/>
        <w:t>6.  Establish the elemen</w:t>
      </w:r>
      <w:r w:rsidR="00F62C5E" w:rsidRPr="00113570">
        <w:rPr>
          <w:rFonts w:ascii="Arial" w:eastAsia="Arial" w:hAnsi="Arial" w:cs="Arial"/>
        </w:rPr>
        <w:t>ts of a robbery</w:t>
      </w:r>
    </w:p>
    <w:p w14:paraId="51FB5760" w14:textId="77777777" w:rsidR="003E50AD" w:rsidRPr="00113570" w:rsidRDefault="007A7FBD">
      <w:pPr>
        <w:widowControl w:val="0"/>
        <w:spacing w:line="240" w:lineRule="atLeast"/>
        <w:ind w:left="720"/>
        <w:rPr>
          <w:rFonts w:ascii="Arial" w:eastAsia="Arial" w:hAnsi="Arial" w:cs="Arial"/>
        </w:rPr>
      </w:pPr>
      <w:r w:rsidRPr="00113570">
        <w:rPr>
          <w:rFonts w:ascii="Arial" w:eastAsia="Arial" w:hAnsi="Arial" w:cs="Arial"/>
        </w:rPr>
        <w:tab/>
        <w:t>7.  Physical desc</w:t>
      </w:r>
      <w:r w:rsidR="00F62C5E" w:rsidRPr="00113570">
        <w:rPr>
          <w:rFonts w:ascii="Arial" w:eastAsia="Arial" w:hAnsi="Arial" w:cs="Arial"/>
        </w:rPr>
        <w:t>ription (right or left handed?)</w:t>
      </w:r>
    </w:p>
    <w:p w14:paraId="3253E940" w14:textId="77777777" w:rsidR="003E50AD" w:rsidRPr="00113570" w:rsidRDefault="007A7FBD">
      <w:pPr>
        <w:widowControl w:val="0"/>
        <w:spacing w:line="240" w:lineRule="atLeast"/>
        <w:ind w:left="720"/>
        <w:rPr>
          <w:rFonts w:ascii="Arial" w:eastAsia="Arial" w:hAnsi="Arial" w:cs="Arial"/>
        </w:rPr>
      </w:pPr>
      <w:r w:rsidRPr="00113570">
        <w:rPr>
          <w:rFonts w:ascii="Arial" w:eastAsia="Arial" w:hAnsi="Arial" w:cs="Arial"/>
        </w:rPr>
        <w:tab/>
        <w:t>8.  Conduct a tho</w:t>
      </w:r>
      <w:r w:rsidR="00F62C5E" w:rsidRPr="00113570">
        <w:rPr>
          <w:rFonts w:ascii="Arial" w:eastAsia="Arial" w:hAnsi="Arial" w:cs="Arial"/>
        </w:rPr>
        <w:t>rough crime scene investigation</w:t>
      </w:r>
    </w:p>
    <w:p w14:paraId="5827FAE4" w14:textId="77777777" w:rsidR="00F62C5E" w:rsidRPr="00113570" w:rsidRDefault="007A7FBD">
      <w:pPr>
        <w:widowControl w:val="0"/>
        <w:spacing w:line="240" w:lineRule="atLeast"/>
        <w:ind w:left="720"/>
        <w:rPr>
          <w:rFonts w:ascii="Arial" w:eastAsia="Arial" w:hAnsi="Arial" w:cs="Arial"/>
        </w:rPr>
      </w:pPr>
      <w:r w:rsidRPr="00113570">
        <w:rPr>
          <w:rFonts w:ascii="Arial" w:eastAsia="Arial" w:hAnsi="Arial" w:cs="Arial"/>
        </w:rPr>
        <w:tab/>
        <w:t xml:space="preserve">9.  </w:t>
      </w:r>
      <w:r w:rsidR="00F62C5E" w:rsidRPr="00113570">
        <w:rPr>
          <w:rFonts w:ascii="Arial" w:eastAsia="Arial" w:hAnsi="Arial" w:cs="Arial"/>
        </w:rPr>
        <w:t>Protect points of entry / exit and process for latent</w:t>
      </w:r>
      <w:r w:rsidRPr="00113570">
        <w:rPr>
          <w:rFonts w:ascii="Arial" w:eastAsia="Arial" w:hAnsi="Arial" w:cs="Arial"/>
        </w:rPr>
        <w:t xml:space="preserve"> fingerprint</w:t>
      </w:r>
      <w:r w:rsidR="00F62C5E" w:rsidRPr="00113570">
        <w:rPr>
          <w:rFonts w:ascii="Arial" w:eastAsia="Arial" w:hAnsi="Arial" w:cs="Arial"/>
        </w:rPr>
        <w:t>s</w:t>
      </w:r>
      <w:r w:rsidRPr="00113570">
        <w:rPr>
          <w:rFonts w:ascii="Arial" w:eastAsia="Arial" w:hAnsi="Arial" w:cs="Arial"/>
        </w:rPr>
        <w:t xml:space="preserve"> </w:t>
      </w:r>
      <w:r w:rsidR="00F62C5E" w:rsidRPr="00113570">
        <w:rPr>
          <w:rFonts w:ascii="Arial" w:eastAsia="Arial" w:hAnsi="Arial" w:cs="Arial"/>
        </w:rPr>
        <w:t xml:space="preserve">and DNA </w:t>
      </w:r>
    </w:p>
    <w:p w14:paraId="10D0D0FA" w14:textId="77777777" w:rsidR="003E50AD" w:rsidRPr="00113570" w:rsidRDefault="00F62C5E">
      <w:pPr>
        <w:widowControl w:val="0"/>
        <w:spacing w:line="240" w:lineRule="atLeast"/>
        <w:ind w:left="720"/>
        <w:rPr>
          <w:rFonts w:ascii="Arial" w:eastAsia="Arial" w:hAnsi="Arial" w:cs="Arial"/>
        </w:rPr>
      </w:pPr>
      <w:r w:rsidRPr="00113570">
        <w:rPr>
          <w:rFonts w:ascii="Arial" w:eastAsia="Arial" w:hAnsi="Arial" w:cs="Arial"/>
        </w:rPr>
        <w:tab/>
        <w:t xml:space="preserve">     </w:t>
      </w:r>
      <w:r w:rsidR="007A7FBD" w:rsidRPr="00113570">
        <w:rPr>
          <w:rFonts w:ascii="Arial" w:eastAsia="Arial" w:hAnsi="Arial" w:cs="Arial"/>
        </w:rPr>
        <w:t>of all areas where the suspect might</w:t>
      </w:r>
      <w:r w:rsidRPr="00113570">
        <w:rPr>
          <w:rFonts w:ascii="Arial" w:eastAsia="Arial" w:hAnsi="Arial" w:cs="Arial"/>
        </w:rPr>
        <w:t xml:space="preserve"> have touched</w:t>
      </w:r>
    </w:p>
    <w:p w14:paraId="35EDB99F" w14:textId="77777777" w:rsidR="003E50AD" w:rsidRPr="00113570" w:rsidRDefault="00F62C5E">
      <w:pPr>
        <w:widowControl w:val="0"/>
        <w:spacing w:line="240" w:lineRule="atLeast"/>
        <w:ind w:left="720"/>
        <w:rPr>
          <w:rFonts w:ascii="Arial" w:eastAsia="Arial" w:hAnsi="Arial" w:cs="Arial"/>
        </w:rPr>
      </w:pPr>
      <w:r w:rsidRPr="00113570">
        <w:rPr>
          <w:rFonts w:ascii="Arial" w:eastAsia="Arial" w:hAnsi="Arial" w:cs="Arial"/>
        </w:rPr>
        <w:t xml:space="preserve">         </w:t>
      </w:r>
      <w:r w:rsidR="007A7FBD" w:rsidRPr="00113570">
        <w:rPr>
          <w:rFonts w:ascii="Arial" w:eastAsia="Arial" w:hAnsi="Arial" w:cs="Arial"/>
        </w:rPr>
        <w:t>10.  Actual verbiage, what force was threatened?</w:t>
      </w:r>
    </w:p>
    <w:p w14:paraId="7BF6E871" w14:textId="77777777" w:rsidR="003E50AD" w:rsidRPr="00113570" w:rsidRDefault="007A7FBD">
      <w:pPr>
        <w:widowControl w:val="0"/>
        <w:spacing w:line="240" w:lineRule="atLeast"/>
        <w:ind w:left="720"/>
        <w:rPr>
          <w:rFonts w:ascii="Arial" w:eastAsia="Arial" w:hAnsi="Arial" w:cs="Arial"/>
        </w:rPr>
      </w:pPr>
      <w:r w:rsidRPr="00113570">
        <w:rPr>
          <w:rFonts w:ascii="Arial" w:eastAsia="Arial" w:hAnsi="Arial" w:cs="Arial"/>
        </w:rPr>
        <w:lastRenderedPageBreak/>
        <w:tab/>
        <w:t xml:space="preserve">11.  The </w:t>
      </w:r>
      <w:r w:rsidR="00F62C5E" w:rsidRPr="00113570">
        <w:rPr>
          <w:rFonts w:ascii="Arial" w:eastAsia="Arial" w:hAnsi="Arial" w:cs="Arial"/>
        </w:rPr>
        <w:t>note, preserve for prints</w:t>
      </w:r>
    </w:p>
    <w:p w14:paraId="4A403588" w14:textId="4D478237" w:rsidR="003E50AD" w:rsidRPr="00113570" w:rsidRDefault="007A7FBD">
      <w:pPr>
        <w:widowControl w:val="0"/>
        <w:spacing w:line="240" w:lineRule="atLeast"/>
        <w:ind w:left="720"/>
        <w:rPr>
          <w:rFonts w:ascii="Arial" w:eastAsia="Arial" w:hAnsi="Arial" w:cs="Arial"/>
        </w:rPr>
      </w:pPr>
      <w:r w:rsidRPr="00113570">
        <w:rPr>
          <w:rFonts w:ascii="Arial" w:eastAsia="Arial" w:hAnsi="Arial" w:cs="Arial"/>
        </w:rPr>
        <w:tab/>
        <w:t xml:space="preserve">12.  How many?  </w:t>
      </w:r>
      <w:r w:rsidR="009A6E2B">
        <w:rPr>
          <w:rFonts w:ascii="Arial" w:eastAsia="Arial" w:hAnsi="Arial" w:cs="Arial"/>
        </w:rPr>
        <w:t>Were</w:t>
      </w:r>
      <w:r w:rsidRPr="00113570">
        <w:rPr>
          <w:rFonts w:ascii="Arial" w:eastAsia="Arial" w:hAnsi="Arial" w:cs="Arial"/>
        </w:rPr>
        <w:t xml:space="preserve"> they organized?</w:t>
      </w:r>
    </w:p>
    <w:p w14:paraId="1C526D43" w14:textId="77777777" w:rsidR="003E50AD" w:rsidRPr="00113570" w:rsidRDefault="007A7FBD">
      <w:pPr>
        <w:widowControl w:val="0"/>
        <w:spacing w:line="240" w:lineRule="atLeast"/>
        <w:ind w:left="720"/>
        <w:rPr>
          <w:rFonts w:ascii="Arial" w:eastAsia="Arial" w:hAnsi="Arial" w:cs="Arial"/>
        </w:rPr>
      </w:pPr>
      <w:r w:rsidRPr="00113570">
        <w:rPr>
          <w:rFonts w:ascii="Arial" w:eastAsia="Arial" w:hAnsi="Arial" w:cs="Arial"/>
        </w:rPr>
        <w:tab/>
        <w:t>13.  What property was taken? (be specific)</w:t>
      </w:r>
    </w:p>
    <w:p w14:paraId="2136686D" w14:textId="77777777" w:rsidR="003E50AD" w:rsidRPr="00113570" w:rsidRDefault="00F62C5E">
      <w:pPr>
        <w:widowControl w:val="0"/>
        <w:spacing w:line="240" w:lineRule="atLeast"/>
        <w:ind w:left="720"/>
        <w:rPr>
          <w:rFonts w:ascii="Arial" w:eastAsia="Arial" w:hAnsi="Arial" w:cs="Arial"/>
        </w:rPr>
      </w:pPr>
      <w:r w:rsidRPr="00113570">
        <w:rPr>
          <w:rFonts w:ascii="Arial" w:eastAsia="Arial" w:hAnsi="Arial" w:cs="Arial"/>
        </w:rPr>
        <w:tab/>
        <w:t>14.  Description of weapon</w:t>
      </w:r>
    </w:p>
    <w:p w14:paraId="3F50E335" w14:textId="77777777" w:rsidR="003E50AD" w:rsidRPr="00113570" w:rsidRDefault="007A7FBD">
      <w:pPr>
        <w:widowControl w:val="0"/>
        <w:spacing w:line="240" w:lineRule="atLeast"/>
        <w:ind w:left="720"/>
        <w:rPr>
          <w:rFonts w:ascii="Arial" w:eastAsia="Arial" w:hAnsi="Arial" w:cs="Arial"/>
        </w:rPr>
      </w:pPr>
      <w:r w:rsidRPr="00113570">
        <w:rPr>
          <w:rFonts w:ascii="Arial" w:eastAsia="Arial" w:hAnsi="Arial" w:cs="Arial"/>
        </w:rPr>
        <w:tab/>
        <w:t>15.  Interview of wit</w:t>
      </w:r>
      <w:r w:rsidR="00F62C5E" w:rsidRPr="00113570">
        <w:rPr>
          <w:rFonts w:ascii="Arial" w:eastAsia="Arial" w:hAnsi="Arial" w:cs="Arial"/>
        </w:rPr>
        <w:t>nesses and victims (separately)</w:t>
      </w:r>
    </w:p>
    <w:p w14:paraId="1D293848" w14:textId="77777777" w:rsidR="003E50AD" w:rsidRPr="00113570" w:rsidRDefault="00F62C5E" w:rsidP="006B23F2">
      <w:pPr>
        <w:widowControl w:val="0"/>
        <w:numPr>
          <w:ilvl w:val="0"/>
          <w:numId w:val="154"/>
        </w:numPr>
        <w:spacing w:line="240" w:lineRule="atLeast"/>
        <w:rPr>
          <w:rFonts w:ascii="Arial" w:hAnsi="Arial" w:cs="Arial"/>
        </w:rPr>
      </w:pPr>
      <w:r w:rsidRPr="00113570">
        <w:rPr>
          <w:rFonts w:ascii="Arial" w:hAnsi="Arial" w:cs="Arial"/>
        </w:rPr>
        <w:t>Canvass the neighborhood</w:t>
      </w:r>
    </w:p>
    <w:p w14:paraId="5160D555" w14:textId="77777777" w:rsidR="003E50AD" w:rsidRPr="00113570" w:rsidRDefault="007A7FBD" w:rsidP="006B23F2">
      <w:pPr>
        <w:widowControl w:val="0"/>
        <w:numPr>
          <w:ilvl w:val="0"/>
          <w:numId w:val="153"/>
        </w:numPr>
        <w:spacing w:line="240" w:lineRule="atLeast"/>
        <w:rPr>
          <w:rFonts w:ascii="Arial" w:hAnsi="Arial" w:cs="Arial"/>
        </w:rPr>
      </w:pPr>
      <w:r w:rsidRPr="00113570">
        <w:rPr>
          <w:rFonts w:ascii="Arial" w:hAnsi="Arial" w:cs="Arial"/>
        </w:rPr>
        <w:t>Imm</w:t>
      </w:r>
      <w:r w:rsidR="00F62C5E" w:rsidRPr="00113570">
        <w:rPr>
          <w:rFonts w:ascii="Arial" w:hAnsi="Arial" w:cs="Arial"/>
        </w:rPr>
        <w:t>ediate broadcast of information</w:t>
      </w:r>
    </w:p>
    <w:p w14:paraId="0AE4FA0B" w14:textId="77777777" w:rsidR="003E50AD" w:rsidRPr="00113570" w:rsidRDefault="007A7FBD" w:rsidP="006B23F2">
      <w:pPr>
        <w:widowControl w:val="0"/>
        <w:numPr>
          <w:ilvl w:val="0"/>
          <w:numId w:val="156"/>
        </w:numPr>
        <w:spacing w:line="240" w:lineRule="atLeast"/>
        <w:rPr>
          <w:rFonts w:ascii="Arial" w:hAnsi="Arial" w:cs="Arial"/>
        </w:rPr>
      </w:pPr>
      <w:r w:rsidRPr="00113570">
        <w:rPr>
          <w:rFonts w:ascii="Arial" w:hAnsi="Arial" w:cs="Arial"/>
        </w:rPr>
        <w:t>Robber’s M.O. (Ex:  time, disguises, weapon, voice, and peculiarities.)</w:t>
      </w:r>
    </w:p>
    <w:p w14:paraId="0D593B83" w14:textId="77777777" w:rsidR="003E50AD" w:rsidRPr="00113570" w:rsidRDefault="007A7FBD">
      <w:pPr>
        <w:widowControl w:val="0"/>
        <w:spacing w:line="240" w:lineRule="atLeast"/>
        <w:ind w:left="1440"/>
        <w:rPr>
          <w:rFonts w:ascii="Arial" w:eastAsia="Arial" w:hAnsi="Arial" w:cs="Arial"/>
        </w:rPr>
      </w:pPr>
      <w:r w:rsidRPr="00113570">
        <w:rPr>
          <w:rFonts w:ascii="Arial" w:hAnsi="Arial" w:cs="Arial"/>
        </w:rPr>
        <w:t>19</w:t>
      </w:r>
      <w:r w:rsidR="00F62C5E" w:rsidRPr="00113570">
        <w:rPr>
          <w:rFonts w:ascii="Arial" w:hAnsi="Arial" w:cs="Arial"/>
        </w:rPr>
        <w:t>.  Surveillance cameras, if any</w:t>
      </w:r>
    </w:p>
    <w:p w14:paraId="334CB6F4" w14:textId="77777777" w:rsidR="003E50AD" w:rsidRPr="00113570" w:rsidRDefault="007A7FBD">
      <w:pPr>
        <w:widowControl w:val="0"/>
        <w:spacing w:line="240" w:lineRule="atLeast"/>
        <w:ind w:left="1440"/>
        <w:rPr>
          <w:rFonts w:ascii="Arial" w:eastAsia="Arial" w:hAnsi="Arial" w:cs="Arial"/>
        </w:rPr>
      </w:pPr>
      <w:r w:rsidRPr="00113570">
        <w:rPr>
          <w:rFonts w:ascii="Arial" w:hAnsi="Arial" w:cs="Arial"/>
        </w:rPr>
        <w:t>20.  Getaway v</w:t>
      </w:r>
      <w:r w:rsidR="00F62C5E" w:rsidRPr="00113570">
        <w:rPr>
          <w:rFonts w:ascii="Arial" w:hAnsi="Arial" w:cs="Arial"/>
        </w:rPr>
        <w:t>ehicles and direction of travel</w:t>
      </w:r>
    </w:p>
    <w:p w14:paraId="2113887B" w14:textId="77777777" w:rsidR="003E50AD" w:rsidRPr="00113570" w:rsidRDefault="007A7FBD">
      <w:pPr>
        <w:widowControl w:val="0"/>
        <w:spacing w:line="240" w:lineRule="atLeast"/>
        <w:ind w:left="1440"/>
        <w:rPr>
          <w:rFonts w:ascii="Arial" w:eastAsia="Arial" w:hAnsi="Arial" w:cs="Arial"/>
        </w:rPr>
      </w:pPr>
      <w:r w:rsidRPr="00113570">
        <w:rPr>
          <w:rFonts w:ascii="Arial" w:hAnsi="Arial" w:cs="Arial"/>
        </w:rPr>
        <w:t>21.  Any counter surveillance seen?</w:t>
      </w:r>
    </w:p>
    <w:p w14:paraId="0567A85C" w14:textId="77777777" w:rsidR="003E50AD" w:rsidRPr="00113570" w:rsidRDefault="007A7FBD">
      <w:pPr>
        <w:widowControl w:val="0"/>
        <w:spacing w:line="240" w:lineRule="atLeast"/>
        <w:ind w:left="1440"/>
        <w:rPr>
          <w:rFonts w:ascii="Arial" w:eastAsia="Arial" w:hAnsi="Arial" w:cs="Arial"/>
        </w:rPr>
      </w:pPr>
      <w:r w:rsidRPr="00113570">
        <w:rPr>
          <w:rFonts w:ascii="Arial" w:hAnsi="Arial" w:cs="Arial"/>
        </w:rPr>
        <w:t>22.  Check immedi</w:t>
      </w:r>
      <w:r w:rsidR="00F62C5E" w:rsidRPr="00113570">
        <w:rPr>
          <w:rFonts w:ascii="Arial" w:hAnsi="Arial" w:cs="Arial"/>
        </w:rPr>
        <w:t>ate area for discarded evidence</w:t>
      </w:r>
    </w:p>
    <w:p w14:paraId="74B28472" w14:textId="77777777" w:rsidR="003E50AD" w:rsidRPr="00113570" w:rsidRDefault="007A7FBD">
      <w:pPr>
        <w:widowControl w:val="0"/>
        <w:spacing w:line="240" w:lineRule="atLeast"/>
        <w:ind w:left="1440"/>
        <w:rPr>
          <w:rFonts w:ascii="Arial" w:eastAsia="Arial" w:hAnsi="Arial" w:cs="Arial"/>
        </w:rPr>
      </w:pPr>
      <w:r w:rsidRPr="00113570">
        <w:rPr>
          <w:rFonts w:ascii="Arial" w:hAnsi="Arial" w:cs="Arial"/>
        </w:rPr>
        <w:t>23.  Preserve a</w:t>
      </w:r>
      <w:r w:rsidR="00F62C5E" w:rsidRPr="00113570">
        <w:rPr>
          <w:rFonts w:ascii="Arial" w:hAnsi="Arial" w:cs="Arial"/>
        </w:rPr>
        <w:t>ll evidence for prints</w:t>
      </w:r>
    </w:p>
    <w:p w14:paraId="7F8FFE00" w14:textId="77777777" w:rsidR="003E50AD" w:rsidRPr="00113570" w:rsidRDefault="003E50AD">
      <w:pPr>
        <w:widowControl w:val="0"/>
        <w:spacing w:line="240" w:lineRule="atLeast"/>
        <w:ind w:left="720" w:hanging="720"/>
        <w:rPr>
          <w:rFonts w:ascii="Arial" w:eastAsia="Arial" w:hAnsi="Arial" w:cs="Arial"/>
          <w:b/>
          <w:bCs/>
        </w:rPr>
      </w:pPr>
    </w:p>
    <w:p w14:paraId="5210381D" w14:textId="5BA61DB4" w:rsidR="003E50AD" w:rsidRPr="00113570" w:rsidRDefault="007A7FBD">
      <w:pPr>
        <w:widowControl w:val="0"/>
        <w:tabs>
          <w:tab w:val="left" w:pos="3960"/>
        </w:tabs>
        <w:spacing w:line="240" w:lineRule="atLeast"/>
        <w:ind w:left="720" w:hanging="720"/>
        <w:rPr>
          <w:rFonts w:ascii="Arial" w:eastAsia="Arial" w:hAnsi="Arial" w:cs="Arial"/>
        </w:rPr>
      </w:pPr>
      <w:r w:rsidRPr="00113570">
        <w:rPr>
          <w:rFonts w:ascii="Arial" w:hAnsi="Arial" w:cs="Arial"/>
          <w:b/>
          <w:bCs/>
        </w:rPr>
        <w:t>8.1.3</w:t>
      </w:r>
      <w:r w:rsidR="00CF6F4B">
        <w:rPr>
          <w:rFonts w:ascii="Arial" w:hAnsi="Arial" w:cs="Arial"/>
          <w:b/>
          <w:bCs/>
        </w:rPr>
        <w:tab/>
      </w:r>
      <w:r w:rsidRPr="00113570">
        <w:rPr>
          <w:rFonts w:ascii="Arial" w:hAnsi="Arial" w:cs="Arial"/>
        </w:rPr>
        <w:t>The student will be able to identify the method of investigating an alleged theft.</w:t>
      </w:r>
    </w:p>
    <w:p w14:paraId="5345A2F3" w14:textId="0ECE69B8" w:rsidR="003E50AD" w:rsidRPr="00113570" w:rsidRDefault="007A7FBD">
      <w:pPr>
        <w:widowControl w:val="0"/>
        <w:spacing w:line="240" w:lineRule="atLeast"/>
        <w:ind w:left="720"/>
        <w:jc w:val="both"/>
        <w:rPr>
          <w:rFonts w:ascii="Arial" w:eastAsia="Arial" w:hAnsi="Arial" w:cs="Arial"/>
        </w:rPr>
      </w:pPr>
      <w:r w:rsidRPr="00113570">
        <w:rPr>
          <w:rFonts w:ascii="Arial" w:hAnsi="Arial" w:cs="Arial"/>
        </w:rPr>
        <w:t>A.  Interview reporting party/victim</w:t>
      </w:r>
    </w:p>
    <w:p w14:paraId="31892C21" w14:textId="77777777" w:rsidR="003E50AD" w:rsidRPr="00113570" w:rsidRDefault="007A7FBD">
      <w:pPr>
        <w:widowControl w:val="0"/>
        <w:spacing w:line="240" w:lineRule="atLeast"/>
        <w:ind w:left="1800" w:hanging="360"/>
        <w:rPr>
          <w:rFonts w:ascii="Arial" w:eastAsia="Arial" w:hAnsi="Arial" w:cs="Arial"/>
        </w:rPr>
      </w:pPr>
      <w:r w:rsidRPr="00113570">
        <w:rPr>
          <w:rFonts w:ascii="Arial" w:hAnsi="Arial" w:cs="Arial"/>
        </w:rPr>
        <w:t>1.  Obtain a complete list and de</w:t>
      </w:r>
      <w:r w:rsidR="00F62C5E" w:rsidRPr="00113570">
        <w:rPr>
          <w:rFonts w:ascii="Arial" w:hAnsi="Arial" w:cs="Arial"/>
        </w:rPr>
        <w:t>scription of the property taken</w:t>
      </w:r>
    </w:p>
    <w:p w14:paraId="766EBE62" w14:textId="77777777" w:rsidR="003E50AD" w:rsidRPr="00113570" w:rsidRDefault="007A7FBD" w:rsidP="006B23F2">
      <w:pPr>
        <w:widowControl w:val="0"/>
        <w:numPr>
          <w:ilvl w:val="0"/>
          <w:numId w:val="157"/>
        </w:numPr>
        <w:spacing w:line="240" w:lineRule="atLeast"/>
        <w:rPr>
          <w:rFonts w:ascii="Arial" w:hAnsi="Arial" w:cs="Arial"/>
        </w:rPr>
      </w:pPr>
      <w:r w:rsidRPr="00113570">
        <w:rPr>
          <w:rFonts w:ascii="Arial" w:hAnsi="Arial" w:cs="Arial"/>
        </w:rPr>
        <w:t xml:space="preserve">Obtain serial numbers, manufacturer, and model number, identifying </w:t>
      </w:r>
    </w:p>
    <w:p w14:paraId="118AB1FC" w14:textId="77777777" w:rsidR="003E50AD" w:rsidRPr="00113570" w:rsidRDefault="007A7FBD">
      <w:pPr>
        <w:widowControl w:val="0"/>
        <w:spacing w:line="240" w:lineRule="atLeast"/>
        <w:ind w:left="1800"/>
        <w:rPr>
          <w:rFonts w:ascii="Arial" w:eastAsia="Arial" w:hAnsi="Arial" w:cs="Arial"/>
        </w:rPr>
      </w:pPr>
      <w:r w:rsidRPr="00113570">
        <w:rPr>
          <w:rFonts w:ascii="Arial" w:hAnsi="Arial" w:cs="Arial"/>
        </w:rPr>
        <w:t>characteristics of the missing property or any other descriptive features.</w:t>
      </w:r>
    </w:p>
    <w:p w14:paraId="10DAD81B" w14:textId="77777777" w:rsidR="003E50AD" w:rsidRPr="00113570" w:rsidRDefault="007A7FBD">
      <w:pPr>
        <w:widowControl w:val="0"/>
        <w:spacing w:line="240" w:lineRule="atLeast"/>
        <w:ind w:left="1800" w:hanging="360"/>
        <w:jc w:val="both"/>
        <w:rPr>
          <w:rFonts w:ascii="Arial" w:eastAsia="Arial" w:hAnsi="Arial" w:cs="Arial"/>
        </w:rPr>
      </w:pPr>
      <w:r w:rsidRPr="00113570">
        <w:rPr>
          <w:rFonts w:ascii="Arial" w:hAnsi="Arial" w:cs="Arial"/>
        </w:rPr>
        <w:t>3.  Determine if there was a theft of service.</w:t>
      </w:r>
    </w:p>
    <w:p w14:paraId="36A14931" w14:textId="77777777" w:rsidR="003E50AD" w:rsidRPr="00113570" w:rsidRDefault="007A7FBD">
      <w:pPr>
        <w:widowControl w:val="0"/>
        <w:spacing w:line="240" w:lineRule="atLeast"/>
        <w:ind w:left="1440" w:hanging="720"/>
        <w:rPr>
          <w:rFonts w:ascii="Arial" w:eastAsia="Arial" w:hAnsi="Arial" w:cs="Arial"/>
        </w:rPr>
      </w:pPr>
      <w:r w:rsidRPr="00113570">
        <w:rPr>
          <w:rFonts w:ascii="Arial" w:hAnsi="Arial" w:cs="Arial"/>
        </w:rPr>
        <w:t>B.  Determine val</w:t>
      </w:r>
      <w:r w:rsidR="00F62C5E" w:rsidRPr="00113570">
        <w:rPr>
          <w:rFonts w:ascii="Arial" w:hAnsi="Arial" w:cs="Arial"/>
        </w:rPr>
        <w:t>ue of property taken (PC 31.08)</w:t>
      </w:r>
    </w:p>
    <w:p w14:paraId="6481BE48" w14:textId="77777777" w:rsidR="003E50AD" w:rsidRPr="00113570" w:rsidRDefault="007A7FBD" w:rsidP="006B23F2">
      <w:pPr>
        <w:widowControl w:val="0"/>
        <w:numPr>
          <w:ilvl w:val="0"/>
          <w:numId w:val="159"/>
        </w:numPr>
        <w:spacing w:line="240" w:lineRule="atLeast"/>
        <w:rPr>
          <w:rFonts w:ascii="Arial" w:hAnsi="Arial" w:cs="Arial"/>
        </w:rPr>
      </w:pPr>
      <w:r w:rsidRPr="00113570">
        <w:rPr>
          <w:rFonts w:ascii="Arial" w:hAnsi="Arial" w:cs="Arial"/>
        </w:rPr>
        <w:t xml:space="preserve">The value of property or service is that represented by the fair market </w:t>
      </w:r>
    </w:p>
    <w:p w14:paraId="606DB60F" w14:textId="77777777" w:rsidR="003E50AD" w:rsidRPr="00113570" w:rsidRDefault="007A7FBD">
      <w:pPr>
        <w:widowControl w:val="0"/>
        <w:spacing w:line="240" w:lineRule="atLeast"/>
        <w:ind w:left="1800"/>
        <w:rPr>
          <w:rFonts w:ascii="Arial" w:eastAsia="Arial" w:hAnsi="Arial" w:cs="Arial"/>
        </w:rPr>
      </w:pPr>
      <w:r w:rsidRPr="00113570">
        <w:rPr>
          <w:rFonts w:ascii="Arial" w:hAnsi="Arial" w:cs="Arial"/>
        </w:rPr>
        <w:t>value at th</w:t>
      </w:r>
      <w:r w:rsidR="00F62C5E" w:rsidRPr="00113570">
        <w:rPr>
          <w:rFonts w:ascii="Arial" w:hAnsi="Arial" w:cs="Arial"/>
        </w:rPr>
        <w:t>e time and place of the offense</w:t>
      </w:r>
    </w:p>
    <w:p w14:paraId="6BEE387C" w14:textId="77777777" w:rsidR="003E50AD" w:rsidRPr="00113570" w:rsidRDefault="007A7FBD" w:rsidP="006B23F2">
      <w:pPr>
        <w:widowControl w:val="0"/>
        <w:numPr>
          <w:ilvl w:val="0"/>
          <w:numId w:val="159"/>
        </w:numPr>
        <w:spacing w:line="240" w:lineRule="atLeast"/>
        <w:rPr>
          <w:rFonts w:ascii="Arial" w:hAnsi="Arial" w:cs="Arial"/>
        </w:rPr>
      </w:pPr>
      <w:r w:rsidRPr="00113570">
        <w:rPr>
          <w:rFonts w:ascii="Arial" w:hAnsi="Arial" w:cs="Arial"/>
        </w:rPr>
        <w:t xml:space="preserve">If fair market value cannot be ascertained, the value is the cost of </w:t>
      </w:r>
    </w:p>
    <w:p w14:paraId="2CF9E17D" w14:textId="77777777" w:rsidR="003E50AD" w:rsidRPr="00113570" w:rsidRDefault="007A7FBD">
      <w:pPr>
        <w:widowControl w:val="0"/>
        <w:spacing w:line="240" w:lineRule="atLeast"/>
        <w:ind w:left="1800"/>
        <w:rPr>
          <w:rFonts w:ascii="Arial" w:eastAsia="Arial" w:hAnsi="Arial" w:cs="Arial"/>
        </w:rPr>
      </w:pPr>
      <w:r w:rsidRPr="00113570">
        <w:rPr>
          <w:rFonts w:ascii="Arial" w:hAnsi="Arial" w:cs="Arial"/>
        </w:rPr>
        <w:t xml:space="preserve">replacing the property within a </w:t>
      </w:r>
      <w:r w:rsidR="00F62C5E" w:rsidRPr="00113570">
        <w:rPr>
          <w:rFonts w:ascii="Arial" w:hAnsi="Arial" w:cs="Arial"/>
        </w:rPr>
        <w:t>reasonable time after the theft</w:t>
      </w:r>
    </w:p>
    <w:p w14:paraId="094C3661" w14:textId="77777777" w:rsidR="003E50AD" w:rsidRPr="00113570" w:rsidRDefault="007A7FBD" w:rsidP="006B23F2">
      <w:pPr>
        <w:widowControl w:val="0"/>
        <w:numPr>
          <w:ilvl w:val="0"/>
          <w:numId w:val="159"/>
        </w:numPr>
        <w:spacing w:line="240" w:lineRule="atLeast"/>
        <w:rPr>
          <w:rFonts w:ascii="Arial" w:hAnsi="Arial" w:cs="Arial"/>
        </w:rPr>
      </w:pPr>
      <w:r w:rsidRPr="00113570">
        <w:rPr>
          <w:rFonts w:ascii="Arial" w:hAnsi="Arial" w:cs="Arial"/>
        </w:rPr>
        <w:t xml:space="preserve">If property or service has value that cannot be reasonably ascertained </w:t>
      </w:r>
    </w:p>
    <w:p w14:paraId="4BCEE308" w14:textId="77777777" w:rsidR="003E50AD" w:rsidRPr="00113570" w:rsidRDefault="007A7FBD">
      <w:pPr>
        <w:widowControl w:val="0"/>
        <w:spacing w:line="240" w:lineRule="atLeast"/>
        <w:ind w:left="1800"/>
        <w:rPr>
          <w:rFonts w:ascii="Arial" w:eastAsia="Arial" w:hAnsi="Arial" w:cs="Arial"/>
        </w:rPr>
      </w:pPr>
      <w:r w:rsidRPr="00113570">
        <w:rPr>
          <w:rFonts w:ascii="Arial" w:hAnsi="Arial" w:cs="Arial"/>
        </w:rPr>
        <w:t>by the two methods previously mentioned, the property or service is deemed to have a value of more</w:t>
      </w:r>
      <w:r w:rsidR="00F62C5E" w:rsidRPr="00113570">
        <w:rPr>
          <w:rFonts w:ascii="Arial" w:hAnsi="Arial" w:cs="Arial"/>
        </w:rPr>
        <w:t xml:space="preserve"> than $500 but less than $1,500</w:t>
      </w:r>
    </w:p>
    <w:p w14:paraId="5AE881CC" w14:textId="77777777" w:rsidR="003E50AD" w:rsidRPr="00113570" w:rsidRDefault="007A7FBD" w:rsidP="006B23F2">
      <w:pPr>
        <w:widowControl w:val="0"/>
        <w:numPr>
          <w:ilvl w:val="0"/>
          <w:numId w:val="160"/>
        </w:numPr>
        <w:spacing w:line="240" w:lineRule="atLeast"/>
        <w:rPr>
          <w:rFonts w:ascii="Arial" w:hAnsi="Arial" w:cs="Arial"/>
        </w:rPr>
      </w:pPr>
      <w:r w:rsidRPr="00113570">
        <w:rPr>
          <w:rFonts w:ascii="Arial" w:hAnsi="Arial" w:cs="Arial"/>
        </w:rPr>
        <w:t xml:space="preserve">Certain kinds of property have a </w:t>
      </w:r>
      <w:r w:rsidR="00F62C5E" w:rsidRPr="00113570">
        <w:rPr>
          <w:rFonts w:ascii="Arial" w:hAnsi="Arial" w:cs="Arial"/>
        </w:rPr>
        <w:t>clear value (i.e., automobiles)</w:t>
      </w:r>
    </w:p>
    <w:p w14:paraId="24C84B6C" w14:textId="77777777" w:rsidR="003E50AD" w:rsidRPr="00113570" w:rsidRDefault="003E50AD">
      <w:pPr>
        <w:widowControl w:val="0"/>
        <w:spacing w:line="240" w:lineRule="atLeast"/>
        <w:ind w:left="1440"/>
        <w:rPr>
          <w:rFonts w:ascii="Arial" w:eastAsia="Arial" w:hAnsi="Arial" w:cs="Arial"/>
        </w:rPr>
      </w:pPr>
    </w:p>
    <w:p w14:paraId="33023FAF" w14:textId="728C853F" w:rsidR="003E50AD" w:rsidRPr="00113570" w:rsidRDefault="007A7FBD" w:rsidP="00CF6F4B">
      <w:pPr>
        <w:widowControl w:val="0"/>
        <w:spacing w:line="240" w:lineRule="atLeast"/>
        <w:ind w:left="720" w:hanging="720"/>
        <w:rPr>
          <w:rFonts w:ascii="Arial" w:eastAsia="Arial" w:hAnsi="Arial" w:cs="Arial"/>
        </w:rPr>
      </w:pPr>
      <w:r w:rsidRPr="00113570">
        <w:rPr>
          <w:rFonts w:ascii="Arial" w:hAnsi="Arial" w:cs="Arial"/>
          <w:b/>
          <w:bCs/>
        </w:rPr>
        <w:t>8.1.4</w:t>
      </w:r>
      <w:r w:rsidR="00CF6F4B">
        <w:rPr>
          <w:rFonts w:ascii="Arial" w:hAnsi="Arial" w:cs="Arial"/>
          <w:b/>
          <w:bCs/>
        </w:rPr>
        <w:tab/>
      </w:r>
      <w:r w:rsidRPr="00113570">
        <w:rPr>
          <w:rFonts w:ascii="Arial" w:hAnsi="Arial" w:cs="Arial"/>
        </w:rPr>
        <w:t>The student will be able to identify the method of investigating an alleged physical assault.</w:t>
      </w:r>
    </w:p>
    <w:p w14:paraId="7851E10E" w14:textId="77777777" w:rsidR="003E50AD" w:rsidRPr="00113570" w:rsidRDefault="00F62C5E">
      <w:pPr>
        <w:widowControl w:val="0"/>
        <w:spacing w:line="240" w:lineRule="atLeast"/>
        <w:ind w:left="720"/>
        <w:jc w:val="both"/>
        <w:rPr>
          <w:rFonts w:ascii="Arial" w:eastAsia="Arial" w:hAnsi="Arial" w:cs="Arial"/>
        </w:rPr>
      </w:pPr>
      <w:r w:rsidRPr="00113570">
        <w:rPr>
          <w:rFonts w:ascii="Arial" w:hAnsi="Arial" w:cs="Arial"/>
        </w:rPr>
        <w:t>A.  Assault investigation</w:t>
      </w:r>
    </w:p>
    <w:p w14:paraId="7833D709" w14:textId="77777777" w:rsidR="003E50AD" w:rsidRPr="00113570" w:rsidRDefault="007A7FBD">
      <w:pPr>
        <w:widowControl w:val="0"/>
        <w:spacing w:line="240" w:lineRule="atLeast"/>
        <w:ind w:left="1800" w:hanging="360"/>
        <w:rPr>
          <w:rFonts w:ascii="Arial" w:eastAsia="Arial" w:hAnsi="Arial" w:cs="Arial"/>
        </w:rPr>
      </w:pPr>
      <w:r w:rsidRPr="00113570">
        <w:rPr>
          <w:rFonts w:ascii="Arial" w:hAnsi="Arial" w:cs="Arial"/>
        </w:rPr>
        <w:t xml:space="preserve">1.  First consideration is the </w:t>
      </w:r>
      <w:r w:rsidR="00F62C5E" w:rsidRPr="00113570">
        <w:rPr>
          <w:rFonts w:ascii="Arial" w:hAnsi="Arial" w:cs="Arial"/>
        </w:rPr>
        <w:t>protection of life and property</w:t>
      </w:r>
    </w:p>
    <w:p w14:paraId="77CD6555" w14:textId="77777777" w:rsidR="003E50AD" w:rsidRPr="00113570" w:rsidRDefault="007A7FBD">
      <w:pPr>
        <w:widowControl w:val="0"/>
        <w:spacing w:line="240" w:lineRule="atLeast"/>
        <w:ind w:left="1800" w:hanging="360"/>
        <w:rPr>
          <w:rFonts w:ascii="Arial" w:eastAsia="Arial" w:hAnsi="Arial" w:cs="Arial"/>
        </w:rPr>
      </w:pPr>
      <w:r w:rsidRPr="00113570">
        <w:rPr>
          <w:rFonts w:ascii="Arial" w:hAnsi="Arial" w:cs="Arial"/>
        </w:rPr>
        <w:t xml:space="preserve">2.  Get all pertinent information.  (Example: who is involved, identify victim </w:t>
      </w:r>
    </w:p>
    <w:p w14:paraId="1DB571D4" w14:textId="77777777" w:rsidR="003E50AD" w:rsidRPr="00113570" w:rsidRDefault="007A7FBD">
      <w:pPr>
        <w:widowControl w:val="0"/>
        <w:spacing w:line="240" w:lineRule="atLeast"/>
        <w:ind w:left="1800"/>
        <w:rPr>
          <w:rFonts w:ascii="Arial" w:eastAsia="Arial" w:hAnsi="Arial" w:cs="Arial"/>
        </w:rPr>
      </w:pPr>
      <w:r w:rsidRPr="00113570">
        <w:rPr>
          <w:rFonts w:ascii="Arial" w:hAnsi="Arial" w:cs="Arial"/>
        </w:rPr>
        <w:t>or complainant, suspect or suspects indicate whether i</w:t>
      </w:r>
      <w:r w:rsidR="00F62C5E" w:rsidRPr="00113570">
        <w:rPr>
          <w:rFonts w:ascii="Arial" w:hAnsi="Arial" w:cs="Arial"/>
        </w:rPr>
        <w:t>t is domestic violence)</w:t>
      </w:r>
    </w:p>
    <w:p w14:paraId="54DCA6E9" w14:textId="77777777" w:rsidR="003E50AD" w:rsidRPr="00113570" w:rsidRDefault="007A7FBD">
      <w:pPr>
        <w:widowControl w:val="0"/>
        <w:spacing w:line="240" w:lineRule="atLeast"/>
        <w:ind w:left="1800" w:hanging="360"/>
        <w:rPr>
          <w:rFonts w:ascii="Arial" w:eastAsia="Arial" w:hAnsi="Arial" w:cs="Arial"/>
        </w:rPr>
      </w:pPr>
      <w:r w:rsidRPr="00113570">
        <w:rPr>
          <w:rFonts w:ascii="Arial" w:hAnsi="Arial" w:cs="Arial"/>
        </w:rPr>
        <w:t>3.  Indicate the m</w:t>
      </w:r>
      <w:r w:rsidR="00F62C5E" w:rsidRPr="00113570">
        <w:rPr>
          <w:rFonts w:ascii="Arial" w:hAnsi="Arial" w:cs="Arial"/>
        </w:rPr>
        <w:t>otive or reason for the assault</w:t>
      </w:r>
    </w:p>
    <w:p w14:paraId="2FFC0AC4" w14:textId="77777777" w:rsidR="003E50AD" w:rsidRPr="00113570" w:rsidRDefault="007A7FBD">
      <w:pPr>
        <w:widowControl w:val="0"/>
        <w:spacing w:line="240" w:lineRule="atLeast"/>
        <w:ind w:left="1800" w:hanging="360"/>
        <w:rPr>
          <w:rFonts w:ascii="Arial" w:eastAsia="Arial" w:hAnsi="Arial" w:cs="Arial"/>
        </w:rPr>
      </w:pPr>
      <w:r w:rsidRPr="00113570">
        <w:rPr>
          <w:rFonts w:ascii="Arial" w:hAnsi="Arial" w:cs="Arial"/>
        </w:rPr>
        <w:t xml:space="preserve">4.  For simple assault cases, the officer may advise the victim or </w:t>
      </w:r>
    </w:p>
    <w:p w14:paraId="7335DE09" w14:textId="77777777" w:rsidR="003E50AD" w:rsidRPr="00113570" w:rsidRDefault="007A7FBD">
      <w:pPr>
        <w:widowControl w:val="0"/>
        <w:spacing w:line="240" w:lineRule="atLeast"/>
        <w:ind w:left="1800"/>
        <w:rPr>
          <w:rFonts w:ascii="Arial" w:eastAsia="Arial" w:hAnsi="Arial" w:cs="Arial"/>
        </w:rPr>
      </w:pPr>
      <w:r w:rsidRPr="00113570">
        <w:rPr>
          <w:rFonts w:ascii="Arial" w:hAnsi="Arial" w:cs="Arial"/>
        </w:rPr>
        <w:t>complainant to:</w:t>
      </w:r>
    </w:p>
    <w:p w14:paraId="7494017E" w14:textId="77777777" w:rsidR="003E50AD" w:rsidRPr="00113570" w:rsidRDefault="007A7FBD">
      <w:pPr>
        <w:widowControl w:val="0"/>
        <w:spacing w:line="240" w:lineRule="atLeast"/>
        <w:ind w:left="2520" w:hanging="360"/>
        <w:rPr>
          <w:rFonts w:ascii="Arial" w:eastAsia="Arial" w:hAnsi="Arial" w:cs="Arial"/>
        </w:rPr>
      </w:pPr>
      <w:r w:rsidRPr="00113570">
        <w:rPr>
          <w:rFonts w:ascii="Arial" w:hAnsi="Arial" w:cs="Arial"/>
        </w:rPr>
        <w:t xml:space="preserve">a.  Determine if the situation can be settled without further police </w:t>
      </w:r>
    </w:p>
    <w:p w14:paraId="6D0A3349" w14:textId="77777777" w:rsidR="003E50AD" w:rsidRPr="00113570" w:rsidRDefault="00F62C5E">
      <w:pPr>
        <w:widowControl w:val="0"/>
        <w:spacing w:line="240" w:lineRule="atLeast"/>
        <w:ind w:left="2520"/>
        <w:rPr>
          <w:rFonts w:ascii="Arial" w:eastAsia="Arial" w:hAnsi="Arial" w:cs="Arial"/>
        </w:rPr>
      </w:pPr>
      <w:r w:rsidRPr="00113570">
        <w:rPr>
          <w:rFonts w:ascii="Arial" w:hAnsi="Arial" w:cs="Arial"/>
        </w:rPr>
        <w:t>action or prosecution</w:t>
      </w:r>
    </w:p>
    <w:p w14:paraId="3B5E62BE" w14:textId="77777777" w:rsidR="003E50AD" w:rsidRPr="00113570" w:rsidRDefault="007A7FBD">
      <w:pPr>
        <w:widowControl w:val="0"/>
        <w:spacing w:line="240" w:lineRule="atLeast"/>
        <w:ind w:left="2520" w:hanging="360"/>
        <w:rPr>
          <w:rFonts w:ascii="Arial" w:eastAsia="Arial" w:hAnsi="Arial" w:cs="Arial"/>
        </w:rPr>
      </w:pPr>
      <w:r w:rsidRPr="00113570">
        <w:rPr>
          <w:rFonts w:ascii="Arial" w:hAnsi="Arial" w:cs="Arial"/>
        </w:rPr>
        <w:t>b.  Advise the procedure for a filin</w:t>
      </w:r>
      <w:r w:rsidR="00F62C5E" w:rsidRPr="00113570">
        <w:rPr>
          <w:rFonts w:ascii="Arial" w:hAnsi="Arial" w:cs="Arial"/>
        </w:rPr>
        <w:t>g complaint, if such is desired</w:t>
      </w:r>
    </w:p>
    <w:p w14:paraId="2EFEEA2B" w14:textId="77777777" w:rsidR="003E50AD" w:rsidRPr="00113570" w:rsidRDefault="007A7FBD">
      <w:pPr>
        <w:widowControl w:val="0"/>
        <w:spacing w:line="240" w:lineRule="atLeast"/>
        <w:ind w:left="1800" w:hanging="360"/>
        <w:rPr>
          <w:rFonts w:ascii="Arial" w:eastAsia="Arial" w:hAnsi="Arial" w:cs="Arial"/>
        </w:rPr>
      </w:pPr>
      <w:r w:rsidRPr="00113570">
        <w:rPr>
          <w:rFonts w:ascii="Arial" w:hAnsi="Arial" w:cs="Arial"/>
        </w:rPr>
        <w:t xml:space="preserve">5.  The officer has the authority to make an arrest </w:t>
      </w:r>
      <w:r w:rsidR="00F62C5E" w:rsidRPr="00113570">
        <w:rPr>
          <w:rFonts w:ascii="Arial" w:hAnsi="Arial" w:cs="Arial"/>
        </w:rPr>
        <w:t>if he/she witnessed the assault</w:t>
      </w:r>
    </w:p>
    <w:p w14:paraId="046A309E" w14:textId="77777777" w:rsidR="003E50AD" w:rsidRPr="00113570" w:rsidRDefault="007A7FBD">
      <w:pPr>
        <w:widowControl w:val="0"/>
        <w:spacing w:line="240" w:lineRule="atLeast"/>
        <w:ind w:left="2880" w:hanging="720"/>
        <w:rPr>
          <w:rFonts w:ascii="Arial" w:eastAsia="Arial" w:hAnsi="Arial" w:cs="Arial"/>
        </w:rPr>
      </w:pPr>
      <w:r w:rsidRPr="00113570">
        <w:rPr>
          <w:rFonts w:ascii="Arial" w:hAnsi="Arial" w:cs="Arial"/>
        </w:rPr>
        <w:lastRenderedPageBreak/>
        <w:t>a.  CCP 14.03.</w:t>
      </w:r>
    </w:p>
    <w:p w14:paraId="78D7CB54" w14:textId="77777777" w:rsidR="003E50AD" w:rsidRPr="00113570" w:rsidRDefault="00F62C5E">
      <w:pPr>
        <w:widowControl w:val="0"/>
        <w:spacing w:line="240" w:lineRule="atLeast"/>
        <w:ind w:left="720"/>
        <w:jc w:val="both"/>
        <w:rPr>
          <w:rFonts w:ascii="Arial" w:eastAsia="Arial" w:hAnsi="Arial" w:cs="Arial"/>
        </w:rPr>
      </w:pPr>
      <w:r w:rsidRPr="00113570">
        <w:rPr>
          <w:rFonts w:ascii="Arial" w:hAnsi="Arial" w:cs="Arial"/>
        </w:rPr>
        <w:t>B.  Crime scene</w:t>
      </w:r>
      <w:r w:rsidR="007A7FBD" w:rsidRPr="00113570">
        <w:rPr>
          <w:rFonts w:ascii="Arial" w:hAnsi="Arial" w:cs="Arial"/>
        </w:rPr>
        <w:tab/>
      </w:r>
    </w:p>
    <w:p w14:paraId="09A03C9F" w14:textId="77777777" w:rsidR="003E50AD" w:rsidRPr="00113570" w:rsidRDefault="007A7FBD">
      <w:pPr>
        <w:widowControl w:val="0"/>
        <w:spacing w:line="240" w:lineRule="atLeast"/>
        <w:ind w:left="1440"/>
        <w:jc w:val="both"/>
        <w:rPr>
          <w:rFonts w:ascii="Arial" w:eastAsia="Arial" w:hAnsi="Arial" w:cs="Arial"/>
        </w:rPr>
      </w:pPr>
      <w:r w:rsidRPr="00113570">
        <w:rPr>
          <w:rFonts w:ascii="Arial" w:hAnsi="Arial" w:cs="Arial"/>
        </w:rPr>
        <w:t>1.  Do not touch anything until it has been photographed and/or sketched.</w:t>
      </w:r>
    </w:p>
    <w:p w14:paraId="634250D7" w14:textId="77777777" w:rsidR="003E50AD" w:rsidRPr="00113570" w:rsidRDefault="007A7FBD">
      <w:pPr>
        <w:widowControl w:val="0"/>
        <w:spacing w:line="240" w:lineRule="atLeast"/>
        <w:ind w:left="1440"/>
        <w:jc w:val="both"/>
        <w:rPr>
          <w:rFonts w:ascii="Arial" w:eastAsia="Arial" w:hAnsi="Arial" w:cs="Arial"/>
        </w:rPr>
      </w:pPr>
      <w:r w:rsidRPr="00113570">
        <w:rPr>
          <w:rFonts w:ascii="Arial" w:hAnsi="Arial" w:cs="Arial"/>
        </w:rPr>
        <w:t xml:space="preserve">2. </w:t>
      </w:r>
      <w:r w:rsidR="00F62C5E" w:rsidRPr="00113570">
        <w:rPr>
          <w:rFonts w:ascii="Arial" w:hAnsi="Arial" w:cs="Arial"/>
        </w:rPr>
        <w:t xml:space="preserve"> Photograph the victim's wounds and the crime scene</w:t>
      </w:r>
    </w:p>
    <w:p w14:paraId="022420F9" w14:textId="77777777" w:rsidR="003E50AD" w:rsidRPr="00113570" w:rsidRDefault="007A7FBD">
      <w:pPr>
        <w:widowControl w:val="0"/>
        <w:spacing w:line="240" w:lineRule="atLeast"/>
        <w:ind w:left="1440"/>
        <w:jc w:val="both"/>
        <w:rPr>
          <w:rFonts w:ascii="Arial" w:eastAsia="Arial" w:hAnsi="Arial" w:cs="Arial"/>
        </w:rPr>
      </w:pPr>
      <w:r w:rsidRPr="00113570">
        <w:rPr>
          <w:rFonts w:ascii="Arial" w:hAnsi="Arial" w:cs="Arial"/>
        </w:rPr>
        <w:t>3.</w:t>
      </w:r>
      <w:r w:rsidR="00F62C5E" w:rsidRPr="00113570">
        <w:rPr>
          <w:rFonts w:ascii="Arial" w:hAnsi="Arial" w:cs="Arial"/>
        </w:rPr>
        <w:t xml:space="preserve">  Collect all physical evidence</w:t>
      </w:r>
    </w:p>
    <w:p w14:paraId="3F11B444" w14:textId="77777777" w:rsidR="003E50AD" w:rsidRPr="00113570" w:rsidRDefault="007A7FBD" w:rsidP="006B23F2">
      <w:pPr>
        <w:widowControl w:val="0"/>
        <w:numPr>
          <w:ilvl w:val="0"/>
          <w:numId w:val="266"/>
        </w:numPr>
        <w:spacing w:line="240" w:lineRule="atLeast"/>
        <w:rPr>
          <w:rFonts w:ascii="Arial" w:hAnsi="Arial" w:cs="Arial"/>
        </w:rPr>
      </w:pPr>
      <w:r w:rsidRPr="00113570">
        <w:rPr>
          <w:rFonts w:ascii="Arial" w:hAnsi="Arial" w:cs="Arial"/>
        </w:rPr>
        <w:t xml:space="preserve">All evidence must be collected, marked, and </w:t>
      </w:r>
      <w:r w:rsidR="00F62C5E" w:rsidRPr="00113570">
        <w:rPr>
          <w:rFonts w:ascii="Arial" w:hAnsi="Arial" w:cs="Arial"/>
        </w:rPr>
        <w:t>packaged</w:t>
      </w:r>
      <w:r w:rsidRPr="00113570">
        <w:rPr>
          <w:rFonts w:ascii="Arial" w:hAnsi="Arial" w:cs="Arial"/>
        </w:rPr>
        <w:t>.</w:t>
      </w:r>
    </w:p>
    <w:p w14:paraId="253D7D4F" w14:textId="77777777" w:rsidR="003E50AD" w:rsidRPr="00113570" w:rsidRDefault="007A7FBD" w:rsidP="006B23F2">
      <w:pPr>
        <w:widowControl w:val="0"/>
        <w:numPr>
          <w:ilvl w:val="0"/>
          <w:numId w:val="266"/>
        </w:numPr>
        <w:spacing w:line="240" w:lineRule="atLeast"/>
        <w:rPr>
          <w:rFonts w:ascii="Arial" w:hAnsi="Arial" w:cs="Arial"/>
        </w:rPr>
      </w:pPr>
      <w:r w:rsidRPr="00113570">
        <w:rPr>
          <w:rFonts w:ascii="Arial" w:hAnsi="Arial" w:cs="Arial"/>
        </w:rPr>
        <w:t xml:space="preserve">Alleged assaults, by their very nature are violent cases, an officer must </w:t>
      </w:r>
    </w:p>
    <w:p w14:paraId="42FCF9B2" w14:textId="77777777" w:rsidR="003E50AD" w:rsidRPr="00113570" w:rsidRDefault="007A7FBD">
      <w:pPr>
        <w:pStyle w:val="BodyTextIndent3"/>
        <w:ind w:left="1800" w:firstLine="0"/>
        <w:jc w:val="left"/>
        <w:rPr>
          <w:rFonts w:ascii="Arial" w:eastAsia="Arial" w:hAnsi="Arial" w:cs="Arial"/>
        </w:rPr>
      </w:pPr>
      <w:r w:rsidRPr="00113570">
        <w:rPr>
          <w:rFonts w:ascii="Arial" w:hAnsi="Arial" w:cs="Arial"/>
        </w:rPr>
        <w:t>always be on guard for his or her own safety.  A person at the scene, possibly mistaken for a witness may be potentially dangerous.  Be alert, this person may possibly be the suspect.</w:t>
      </w:r>
    </w:p>
    <w:p w14:paraId="7E03EBC4" w14:textId="77777777" w:rsidR="003E50AD" w:rsidRPr="00113570" w:rsidRDefault="007A7FBD">
      <w:pPr>
        <w:widowControl w:val="0"/>
        <w:spacing w:line="240" w:lineRule="atLeast"/>
        <w:ind w:left="720"/>
        <w:rPr>
          <w:rFonts w:ascii="Arial" w:eastAsia="Arial" w:hAnsi="Arial" w:cs="Arial"/>
        </w:rPr>
      </w:pPr>
      <w:r w:rsidRPr="00113570">
        <w:rPr>
          <w:rFonts w:ascii="Arial" w:hAnsi="Arial" w:cs="Arial"/>
        </w:rPr>
        <w:t>C.  Checklist for an assault, or aggravated assault:</w:t>
      </w:r>
    </w:p>
    <w:p w14:paraId="7778B0B1" w14:textId="77777777" w:rsidR="003E50AD" w:rsidRPr="00113570" w:rsidRDefault="007A7FBD" w:rsidP="006B23F2">
      <w:pPr>
        <w:widowControl w:val="0"/>
        <w:numPr>
          <w:ilvl w:val="0"/>
          <w:numId w:val="162"/>
        </w:numPr>
        <w:spacing w:line="240" w:lineRule="atLeast"/>
        <w:rPr>
          <w:rFonts w:ascii="Arial" w:hAnsi="Arial" w:cs="Arial"/>
        </w:rPr>
      </w:pPr>
      <w:r w:rsidRPr="00113570">
        <w:rPr>
          <w:rFonts w:ascii="Arial" w:hAnsi="Arial" w:cs="Arial"/>
        </w:rPr>
        <w:t xml:space="preserve">Ensure the scene </w:t>
      </w:r>
      <w:r w:rsidR="00F62C5E" w:rsidRPr="00113570">
        <w:rPr>
          <w:rFonts w:ascii="Arial" w:hAnsi="Arial" w:cs="Arial"/>
        </w:rPr>
        <w:t>is safe for officers and others</w:t>
      </w:r>
    </w:p>
    <w:p w14:paraId="6C1F651E" w14:textId="77777777" w:rsidR="003E50AD" w:rsidRPr="00113570" w:rsidRDefault="007A7FBD" w:rsidP="006B23F2">
      <w:pPr>
        <w:widowControl w:val="0"/>
        <w:numPr>
          <w:ilvl w:val="0"/>
          <w:numId w:val="162"/>
        </w:numPr>
        <w:spacing w:line="240" w:lineRule="atLeast"/>
        <w:rPr>
          <w:rFonts w:ascii="Arial" w:hAnsi="Arial" w:cs="Arial"/>
        </w:rPr>
      </w:pPr>
      <w:r w:rsidRPr="00113570">
        <w:rPr>
          <w:rFonts w:ascii="Arial" w:hAnsi="Arial" w:cs="Arial"/>
        </w:rPr>
        <w:t xml:space="preserve">Provide </w:t>
      </w:r>
      <w:r w:rsidR="00F62C5E" w:rsidRPr="00113570">
        <w:rPr>
          <w:rFonts w:ascii="Arial" w:hAnsi="Arial" w:cs="Arial"/>
        </w:rPr>
        <w:t>medical attention, if necessary</w:t>
      </w:r>
    </w:p>
    <w:p w14:paraId="0B77229E" w14:textId="77777777" w:rsidR="00F57A3C" w:rsidRPr="00113570" w:rsidRDefault="007A7FBD" w:rsidP="006B23F2">
      <w:pPr>
        <w:widowControl w:val="0"/>
        <w:numPr>
          <w:ilvl w:val="0"/>
          <w:numId w:val="162"/>
        </w:numPr>
        <w:spacing w:line="240" w:lineRule="atLeast"/>
        <w:rPr>
          <w:rFonts w:ascii="Arial" w:hAnsi="Arial" w:cs="Arial"/>
        </w:rPr>
      </w:pPr>
      <w:r w:rsidRPr="00113570">
        <w:rPr>
          <w:rFonts w:ascii="Arial" w:hAnsi="Arial" w:cs="Arial"/>
        </w:rPr>
        <w:t xml:space="preserve">Examine </w:t>
      </w:r>
      <w:r w:rsidR="00F57A3C" w:rsidRPr="00113570">
        <w:rPr>
          <w:rFonts w:ascii="Arial" w:hAnsi="Arial" w:cs="Arial"/>
        </w:rPr>
        <w:t xml:space="preserve">and photographed all injured persons </w:t>
      </w:r>
    </w:p>
    <w:p w14:paraId="7477BE78" w14:textId="77777777" w:rsidR="003E50AD" w:rsidRPr="00113570" w:rsidRDefault="007A7FBD" w:rsidP="006B23F2">
      <w:pPr>
        <w:widowControl w:val="0"/>
        <w:numPr>
          <w:ilvl w:val="0"/>
          <w:numId w:val="162"/>
        </w:numPr>
        <w:spacing w:line="240" w:lineRule="atLeast"/>
        <w:rPr>
          <w:rFonts w:ascii="Arial" w:hAnsi="Arial" w:cs="Arial"/>
        </w:rPr>
      </w:pPr>
      <w:r w:rsidRPr="00113570">
        <w:rPr>
          <w:rFonts w:ascii="Arial" w:hAnsi="Arial" w:cs="Arial"/>
        </w:rPr>
        <w:t>Does the victim know the suspect?</w:t>
      </w:r>
    </w:p>
    <w:p w14:paraId="30D2EED7" w14:textId="77777777" w:rsidR="003E50AD" w:rsidRPr="00113570" w:rsidRDefault="007A7FBD" w:rsidP="006B23F2">
      <w:pPr>
        <w:widowControl w:val="0"/>
        <w:numPr>
          <w:ilvl w:val="0"/>
          <w:numId w:val="162"/>
        </w:numPr>
        <w:spacing w:line="240" w:lineRule="atLeast"/>
        <w:rPr>
          <w:rFonts w:ascii="Arial" w:hAnsi="Arial" w:cs="Arial"/>
        </w:rPr>
      </w:pPr>
      <w:r w:rsidRPr="00113570">
        <w:rPr>
          <w:rFonts w:ascii="Arial" w:hAnsi="Arial" w:cs="Arial"/>
        </w:rPr>
        <w:t>Do the victim’s wounds ma</w:t>
      </w:r>
      <w:r w:rsidR="00F57A3C" w:rsidRPr="00113570">
        <w:rPr>
          <w:rFonts w:ascii="Arial" w:hAnsi="Arial" w:cs="Arial"/>
        </w:rPr>
        <w:t>tch the story he/she is telling</w:t>
      </w:r>
    </w:p>
    <w:p w14:paraId="272181A7" w14:textId="77777777" w:rsidR="003E50AD" w:rsidRPr="00113570" w:rsidRDefault="00F57A3C" w:rsidP="006B23F2">
      <w:pPr>
        <w:widowControl w:val="0"/>
        <w:numPr>
          <w:ilvl w:val="0"/>
          <w:numId w:val="162"/>
        </w:numPr>
        <w:spacing w:line="240" w:lineRule="atLeast"/>
        <w:rPr>
          <w:rFonts w:ascii="Arial" w:hAnsi="Arial" w:cs="Arial"/>
        </w:rPr>
      </w:pPr>
      <w:r w:rsidRPr="00113570">
        <w:rPr>
          <w:rFonts w:ascii="Arial" w:hAnsi="Arial" w:cs="Arial"/>
        </w:rPr>
        <w:t>Suspect’s description</w:t>
      </w:r>
    </w:p>
    <w:p w14:paraId="4B77AB73" w14:textId="77777777" w:rsidR="003E50AD" w:rsidRPr="00113570" w:rsidRDefault="00F57A3C" w:rsidP="006B23F2">
      <w:pPr>
        <w:widowControl w:val="0"/>
        <w:numPr>
          <w:ilvl w:val="0"/>
          <w:numId w:val="162"/>
        </w:numPr>
        <w:spacing w:line="240" w:lineRule="atLeast"/>
        <w:rPr>
          <w:rFonts w:ascii="Arial" w:hAnsi="Arial" w:cs="Arial"/>
        </w:rPr>
      </w:pPr>
      <w:r w:rsidRPr="00113570">
        <w:rPr>
          <w:rFonts w:ascii="Arial" w:hAnsi="Arial" w:cs="Arial"/>
        </w:rPr>
        <w:t>Process the crime scene</w:t>
      </w:r>
    </w:p>
    <w:p w14:paraId="48F93511" w14:textId="77777777" w:rsidR="003E50AD" w:rsidRPr="00113570" w:rsidRDefault="007A7FBD" w:rsidP="006B23F2">
      <w:pPr>
        <w:widowControl w:val="0"/>
        <w:numPr>
          <w:ilvl w:val="0"/>
          <w:numId w:val="162"/>
        </w:numPr>
        <w:spacing w:line="240" w:lineRule="atLeast"/>
        <w:rPr>
          <w:rFonts w:ascii="Arial" w:hAnsi="Arial" w:cs="Arial"/>
        </w:rPr>
      </w:pPr>
      <w:r w:rsidRPr="00113570">
        <w:rPr>
          <w:rFonts w:ascii="Arial" w:hAnsi="Arial" w:cs="Arial"/>
        </w:rPr>
        <w:t>Iden</w:t>
      </w:r>
      <w:r w:rsidR="00F57A3C" w:rsidRPr="00113570">
        <w:rPr>
          <w:rFonts w:ascii="Arial" w:hAnsi="Arial" w:cs="Arial"/>
        </w:rPr>
        <w:t>tify the weapon/s if applicable</w:t>
      </w:r>
    </w:p>
    <w:p w14:paraId="1B75A24C" w14:textId="77777777" w:rsidR="003E50AD" w:rsidRPr="00113570" w:rsidRDefault="00F57A3C">
      <w:pPr>
        <w:widowControl w:val="0"/>
        <w:spacing w:line="240" w:lineRule="atLeast"/>
        <w:ind w:left="1440"/>
        <w:rPr>
          <w:rFonts w:ascii="Arial" w:eastAsia="Arial" w:hAnsi="Arial" w:cs="Arial"/>
        </w:rPr>
      </w:pPr>
      <w:r w:rsidRPr="00113570">
        <w:rPr>
          <w:rFonts w:ascii="Arial" w:hAnsi="Arial" w:cs="Arial"/>
        </w:rPr>
        <w:t>9</w:t>
      </w:r>
      <w:r w:rsidR="007A7FBD" w:rsidRPr="00113570">
        <w:rPr>
          <w:rFonts w:ascii="Arial" w:hAnsi="Arial" w:cs="Arial"/>
        </w:rPr>
        <w:t>.  Thoroug</w:t>
      </w:r>
      <w:r w:rsidRPr="00113570">
        <w:rPr>
          <w:rFonts w:ascii="Arial" w:hAnsi="Arial" w:cs="Arial"/>
        </w:rPr>
        <w:t>h interview of victim/witnesses</w:t>
      </w:r>
    </w:p>
    <w:p w14:paraId="0ADFFE47" w14:textId="77777777" w:rsidR="003E50AD" w:rsidRPr="00113570" w:rsidRDefault="00F57A3C">
      <w:pPr>
        <w:widowControl w:val="0"/>
        <w:spacing w:line="240" w:lineRule="atLeast"/>
        <w:ind w:left="1440"/>
        <w:rPr>
          <w:rFonts w:ascii="Arial" w:eastAsia="Arial" w:hAnsi="Arial" w:cs="Arial"/>
        </w:rPr>
      </w:pPr>
      <w:r w:rsidRPr="00113570">
        <w:rPr>
          <w:rFonts w:ascii="Arial" w:hAnsi="Arial" w:cs="Arial"/>
        </w:rPr>
        <w:t>10</w:t>
      </w:r>
      <w:r w:rsidR="007A7FBD" w:rsidRPr="00113570">
        <w:rPr>
          <w:rFonts w:ascii="Arial" w:hAnsi="Arial" w:cs="Arial"/>
        </w:rPr>
        <w:t xml:space="preserve">.  Search </w:t>
      </w:r>
      <w:r w:rsidRPr="00113570">
        <w:rPr>
          <w:rFonts w:ascii="Arial" w:hAnsi="Arial" w:cs="Arial"/>
        </w:rPr>
        <w:t>area for evidence</w:t>
      </w:r>
    </w:p>
    <w:p w14:paraId="4E2A93E7" w14:textId="422AF5AE" w:rsidR="003E50AD" w:rsidRPr="00113570" w:rsidRDefault="00CF6F4B">
      <w:pPr>
        <w:widowControl w:val="0"/>
        <w:spacing w:line="240" w:lineRule="atLeast"/>
        <w:ind w:left="1440"/>
        <w:rPr>
          <w:rFonts w:ascii="Arial" w:eastAsia="Arial" w:hAnsi="Arial" w:cs="Arial"/>
        </w:rPr>
      </w:pPr>
      <w:r>
        <w:rPr>
          <w:rFonts w:ascii="Arial" w:hAnsi="Arial" w:cs="Arial"/>
        </w:rPr>
        <w:t>11</w:t>
      </w:r>
      <w:r w:rsidR="007A7FBD" w:rsidRPr="00113570">
        <w:rPr>
          <w:rFonts w:ascii="Arial" w:hAnsi="Arial" w:cs="Arial"/>
        </w:rPr>
        <w:t>.  What was the suspect’s intent?  What did he/she say?</w:t>
      </w:r>
    </w:p>
    <w:p w14:paraId="5278E1E7" w14:textId="35C57158" w:rsidR="003E50AD" w:rsidRPr="00113570" w:rsidRDefault="007A7FBD">
      <w:pPr>
        <w:widowControl w:val="0"/>
        <w:spacing w:line="240" w:lineRule="atLeast"/>
        <w:ind w:left="1440"/>
        <w:rPr>
          <w:rFonts w:ascii="Arial" w:eastAsia="Arial" w:hAnsi="Arial" w:cs="Arial"/>
        </w:rPr>
      </w:pPr>
      <w:r w:rsidRPr="00113570">
        <w:rPr>
          <w:rFonts w:ascii="Arial" w:hAnsi="Arial" w:cs="Arial"/>
        </w:rPr>
        <w:t>1</w:t>
      </w:r>
      <w:r w:rsidR="00CF6F4B">
        <w:rPr>
          <w:rFonts w:ascii="Arial" w:hAnsi="Arial" w:cs="Arial"/>
        </w:rPr>
        <w:t>2</w:t>
      </w:r>
      <w:r w:rsidRPr="00113570">
        <w:rPr>
          <w:rFonts w:ascii="Arial" w:hAnsi="Arial" w:cs="Arial"/>
        </w:rPr>
        <w:t>.  Was the suspect physically capable of committing the act?</w:t>
      </w:r>
    </w:p>
    <w:p w14:paraId="027F44B9" w14:textId="195BF80D" w:rsidR="003E50AD" w:rsidRPr="00113570" w:rsidRDefault="007A7FBD">
      <w:pPr>
        <w:widowControl w:val="0"/>
        <w:spacing w:line="240" w:lineRule="atLeast"/>
        <w:ind w:left="1440"/>
        <w:rPr>
          <w:rFonts w:ascii="Arial" w:eastAsia="Arial" w:hAnsi="Arial" w:cs="Arial"/>
        </w:rPr>
      </w:pPr>
      <w:r w:rsidRPr="00113570">
        <w:rPr>
          <w:rFonts w:ascii="Arial" w:hAnsi="Arial" w:cs="Arial"/>
        </w:rPr>
        <w:t>1</w:t>
      </w:r>
      <w:r w:rsidR="00CF6F4B">
        <w:rPr>
          <w:rFonts w:ascii="Arial" w:hAnsi="Arial" w:cs="Arial"/>
        </w:rPr>
        <w:t>3</w:t>
      </w:r>
      <w:r w:rsidRPr="00113570">
        <w:rPr>
          <w:rFonts w:ascii="Arial" w:hAnsi="Arial" w:cs="Arial"/>
        </w:rPr>
        <w:t>.  Do the elements of aggravated assault exist?</w:t>
      </w:r>
    </w:p>
    <w:p w14:paraId="677C0C9A" w14:textId="748EEE3B" w:rsidR="003E50AD" w:rsidRPr="00113570" w:rsidRDefault="007A7FBD">
      <w:pPr>
        <w:widowControl w:val="0"/>
        <w:spacing w:line="240" w:lineRule="atLeast"/>
        <w:ind w:left="1440"/>
        <w:rPr>
          <w:rFonts w:ascii="Arial" w:eastAsia="Arial" w:hAnsi="Arial" w:cs="Arial"/>
        </w:rPr>
      </w:pPr>
      <w:r w:rsidRPr="00113570">
        <w:rPr>
          <w:rFonts w:ascii="Arial" w:hAnsi="Arial" w:cs="Arial"/>
        </w:rPr>
        <w:t>1</w:t>
      </w:r>
      <w:r w:rsidR="00CF6F4B">
        <w:rPr>
          <w:rFonts w:ascii="Arial" w:hAnsi="Arial" w:cs="Arial"/>
        </w:rPr>
        <w:t>4</w:t>
      </w:r>
      <w:r w:rsidRPr="00113570">
        <w:rPr>
          <w:rFonts w:ascii="Arial" w:hAnsi="Arial" w:cs="Arial"/>
        </w:rPr>
        <w:t>.  Is this matter civil or criminal?</w:t>
      </w:r>
    </w:p>
    <w:p w14:paraId="1CFC4DE9" w14:textId="486C6050" w:rsidR="003E50AD" w:rsidRPr="00113570" w:rsidRDefault="007A7FBD">
      <w:pPr>
        <w:widowControl w:val="0"/>
        <w:spacing w:line="240" w:lineRule="atLeast"/>
        <w:ind w:left="1440"/>
        <w:rPr>
          <w:rFonts w:ascii="Arial" w:eastAsia="Arial" w:hAnsi="Arial" w:cs="Arial"/>
        </w:rPr>
      </w:pPr>
      <w:r w:rsidRPr="00113570">
        <w:rPr>
          <w:rFonts w:ascii="Arial" w:hAnsi="Arial" w:cs="Arial"/>
        </w:rPr>
        <w:t>1</w:t>
      </w:r>
      <w:r w:rsidR="00CF6F4B">
        <w:rPr>
          <w:rFonts w:ascii="Arial" w:hAnsi="Arial" w:cs="Arial"/>
        </w:rPr>
        <w:t>5</w:t>
      </w:r>
      <w:r w:rsidRPr="00113570">
        <w:rPr>
          <w:rFonts w:ascii="Arial" w:hAnsi="Arial" w:cs="Arial"/>
        </w:rPr>
        <w:t>.  Apply family vio</w:t>
      </w:r>
      <w:r w:rsidR="00F57A3C" w:rsidRPr="00113570">
        <w:rPr>
          <w:rFonts w:ascii="Arial" w:hAnsi="Arial" w:cs="Arial"/>
        </w:rPr>
        <w:t>lence procedures, if applicable</w:t>
      </w:r>
    </w:p>
    <w:p w14:paraId="1645A596" w14:textId="2121C26A" w:rsidR="003E50AD" w:rsidRPr="00113570" w:rsidRDefault="007A7FBD">
      <w:pPr>
        <w:widowControl w:val="0"/>
        <w:spacing w:line="240" w:lineRule="atLeast"/>
        <w:ind w:left="1440"/>
        <w:rPr>
          <w:rFonts w:ascii="Arial" w:eastAsia="Arial" w:hAnsi="Arial" w:cs="Arial"/>
        </w:rPr>
      </w:pPr>
      <w:r w:rsidRPr="00113570">
        <w:rPr>
          <w:rFonts w:ascii="Arial" w:hAnsi="Arial" w:cs="Arial"/>
        </w:rPr>
        <w:t>1</w:t>
      </w:r>
      <w:r w:rsidR="00CF6F4B">
        <w:rPr>
          <w:rFonts w:ascii="Arial" w:hAnsi="Arial" w:cs="Arial"/>
        </w:rPr>
        <w:t>6</w:t>
      </w:r>
      <w:r w:rsidRPr="00113570">
        <w:rPr>
          <w:rFonts w:ascii="Arial" w:hAnsi="Arial" w:cs="Arial"/>
        </w:rPr>
        <w:t>.  Obtain a waiver for</w:t>
      </w:r>
      <w:r w:rsidR="00F57A3C" w:rsidRPr="00113570">
        <w:rPr>
          <w:rFonts w:ascii="Arial" w:hAnsi="Arial" w:cs="Arial"/>
        </w:rPr>
        <w:t xml:space="preserve"> medical records, if applicable</w:t>
      </w:r>
    </w:p>
    <w:p w14:paraId="08EE18FA" w14:textId="1A6B64AD" w:rsidR="003E50AD" w:rsidRPr="00113570" w:rsidRDefault="00CF6F4B">
      <w:pPr>
        <w:widowControl w:val="0"/>
        <w:spacing w:line="240" w:lineRule="atLeast"/>
        <w:ind w:left="1440"/>
        <w:rPr>
          <w:rFonts w:ascii="Arial" w:eastAsia="Arial" w:hAnsi="Arial" w:cs="Arial"/>
        </w:rPr>
      </w:pPr>
      <w:r>
        <w:rPr>
          <w:rFonts w:ascii="Arial" w:hAnsi="Arial" w:cs="Arial"/>
        </w:rPr>
        <w:t>17</w:t>
      </w:r>
      <w:r w:rsidR="007A7FBD" w:rsidRPr="00113570">
        <w:rPr>
          <w:rFonts w:ascii="Arial" w:hAnsi="Arial" w:cs="Arial"/>
        </w:rPr>
        <w:t>.  Gather all t</w:t>
      </w:r>
      <w:r w:rsidR="00F57A3C" w:rsidRPr="00113570">
        <w:rPr>
          <w:rFonts w:ascii="Arial" w:hAnsi="Arial" w:cs="Arial"/>
        </w:rPr>
        <w:t>race and fiber evidence, if any</w:t>
      </w:r>
    </w:p>
    <w:p w14:paraId="3140EC1D" w14:textId="647F6AD5" w:rsidR="003E50AD" w:rsidRPr="00113570" w:rsidRDefault="00CF6F4B">
      <w:pPr>
        <w:widowControl w:val="0"/>
        <w:spacing w:line="240" w:lineRule="atLeast"/>
        <w:ind w:left="1440"/>
        <w:rPr>
          <w:rFonts w:ascii="Arial" w:eastAsia="Arial" w:hAnsi="Arial" w:cs="Arial"/>
        </w:rPr>
      </w:pPr>
      <w:r>
        <w:rPr>
          <w:rFonts w:ascii="Arial" w:hAnsi="Arial" w:cs="Arial"/>
        </w:rPr>
        <w:t>18</w:t>
      </w:r>
      <w:r w:rsidR="007A7FBD" w:rsidRPr="00113570">
        <w:rPr>
          <w:rFonts w:ascii="Arial" w:hAnsi="Arial" w:cs="Arial"/>
        </w:rPr>
        <w:t xml:space="preserve">.  </w:t>
      </w:r>
      <w:r w:rsidR="00F57A3C" w:rsidRPr="00113570">
        <w:rPr>
          <w:rFonts w:ascii="Arial" w:hAnsi="Arial" w:cs="Arial"/>
        </w:rPr>
        <w:t>If possible, p</w:t>
      </w:r>
      <w:r w:rsidR="007A7FBD" w:rsidRPr="00113570">
        <w:rPr>
          <w:rFonts w:ascii="Arial" w:hAnsi="Arial" w:cs="Arial"/>
        </w:rPr>
        <w:t>hotograph the</w:t>
      </w:r>
      <w:r w:rsidR="00F57A3C" w:rsidRPr="00113570">
        <w:rPr>
          <w:rFonts w:ascii="Arial" w:hAnsi="Arial" w:cs="Arial"/>
        </w:rPr>
        <w:t xml:space="preserve"> injuries again within 2-3 days</w:t>
      </w:r>
    </w:p>
    <w:p w14:paraId="22AEDE57" w14:textId="77777777" w:rsidR="003E50AD" w:rsidRPr="00113570" w:rsidRDefault="003E50AD">
      <w:pPr>
        <w:widowControl w:val="0"/>
        <w:spacing w:line="240" w:lineRule="atLeast"/>
        <w:ind w:left="1440"/>
        <w:rPr>
          <w:rFonts w:ascii="Arial" w:eastAsia="Arial" w:hAnsi="Arial" w:cs="Arial"/>
        </w:rPr>
      </w:pPr>
    </w:p>
    <w:p w14:paraId="29948639" w14:textId="4599E395" w:rsidR="007E4338" w:rsidRPr="00113570" w:rsidRDefault="007A7FBD" w:rsidP="007E4338">
      <w:pPr>
        <w:spacing w:line="240" w:lineRule="atLeast"/>
        <w:ind w:left="720" w:hanging="720"/>
        <w:rPr>
          <w:rFonts w:ascii="Arial" w:eastAsiaTheme="minorHAnsi" w:hAnsi="Arial" w:cs="Arial"/>
          <w:color w:val="auto"/>
        </w:rPr>
      </w:pPr>
      <w:r w:rsidRPr="00113570">
        <w:rPr>
          <w:rFonts w:ascii="Arial" w:hAnsi="Arial" w:cs="Arial"/>
          <w:b/>
          <w:bCs/>
        </w:rPr>
        <w:t>8.1.5</w:t>
      </w:r>
      <w:r w:rsidR="00CF6F4B">
        <w:rPr>
          <w:rFonts w:ascii="Arial" w:hAnsi="Arial" w:cs="Arial"/>
          <w:b/>
          <w:bCs/>
        </w:rPr>
        <w:tab/>
      </w:r>
      <w:r w:rsidR="007E4338" w:rsidRPr="00113570">
        <w:rPr>
          <w:rFonts w:ascii="Arial" w:hAnsi="Arial" w:cs="Arial"/>
        </w:rPr>
        <w:t xml:space="preserve">The student will be able to identify the method of investigating an alleged sexual </w:t>
      </w:r>
    </w:p>
    <w:p w14:paraId="41EE11A6" w14:textId="77777777" w:rsidR="007E4338" w:rsidRPr="00113570" w:rsidRDefault="007E4338" w:rsidP="00CF6F4B">
      <w:pPr>
        <w:spacing w:line="240" w:lineRule="atLeast"/>
        <w:ind w:left="720"/>
        <w:rPr>
          <w:rFonts w:ascii="Arial" w:hAnsi="Arial" w:cs="Arial"/>
        </w:rPr>
      </w:pPr>
      <w:r w:rsidRPr="00113570">
        <w:rPr>
          <w:rFonts w:ascii="Arial" w:hAnsi="Arial" w:cs="Arial"/>
        </w:rPr>
        <w:t>assault.</w:t>
      </w:r>
    </w:p>
    <w:p w14:paraId="6527D815" w14:textId="3BBCB18E" w:rsidR="007E4338" w:rsidRPr="00113570" w:rsidRDefault="007E4338" w:rsidP="007E4338">
      <w:pPr>
        <w:spacing w:line="240" w:lineRule="atLeast"/>
        <w:ind w:left="1440" w:hanging="720"/>
        <w:rPr>
          <w:rFonts w:ascii="Arial" w:hAnsi="Arial" w:cs="Arial"/>
        </w:rPr>
      </w:pPr>
      <w:r w:rsidRPr="00113570">
        <w:rPr>
          <w:rFonts w:ascii="Arial" w:hAnsi="Arial" w:cs="Arial"/>
        </w:rPr>
        <w:t>A.  Sexual assault investigation</w:t>
      </w:r>
    </w:p>
    <w:p w14:paraId="4499821C" w14:textId="77777777" w:rsidR="007E4338" w:rsidRPr="00113570" w:rsidRDefault="007E4338" w:rsidP="007E4338">
      <w:pPr>
        <w:spacing w:line="240" w:lineRule="atLeast"/>
        <w:ind w:left="1800" w:hanging="360"/>
        <w:rPr>
          <w:rFonts w:ascii="Arial" w:hAnsi="Arial" w:cs="Arial"/>
        </w:rPr>
      </w:pPr>
      <w:r w:rsidRPr="00113570">
        <w:rPr>
          <w:rFonts w:ascii="Arial" w:hAnsi="Arial" w:cs="Arial"/>
        </w:rPr>
        <w:t xml:space="preserve">1.  CCP 57 - Confidentiality of Identifying Information of Sex </w:t>
      </w:r>
    </w:p>
    <w:p w14:paraId="502135E7" w14:textId="77777777" w:rsidR="007E4338" w:rsidRPr="00113570" w:rsidRDefault="007E4338" w:rsidP="007E4338">
      <w:pPr>
        <w:spacing w:line="240" w:lineRule="atLeast"/>
        <w:ind w:left="1800"/>
        <w:rPr>
          <w:rFonts w:ascii="Arial" w:hAnsi="Arial" w:cs="Arial"/>
        </w:rPr>
      </w:pPr>
      <w:r w:rsidRPr="00113570">
        <w:rPr>
          <w:rFonts w:ascii="Arial" w:hAnsi="Arial" w:cs="Arial"/>
        </w:rPr>
        <w:t>Offense Victims</w:t>
      </w:r>
    </w:p>
    <w:p w14:paraId="251DAE92" w14:textId="77777777" w:rsidR="007E4338" w:rsidRPr="00113570" w:rsidRDefault="007E4338" w:rsidP="007E4338">
      <w:pPr>
        <w:spacing w:line="240" w:lineRule="atLeast"/>
        <w:ind w:left="1800" w:hanging="360"/>
        <w:rPr>
          <w:rFonts w:ascii="Arial" w:hAnsi="Arial" w:cs="Arial"/>
        </w:rPr>
      </w:pPr>
      <w:r w:rsidRPr="00113570">
        <w:rPr>
          <w:rFonts w:ascii="Arial" w:hAnsi="Arial" w:cs="Arial"/>
        </w:rPr>
        <w:t>2.  If the first contact with the victim is at the hospital, law enforcement should wait until the medical forensic exam is complete before talking to the victim (i.e., do not interrupt the exam). Ask the victim where the assault occurred so the crime scene can be secured as soon as possible.</w:t>
      </w:r>
    </w:p>
    <w:p w14:paraId="7EBECDBC" w14:textId="77777777" w:rsidR="007E4338" w:rsidRPr="00113570" w:rsidRDefault="007E4338" w:rsidP="007E4338">
      <w:pPr>
        <w:spacing w:line="240" w:lineRule="atLeast"/>
        <w:ind w:left="1800" w:hanging="360"/>
        <w:rPr>
          <w:rFonts w:ascii="Arial" w:hAnsi="Arial" w:cs="Arial"/>
        </w:rPr>
      </w:pPr>
      <w:r w:rsidRPr="00113570">
        <w:rPr>
          <w:rFonts w:ascii="Arial" w:hAnsi="Arial" w:cs="Arial"/>
        </w:rPr>
        <w:t>3. Determine if the crime scene has been altered or contaminated.</w:t>
      </w:r>
    </w:p>
    <w:p w14:paraId="6774CBE3" w14:textId="024470C2" w:rsidR="007E4338" w:rsidRDefault="007E4338" w:rsidP="006B23F2">
      <w:pPr>
        <w:numPr>
          <w:ilvl w:val="0"/>
          <w:numId w:val="270"/>
        </w:numPr>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left="2160"/>
        <w:rPr>
          <w:rFonts w:ascii="Arial" w:hAnsi="Arial" w:cs="Arial"/>
        </w:rPr>
      </w:pPr>
      <w:r w:rsidRPr="00CF6F4B">
        <w:rPr>
          <w:rFonts w:ascii="Arial" w:hAnsi="Arial" w:cs="Arial"/>
        </w:rPr>
        <w:t>Did the suspect or the victim change clothing; discard ripped or soiled clothing; remove towels, used condoms, bedding, or any other article?</w:t>
      </w:r>
    </w:p>
    <w:p w14:paraId="2ECABD00" w14:textId="0D82A0E3" w:rsidR="00CF6F4B" w:rsidRDefault="00CF6F4B" w:rsidP="00CF6F4B">
      <w:pPr>
        <w:spacing w:line="240" w:lineRule="atLeast"/>
        <w:ind w:left="1800"/>
        <w:rPr>
          <w:rFonts w:ascii="Arial" w:hAnsi="Arial" w:cs="Arial"/>
        </w:rPr>
      </w:pPr>
      <w:r>
        <w:rPr>
          <w:rFonts w:ascii="Arial" w:hAnsi="Arial" w:cs="Arial"/>
        </w:rPr>
        <w:t>b.</w:t>
      </w:r>
      <w:r>
        <w:rPr>
          <w:rFonts w:ascii="Arial" w:hAnsi="Arial" w:cs="Arial"/>
        </w:rPr>
        <w:tab/>
      </w:r>
      <w:r w:rsidR="007E4338" w:rsidRPr="00113570">
        <w:rPr>
          <w:rFonts w:ascii="Arial" w:hAnsi="Arial" w:cs="Arial"/>
        </w:rPr>
        <w:t>Did the suspect or victim shower or bathe prior to the officer's</w:t>
      </w:r>
    </w:p>
    <w:p w14:paraId="06BEA8D9" w14:textId="440CC976" w:rsidR="007E4338" w:rsidRPr="00113570" w:rsidRDefault="007E4338" w:rsidP="00CF6F4B">
      <w:pPr>
        <w:spacing w:line="240" w:lineRule="atLeast"/>
        <w:ind w:left="2160"/>
        <w:rPr>
          <w:rFonts w:ascii="Arial" w:hAnsi="Arial" w:cs="Arial"/>
        </w:rPr>
      </w:pPr>
      <w:r w:rsidRPr="00113570">
        <w:rPr>
          <w:rFonts w:ascii="Arial" w:hAnsi="Arial" w:cs="Arial"/>
        </w:rPr>
        <w:t xml:space="preserve">arrival? </w:t>
      </w:r>
    </w:p>
    <w:p w14:paraId="0C0417AD" w14:textId="77777777" w:rsidR="00CF6F4B" w:rsidRDefault="007E4338" w:rsidP="007E4338">
      <w:pPr>
        <w:spacing w:line="240" w:lineRule="atLeast"/>
        <w:ind w:left="2880" w:hanging="720"/>
        <w:rPr>
          <w:rFonts w:ascii="Arial" w:hAnsi="Arial" w:cs="Arial"/>
        </w:rPr>
      </w:pPr>
      <w:r w:rsidRPr="00113570">
        <w:rPr>
          <w:rFonts w:ascii="Arial" w:hAnsi="Arial" w:cs="Arial"/>
        </w:rPr>
        <w:lastRenderedPageBreak/>
        <w:t>c.   Did the suspect or the victim clean up the scene (e.g.</w:t>
      </w:r>
      <w:r w:rsidR="00CF6F4B">
        <w:rPr>
          <w:rFonts w:ascii="Arial" w:hAnsi="Arial" w:cs="Arial"/>
        </w:rPr>
        <w:t xml:space="preserve"> </w:t>
      </w:r>
    </w:p>
    <w:p w14:paraId="152E5848" w14:textId="5A557298" w:rsidR="007E4338" w:rsidRPr="00113570" w:rsidRDefault="00CF6F4B" w:rsidP="007E4338">
      <w:pPr>
        <w:spacing w:line="240" w:lineRule="atLeast"/>
        <w:ind w:left="2880" w:hanging="720"/>
        <w:rPr>
          <w:rFonts w:ascii="Arial" w:hAnsi="Arial" w:cs="Arial"/>
        </w:rPr>
      </w:pPr>
      <w:r>
        <w:rPr>
          <w:rFonts w:ascii="Arial" w:hAnsi="Arial" w:cs="Arial"/>
        </w:rPr>
        <w:t xml:space="preserve">      c</w:t>
      </w:r>
      <w:r w:rsidR="007E4338" w:rsidRPr="00113570">
        <w:rPr>
          <w:rFonts w:ascii="Arial" w:hAnsi="Arial" w:cs="Arial"/>
        </w:rPr>
        <w:t>ontaminate fingerprints or other items of evidentiary value)?</w:t>
      </w:r>
    </w:p>
    <w:p w14:paraId="2DFD7D5A" w14:textId="77777777" w:rsidR="007E4338" w:rsidRPr="00113570" w:rsidRDefault="007E4338" w:rsidP="007E4338">
      <w:pPr>
        <w:spacing w:line="240" w:lineRule="atLeast"/>
        <w:ind w:left="1440"/>
        <w:jc w:val="both"/>
        <w:rPr>
          <w:rFonts w:ascii="Arial" w:hAnsi="Arial" w:cs="Arial"/>
        </w:rPr>
      </w:pPr>
      <w:r w:rsidRPr="00113570">
        <w:rPr>
          <w:rFonts w:ascii="Arial" w:hAnsi="Arial" w:cs="Arial"/>
        </w:rPr>
        <w:t>4.  Note and document the suspect’s and/or victim's condition.</w:t>
      </w:r>
    </w:p>
    <w:p w14:paraId="70BEAC33" w14:textId="77777777" w:rsidR="007E4338" w:rsidRPr="00113570" w:rsidRDefault="007E4338" w:rsidP="007E4338">
      <w:pPr>
        <w:spacing w:line="240" w:lineRule="atLeast"/>
        <w:ind w:left="2160"/>
        <w:jc w:val="both"/>
        <w:rPr>
          <w:rFonts w:ascii="Arial" w:hAnsi="Arial" w:cs="Arial"/>
        </w:rPr>
      </w:pPr>
      <w:r w:rsidRPr="00113570">
        <w:rPr>
          <w:rFonts w:ascii="Arial" w:hAnsi="Arial" w:cs="Arial"/>
        </w:rPr>
        <w:t>a.  Photograph injuries, if applicable.</w:t>
      </w:r>
    </w:p>
    <w:p w14:paraId="5DE11DCE" w14:textId="5080579F" w:rsidR="007E4338" w:rsidRPr="00113570" w:rsidRDefault="007E4338" w:rsidP="007E4338">
      <w:pPr>
        <w:spacing w:line="240" w:lineRule="atLeast"/>
        <w:ind w:left="2880" w:hanging="720"/>
        <w:rPr>
          <w:rFonts w:ascii="Arial" w:hAnsi="Arial" w:cs="Arial"/>
        </w:rPr>
      </w:pPr>
      <w:r w:rsidRPr="00113570">
        <w:rPr>
          <w:rFonts w:ascii="Arial" w:hAnsi="Arial" w:cs="Arial"/>
        </w:rPr>
        <w:t xml:space="preserve">b.  </w:t>
      </w:r>
      <w:r w:rsidR="00CF6F4B" w:rsidRPr="00113570">
        <w:rPr>
          <w:rFonts w:ascii="Arial" w:hAnsi="Arial" w:cs="Arial"/>
        </w:rPr>
        <w:t>Identify possible</w:t>
      </w:r>
      <w:r w:rsidRPr="00113570">
        <w:rPr>
          <w:rFonts w:ascii="Arial" w:hAnsi="Arial" w:cs="Arial"/>
        </w:rPr>
        <w:t xml:space="preserve"> witnesses who may have left the scene.</w:t>
      </w:r>
    </w:p>
    <w:p w14:paraId="20415CA7" w14:textId="77777777" w:rsidR="007E4338" w:rsidRPr="00113570" w:rsidRDefault="007E4338" w:rsidP="007E4338">
      <w:pPr>
        <w:spacing w:line="240" w:lineRule="atLeast"/>
        <w:ind w:left="2880" w:hanging="720"/>
        <w:rPr>
          <w:rFonts w:ascii="Arial" w:hAnsi="Arial" w:cs="Arial"/>
        </w:rPr>
      </w:pPr>
      <w:r w:rsidRPr="00113570">
        <w:rPr>
          <w:rFonts w:ascii="Arial" w:hAnsi="Arial" w:cs="Arial"/>
        </w:rPr>
        <w:t>c.  List all witnesses, even if only partial information is available.</w:t>
      </w:r>
    </w:p>
    <w:p w14:paraId="068C2CF7" w14:textId="66AE50FE" w:rsidR="007E4338" w:rsidRPr="00113570" w:rsidRDefault="007E4338" w:rsidP="007E4338">
      <w:pPr>
        <w:spacing w:line="240" w:lineRule="atLeast"/>
        <w:ind w:left="1440"/>
        <w:jc w:val="both"/>
        <w:rPr>
          <w:rFonts w:ascii="Arial" w:hAnsi="Arial" w:cs="Arial"/>
        </w:rPr>
      </w:pPr>
      <w:r w:rsidRPr="00113570">
        <w:rPr>
          <w:rFonts w:ascii="Arial" w:hAnsi="Arial" w:cs="Arial"/>
        </w:rPr>
        <w:t>5.  Reconstruct the crime</w:t>
      </w:r>
    </w:p>
    <w:p w14:paraId="4AA5BF58" w14:textId="032030F3" w:rsidR="007E4338" w:rsidRPr="00113570" w:rsidRDefault="007E4338" w:rsidP="007E4338">
      <w:pPr>
        <w:spacing w:line="240" w:lineRule="atLeast"/>
        <w:ind w:left="2880" w:hanging="720"/>
        <w:rPr>
          <w:rFonts w:ascii="Arial" w:hAnsi="Arial" w:cs="Arial"/>
        </w:rPr>
      </w:pPr>
      <w:r w:rsidRPr="00113570">
        <w:rPr>
          <w:rFonts w:ascii="Arial" w:hAnsi="Arial" w:cs="Arial"/>
        </w:rPr>
        <w:t>a.  Have the victim recount the</w:t>
      </w:r>
      <w:r w:rsidR="0064009F">
        <w:rPr>
          <w:rFonts w:ascii="Arial" w:hAnsi="Arial" w:cs="Arial"/>
        </w:rPr>
        <w:t>ir recollection of events</w:t>
      </w:r>
      <w:r w:rsidRPr="00113570">
        <w:rPr>
          <w:rFonts w:ascii="Arial" w:hAnsi="Arial" w:cs="Arial"/>
        </w:rPr>
        <w:t>.</w:t>
      </w:r>
    </w:p>
    <w:p w14:paraId="53AA74F9" w14:textId="77777777" w:rsidR="007E4338" w:rsidRPr="00113570" w:rsidRDefault="007E4338" w:rsidP="006B23F2">
      <w:pPr>
        <w:numPr>
          <w:ilvl w:val="0"/>
          <w:numId w:val="164"/>
        </w:numPr>
        <w:pBdr>
          <w:top w:val="none" w:sz="0" w:space="0" w:color="auto"/>
          <w:left w:val="none" w:sz="0" w:space="0" w:color="auto"/>
          <w:bottom w:val="none" w:sz="0" w:space="0" w:color="auto"/>
          <w:right w:val="none" w:sz="0" w:space="0" w:color="auto"/>
          <w:between w:val="none" w:sz="0" w:space="0" w:color="auto"/>
          <w:bar w:val="none" w:sz="0" w:color="auto"/>
        </w:pBdr>
        <w:spacing w:line="240" w:lineRule="atLeast"/>
        <w:rPr>
          <w:rFonts w:ascii="Arial" w:hAnsi="Arial" w:cs="Arial"/>
        </w:rPr>
      </w:pPr>
      <w:r w:rsidRPr="00113570">
        <w:rPr>
          <w:rFonts w:ascii="Arial" w:hAnsi="Arial" w:cs="Arial"/>
        </w:rPr>
        <w:t>Take an initial report from the victim. Obtain only the details necessary to determine whether a potential crime occurred, the possible location of the suspect, and where evidence might be located. A detective will obtain a complete interview at another time.</w:t>
      </w:r>
    </w:p>
    <w:p w14:paraId="4D5664C6" w14:textId="77777777" w:rsidR="007E4338" w:rsidRPr="00113570" w:rsidRDefault="007E4338" w:rsidP="006B23F2">
      <w:pPr>
        <w:numPr>
          <w:ilvl w:val="1"/>
          <w:numId w:val="164"/>
        </w:numPr>
        <w:pBdr>
          <w:top w:val="none" w:sz="0" w:space="0" w:color="auto"/>
          <w:left w:val="none" w:sz="0" w:space="0" w:color="auto"/>
          <w:bottom w:val="none" w:sz="0" w:space="0" w:color="auto"/>
          <w:right w:val="none" w:sz="0" w:space="0" w:color="auto"/>
          <w:between w:val="none" w:sz="0" w:space="0" w:color="auto"/>
          <w:bar w:val="none" w:sz="0" w:color="auto"/>
        </w:pBdr>
        <w:tabs>
          <w:tab w:val="left" w:pos="2520"/>
        </w:tabs>
        <w:spacing w:line="240" w:lineRule="atLeast"/>
        <w:rPr>
          <w:rFonts w:ascii="Arial" w:hAnsi="Arial" w:cs="Arial"/>
        </w:rPr>
      </w:pPr>
      <w:r w:rsidRPr="00113570">
        <w:rPr>
          <w:rFonts w:ascii="Arial" w:hAnsi="Arial" w:cs="Arial"/>
        </w:rPr>
        <w:t>Sexual assault is a traumatic experience, associated with high rates of posttraumatic stress disorder – traumatized brains do not process information normally.</w:t>
      </w:r>
    </w:p>
    <w:p w14:paraId="0664E47D" w14:textId="77777777" w:rsidR="007E4338" w:rsidRPr="00113570" w:rsidRDefault="007E4338" w:rsidP="006B23F2">
      <w:pPr>
        <w:numPr>
          <w:ilvl w:val="1"/>
          <w:numId w:val="164"/>
        </w:numPr>
        <w:pBdr>
          <w:top w:val="none" w:sz="0" w:space="0" w:color="auto"/>
          <w:left w:val="none" w:sz="0" w:space="0" w:color="auto"/>
          <w:bottom w:val="none" w:sz="0" w:space="0" w:color="auto"/>
          <w:right w:val="none" w:sz="0" w:space="0" w:color="auto"/>
          <w:between w:val="none" w:sz="0" w:space="0" w:color="auto"/>
          <w:bar w:val="none" w:sz="0" w:color="auto"/>
        </w:pBdr>
        <w:tabs>
          <w:tab w:val="left" w:pos="2520"/>
        </w:tabs>
        <w:spacing w:line="240" w:lineRule="atLeast"/>
        <w:rPr>
          <w:rFonts w:ascii="Arial" w:hAnsi="Arial" w:cs="Arial"/>
        </w:rPr>
      </w:pPr>
      <w:r w:rsidRPr="00113570">
        <w:rPr>
          <w:rFonts w:ascii="Arial" w:hAnsi="Arial" w:cs="Arial"/>
        </w:rPr>
        <w:t>Ask open-ended questions – avoid “who, what, where, why” questions – they can sound accusatory and can confuse victims who are traumatized.</w:t>
      </w:r>
    </w:p>
    <w:p w14:paraId="679E39BE" w14:textId="77777777" w:rsidR="007E4338" w:rsidRPr="00113570" w:rsidRDefault="007E4338" w:rsidP="006B23F2">
      <w:pPr>
        <w:numPr>
          <w:ilvl w:val="1"/>
          <w:numId w:val="164"/>
        </w:numPr>
        <w:pBdr>
          <w:top w:val="none" w:sz="0" w:space="0" w:color="auto"/>
          <w:left w:val="none" w:sz="0" w:space="0" w:color="auto"/>
          <w:bottom w:val="none" w:sz="0" w:space="0" w:color="auto"/>
          <w:right w:val="none" w:sz="0" w:space="0" w:color="auto"/>
          <w:between w:val="none" w:sz="0" w:space="0" w:color="auto"/>
          <w:bar w:val="none" w:sz="0" w:color="auto"/>
        </w:pBdr>
        <w:tabs>
          <w:tab w:val="left" w:pos="2520"/>
        </w:tabs>
        <w:spacing w:line="240" w:lineRule="atLeast"/>
        <w:rPr>
          <w:rFonts w:ascii="Arial" w:hAnsi="Arial" w:cs="Arial"/>
        </w:rPr>
      </w:pPr>
      <w:r w:rsidRPr="00113570">
        <w:rPr>
          <w:rFonts w:ascii="Arial" w:hAnsi="Arial" w:cs="Arial"/>
        </w:rPr>
        <w:t>Do not expect the victim to be able to recall every detail or recall them in chronological order, especially if the assault just occurred. This does not necessarily mean the victim is not telling the truth. Memory can improve with time and sleep.</w:t>
      </w:r>
    </w:p>
    <w:p w14:paraId="3C1A1FEA" w14:textId="77777777" w:rsidR="007E4338" w:rsidRPr="00113570" w:rsidRDefault="007E4338" w:rsidP="006B23F2">
      <w:pPr>
        <w:numPr>
          <w:ilvl w:val="0"/>
          <w:numId w:val="164"/>
        </w:numPr>
        <w:pBdr>
          <w:top w:val="none" w:sz="0" w:space="0" w:color="auto"/>
          <w:left w:val="none" w:sz="0" w:space="0" w:color="auto"/>
          <w:bottom w:val="none" w:sz="0" w:space="0" w:color="auto"/>
          <w:right w:val="none" w:sz="0" w:space="0" w:color="auto"/>
          <w:between w:val="none" w:sz="0" w:space="0" w:color="auto"/>
          <w:bar w:val="none" w:sz="0" w:color="auto"/>
        </w:pBdr>
        <w:spacing w:line="240" w:lineRule="atLeast"/>
        <w:rPr>
          <w:rFonts w:ascii="Arial" w:hAnsi="Arial" w:cs="Arial"/>
        </w:rPr>
      </w:pPr>
      <w:r w:rsidRPr="00113570">
        <w:rPr>
          <w:rFonts w:ascii="Arial" w:hAnsi="Arial" w:cs="Arial"/>
        </w:rPr>
        <w:t>Isolate evidence to prevent contamination and destruction</w:t>
      </w:r>
    </w:p>
    <w:p w14:paraId="51473171" w14:textId="77777777" w:rsidR="007E4338" w:rsidRPr="00113570" w:rsidRDefault="007E4338" w:rsidP="006B23F2">
      <w:pPr>
        <w:numPr>
          <w:ilvl w:val="0"/>
          <w:numId w:val="164"/>
        </w:numPr>
        <w:pBdr>
          <w:top w:val="none" w:sz="0" w:space="0" w:color="auto"/>
          <w:left w:val="none" w:sz="0" w:space="0" w:color="auto"/>
          <w:bottom w:val="none" w:sz="0" w:space="0" w:color="auto"/>
          <w:right w:val="none" w:sz="0" w:space="0" w:color="auto"/>
          <w:between w:val="none" w:sz="0" w:space="0" w:color="auto"/>
          <w:bar w:val="none" w:sz="0" w:color="auto"/>
        </w:pBdr>
        <w:spacing w:line="240" w:lineRule="atLeast"/>
        <w:rPr>
          <w:rFonts w:ascii="Arial" w:hAnsi="Arial" w:cs="Arial"/>
        </w:rPr>
      </w:pPr>
      <w:r w:rsidRPr="00113570">
        <w:rPr>
          <w:rFonts w:ascii="Arial" w:hAnsi="Arial" w:cs="Arial"/>
        </w:rPr>
        <w:t>Check the suspect's escape route or nearby trash receptacles for discarded evidence.</w:t>
      </w:r>
    </w:p>
    <w:p w14:paraId="3340A94C" w14:textId="77777777" w:rsidR="007E4338" w:rsidRPr="00113570" w:rsidRDefault="007E4338" w:rsidP="006B23F2">
      <w:pPr>
        <w:numPr>
          <w:ilvl w:val="0"/>
          <w:numId w:val="164"/>
        </w:numPr>
        <w:pBdr>
          <w:top w:val="none" w:sz="0" w:space="0" w:color="auto"/>
          <w:left w:val="none" w:sz="0" w:space="0" w:color="auto"/>
          <w:bottom w:val="none" w:sz="0" w:space="0" w:color="auto"/>
          <w:right w:val="none" w:sz="0" w:space="0" w:color="auto"/>
          <w:between w:val="none" w:sz="0" w:space="0" w:color="auto"/>
          <w:bar w:val="none" w:sz="0" w:color="auto"/>
        </w:pBdr>
        <w:spacing w:line="240" w:lineRule="atLeast"/>
        <w:rPr>
          <w:rFonts w:ascii="Arial" w:hAnsi="Arial" w:cs="Arial"/>
        </w:rPr>
      </w:pPr>
      <w:r w:rsidRPr="00113570">
        <w:rPr>
          <w:rFonts w:ascii="Arial" w:hAnsi="Arial" w:cs="Arial"/>
        </w:rPr>
        <w:t xml:space="preserve">Call the victim’s and witnesses' attention to any items that may </w:t>
      </w:r>
    </w:p>
    <w:p w14:paraId="52AB9C01" w14:textId="77777777" w:rsidR="007E4338" w:rsidRPr="00113570" w:rsidRDefault="007E4338" w:rsidP="007E4338">
      <w:pPr>
        <w:spacing w:line="240" w:lineRule="atLeast"/>
        <w:ind w:left="2520"/>
        <w:rPr>
          <w:rFonts w:ascii="Arial" w:hAnsi="Arial" w:cs="Arial"/>
        </w:rPr>
      </w:pPr>
      <w:r w:rsidRPr="00113570">
        <w:rPr>
          <w:rFonts w:ascii="Arial" w:hAnsi="Arial" w:cs="Arial"/>
        </w:rPr>
        <w:t>have evidentiary value.  Clarification or confirmation of evidential items will be needed for further investigation or court purposes.</w:t>
      </w:r>
    </w:p>
    <w:p w14:paraId="1C8CB293" w14:textId="77777777" w:rsidR="007E4338" w:rsidRPr="00113570" w:rsidRDefault="007E4338" w:rsidP="007E4338">
      <w:pPr>
        <w:spacing w:line="240" w:lineRule="atLeast"/>
        <w:ind w:left="2520" w:hanging="360"/>
        <w:rPr>
          <w:rFonts w:ascii="Arial" w:hAnsi="Arial" w:cs="Arial"/>
        </w:rPr>
      </w:pPr>
      <w:r w:rsidRPr="00113570">
        <w:rPr>
          <w:rFonts w:ascii="Arial" w:hAnsi="Arial" w:cs="Arial"/>
        </w:rPr>
        <w:t>e.  Photograph the crime scene and evidence, if applicable.</w:t>
      </w:r>
    </w:p>
    <w:p w14:paraId="5CAB6D91" w14:textId="77777777" w:rsidR="007E4338" w:rsidRPr="00113570" w:rsidRDefault="007E4338" w:rsidP="007E4338">
      <w:pPr>
        <w:spacing w:line="240" w:lineRule="atLeast"/>
        <w:ind w:left="1440" w:firstLine="720"/>
        <w:jc w:val="both"/>
        <w:rPr>
          <w:rFonts w:ascii="Arial" w:hAnsi="Arial" w:cs="Arial"/>
        </w:rPr>
      </w:pPr>
      <w:r w:rsidRPr="00113570">
        <w:rPr>
          <w:rFonts w:ascii="Arial" w:hAnsi="Arial" w:cs="Arial"/>
        </w:rPr>
        <w:t>f.   Identify, collect, and preserve the following evidence:</w:t>
      </w:r>
    </w:p>
    <w:p w14:paraId="37974E69" w14:textId="05029D31" w:rsidR="007E4338" w:rsidRPr="00113570" w:rsidRDefault="007E4338" w:rsidP="007E4338">
      <w:pPr>
        <w:spacing w:line="240" w:lineRule="atLeast"/>
        <w:ind w:left="3240" w:hanging="360"/>
        <w:rPr>
          <w:rFonts w:ascii="Arial" w:hAnsi="Arial" w:cs="Arial"/>
        </w:rPr>
      </w:pPr>
      <w:r w:rsidRPr="00113570">
        <w:rPr>
          <w:rFonts w:ascii="Arial" w:hAnsi="Arial" w:cs="Arial"/>
        </w:rPr>
        <w:t>(1) Fingerprints/footprints</w:t>
      </w:r>
    </w:p>
    <w:p w14:paraId="42A7D9DA" w14:textId="77777777" w:rsidR="007E4338" w:rsidRPr="00113570" w:rsidRDefault="007E4338" w:rsidP="007E4338">
      <w:pPr>
        <w:spacing w:line="240" w:lineRule="atLeast"/>
        <w:ind w:left="3240" w:hanging="360"/>
        <w:rPr>
          <w:rFonts w:ascii="Arial" w:hAnsi="Arial" w:cs="Arial"/>
        </w:rPr>
      </w:pPr>
      <w:r w:rsidRPr="00113570">
        <w:rPr>
          <w:rFonts w:ascii="Arial" w:hAnsi="Arial" w:cs="Arial"/>
        </w:rPr>
        <w:t xml:space="preserve">(2) Clothing, bedding, used condoms, tissues, towels, or anything the suspect might have used to wipe their bodily fluids that may possibly contain   biological evidence.  </w:t>
      </w:r>
    </w:p>
    <w:p w14:paraId="3C5D5384" w14:textId="77777777" w:rsidR="007E4338" w:rsidRPr="00113570" w:rsidRDefault="007E4338" w:rsidP="007E4338">
      <w:pPr>
        <w:spacing w:line="240" w:lineRule="atLeast"/>
        <w:ind w:left="3240" w:hanging="360"/>
        <w:rPr>
          <w:rFonts w:ascii="Arial" w:hAnsi="Arial" w:cs="Arial"/>
        </w:rPr>
      </w:pPr>
      <w:r w:rsidRPr="00113570">
        <w:rPr>
          <w:rFonts w:ascii="Arial" w:hAnsi="Arial" w:cs="Arial"/>
        </w:rPr>
        <w:t>(3) Items suspected of containing biological evidence should be permitted to dry at room temperature and should be loosely folded, and then wrapped in clean paper (not plastic).</w:t>
      </w:r>
    </w:p>
    <w:p w14:paraId="6359C831" w14:textId="77777777" w:rsidR="007E4338" w:rsidRPr="00113570" w:rsidRDefault="007E4338" w:rsidP="007E4338">
      <w:pPr>
        <w:spacing w:line="240" w:lineRule="atLeast"/>
        <w:ind w:left="3240" w:hanging="360"/>
        <w:rPr>
          <w:rFonts w:ascii="Arial" w:hAnsi="Arial" w:cs="Arial"/>
        </w:rPr>
      </w:pPr>
      <w:r w:rsidRPr="00113570">
        <w:rPr>
          <w:rFonts w:ascii="Arial" w:hAnsi="Arial" w:cs="Arial"/>
        </w:rPr>
        <w:t>(4) Binding material used to tie up the victim is usually cut at the bindings several inches away from the knot.  The severed ends can be tied together with string.  Do not cut or untie knots: they may establish MO and/or link material to that found in suspect's possession.</w:t>
      </w:r>
    </w:p>
    <w:p w14:paraId="0661E675" w14:textId="77777777" w:rsidR="007E4338" w:rsidRPr="00113570" w:rsidRDefault="007E4338" w:rsidP="007E4338">
      <w:pPr>
        <w:spacing w:line="240" w:lineRule="atLeast"/>
        <w:ind w:left="3240" w:hanging="360"/>
        <w:rPr>
          <w:rFonts w:ascii="Arial" w:hAnsi="Arial" w:cs="Arial"/>
        </w:rPr>
      </w:pPr>
      <w:r w:rsidRPr="00113570">
        <w:rPr>
          <w:rFonts w:ascii="Arial" w:hAnsi="Arial" w:cs="Arial"/>
        </w:rPr>
        <w:lastRenderedPageBreak/>
        <w:t xml:space="preserve">      a.  wrap adhesive bindings (i.e. duct tape) in wax paper </w:t>
      </w:r>
    </w:p>
    <w:p w14:paraId="74D2C422" w14:textId="77777777" w:rsidR="007E4338" w:rsidRPr="00113570" w:rsidRDefault="007E4338" w:rsidP="007E4338">
      <w:pPr>
        <w:spacing w:line="240" w:lineRule="atLeast"/>
        <w:ind w:left="3240" w:hanging="360"/>
        <w:rPr>
          <w:rFonts w:ascii="Arial" w:hAnsi="Arial" w:cs="Arial"/>
        </w:rPr>
      </w:pPr>
      <w:r w:rsidRPr="00113570">
        <w:rPr>
          <w:rFonts w:ascii="Arial" w:hAnsi="Arial" w:cs="Arial"/>
        </w:rPr>
        <w:t>           before packaging</w:t>
      </w:r>
    </w:p>
    <w:p w14:paraId="54BB3DF1" w14:textId="50551C25" w:rsidR="007E4338" w:rsidRPr="00113570" w:rsidRDefault="007E4338" w:rsidP="007E4338">
      <w:pPr>
        <w:spacing w:line="240" w:lineRule="atLeast"/>
        <w:ind w:left="3240" w:hanging="360"/>
        <w:rPr>
          <w:rFonts w:ascii="Arial" w:hAnsi="Arial" w:cs="Arial"/>
        </w:rPr>
      </w:pPr>
      <w:r w:rsidRPr="00113570">
        <w:rPr>
          <w:rFonts w:ascii="Arial" w:hAnsi="Arial" w:cs="Arial"/>
        </w:rPr>
        <w:t>(5) Weapon (s)</w:t>
      </w:r>
    </w:p>
    <w:p w14:paraId="2E442E7A" w14:textId="6C25A2E0" w:rsidR="007E4338" w:rsidRPr="00113570" w:rsidRDefault="007E4338" w:rsidP="007E4338">
      <w:pPr>
        <w:spacing w:line="240" w:lineRule="atLeast"/>
        <w:ind w:left="3240" w:hanging="360"/>
        <w:rPr>
          <w:rFonts w:ascii="Arial" w:hAnsi="Arial" w:cs="Arial"/>
        </w:rPr>
      </w:pPr>
      <w:r w:rsidRPr="00113570">
        <w:rPr>
          <w:rFonts w:ascii="Arial" w:hAnsi="Arial" w:cs="Arial"/>
        </w:rPr>
        <w:t>(6) Tool marks (forced entry)</w:t>
      </w:r>
    </w:p>
    <w:p w14:paraId="08B7D5B1" w14:textId="7AE66E6C" w:rsidR="007E4338" w:rsidRPr="00113570" w:rsidRDefault="007E4338" w:rsidP="007E4338">
      <w:pPr>
        <w:spacing w:line="240" w:lineRule="atLeast"/>
        <w:ind w:left="1440"/>
        <w:jc w:val="both"/>
        <w:rPr>
          <w:rFonts w:ascii="Arial" w:hAnsi="Arial" w:cs="Arial"/>
        </w:rPr>
      </w:pPr>
      <w:r w:rsidRPr="00113570">
        <w:rPr>
          <w:rFonts w:ascii="Arial" w:hAnsi="Arial" w:cs="Arial"/>
        </w:rPr>
        <w:t>6.  Medical forensic examination</w:t>
      </w:r>
    </w:p>
    <w:p w14:paraId="0F8D92D6" w14:textId="77777777" w:rsidR="007E4338" w:rsidRPr="00113570" w:rsidRDefault="007E4338" w:rsidP="007E4338">
      <w:pPr>
        <w:spacing w:line="240" w:lineRule="atLeast"/>
        <w:ind w:left="2520" w:hanging="360"/>
        <w:rPr>
          <w:rFonts w:ascii="Arial" w:hAnsi="Arial" w:cs="Arial"/>
        </w:rPr>
      </w:pPr>
      <w:r w:rsidRPr="00113570">
        <w:rPr>
          <w:rFonts w:ascii="Arial" w:hAnsi="Arial" w:cs="Arial"/>
        </w:rPr>
        <w:t xml:space="preserve">a.  Know which facilities in your community have health care providers who are experienced in conducting medical forensic exams, preferably sexual assault nurse examiners (SANEs). By law, all hospital emergency rooms must provide a medical forensic exam, but not all hospitals have trained SANEs. </w:t>
      </w:r>
    </w:p>
    <w:p w14:paraId="780DDFDD" w14:textId="3C64ABDD" w:rsidR="0064009F" w:rsidRDefault="007E4338" w:rsidP="007E4338">
      <w:pPr>
        <w:spacing w:line="240" w:lineRule="atLeast"/>
        <w:ind w:left="2520" w:hanging="360"/>
        <w:rPr>
          <w:rFonts w:ascii="Arial" w:hAnsi="Arial" w:cs="Arial"/>
        </w:rPr>
      </w:pPr>
      <w:r w:rsidRPr="00113570">
        <w:rPr>
          <w:rFonts w:ascii="Arial" w:hAnsi="Arial" w:cs="Arial"/>
        </w:rPr>
        <w:t xml:space="preserve">b. </w:t>
      </w:r>
      <w:r w:rsidR="0064009F">
        <w:rPr>
          <w:rFonts w:ascii="Arial" w:hAnsi="Arial" w:cs="Arial"/>
        </w:rPr>
        <w:t xml:space="preserve"> </w:t>
      </w:r>
      <w:r w:rsidRPr="00113570">
        <w:rPr>
          <w:rFonts w:ascii="Arial" w:hAnsi="Arial" w:cs="Arial"/>
        </w:rPr>
        <w:t>Inform the victim of her/his right to a medical forensic exam, and the benefits of obtaining treatment and having evidence collected. Victims 18 and older have the right to decline a medical forensic exam.</w:t>
      </w:r>
    </w:p>
    <w:p w14:paraId="4B9925B6" w14:textId="7D221BFE" w:rsidR="007E4338" w:rsidRPr="00113570" w:rsidRDefault="007E4338" w:rsidP="007E4338">
      <w:pPr>
        <w:spacing w:line="240" w:lineRule="atLeast"/>
        <w:ind w:left="2520" w:hanging="360"/>
        <w:rPr>
          <w:rFonts w:ascii="Arial" w:hAnsi="Arial" w:cs="Arial"/>
        </w:rPr>
      </w:pPr>
      <w:r w:rsidRPr="00113570">
        <w:rPr>
          <w:rFonts w:ascii="Arial" w:hAnsi="Arial" w:cs="Arial"/>
        </w:rPr>
        <w:t xml:space="preserve">c. </w:t>
      </w:r>
      <w:r w:rsidR="0064009F">
        <w:rPr>
          <w:rFonts w:ascii="Arial" w:hAnsi="Arial" w:cs="Arial"/>
        </w:rPr>
        <w:t xml:space="preserve"> </w:t>
      </w:r>
      <w:r w:rsidRPr="00113570">
        <w:rPr>
          <w:rFonts w:ascii="Arial" w:hAnsi="Arial" w:cs="Arial"/>
        </w:rPr>
        <w:t xml:space="preserve">If the victim declines a medical forensic exam, inform her/him that it will be more difficult to investigate and prosecute the crime without evidence from a medical forensic exam; inform the victim she/he has 96 hours from the time of the assault to receive a medical forensic exam. </w:t>
      </w:r>
    </w:p>
    <w:p w14:paraId="4D4883FE" w14:textId="2098CFE5" w:rsidR="007E4338" w:rsidRPr="00113570" w:rsidRDefault="007E4338" w:rsidP="007E4338">
      <w:pPr>
        <w:spacing w:line="240" w:lineRule="atLeast"/>
        <w:ind w:left="2520" w:hanging="360"/>
        <w:rPr>
          <w:rFonts w:ascii="Arial" w:hAnsi="Arial" w:cs="Arial"/>
        </w:rPr>
      </w:pPr>
      <w:r w:rsidRPr="00113570">
        <w:rPr>
          <w:rFonts w:ascii="Arial" w:hAnsi="Arial" w:cs="Arial"/>
        </w:rPr>
        <w:t>d. </w:t>
      </w:r>
      <w:r w:rsidR="0064009F">
        <w:rPr>
          <w:rFonts w:ascii="Arial" w:hAnsi="Arial" w:cs="Arial"/>
        </w:rPr>
        <w:t xml:space="preserve"> </w:t>
      </w:r>
      <w:r w:rsidRPr="00113570">
        <w:rPr>
          <w:rFonts w:ascii="Arial" w:hAnsi="Arial" w:cs="Arial"/>
        </w:rPr>
        <w:t>Some smaller hospitals might not have SAEKs available; your agency should keep a few in storage to bring to the hospital with the victim in case the hospital does not have one. Most of the contents do not expire and can be used beyond the expiration date on the box. If no SAEK is available, instruct the health care provider to access the Texas Evidence Collection Protocol on the Office of the Attorney General website and follow the instructions using swabs and envelopes available at the hospital. Place all envelopes with labeled in a single paper bag if no SAEK is available and label with patient's name, medical record number, age, gender, date of the exam, name of hospital, and name and signature of health care provider.</w:t>
      </w:r>
    </w:p>
    <w:p w14:paraId="0108AF28" w14:textId="45AA9CCC" w:rsidR="007E4338" w:rsidRPr="00113570" w:rsidRDefault="007E4338" w:rsidP="0064009F">
      <w:pPr>
        <w:spacing w:line="240" w:lineRule="atLeast"/>
        <w:ind w:left="2520" w:hanging="360"/>
        <w:rPr>
          <w:rFonts w:ascii="Arial" w:hAnsi="Arial" w:cs="Arial"/>
        </w:rPr>
      </w:pPr>
      <w:r w:rsidRPr="00113570">
        <w:rPr>
          <w:rFonts w:ascii="Arial" w:hAnsi="Arial" w:cs="Arial"/>
        </w:rPr>
        <w:t xml:space="preserve">e. </w:t>
      </w:r>
      <w:r w:rsidR="0064009F">
        <w:rPr>
          <w:rFonts w:ascii="Arial" w:hAnsi="Arial" w:cs="Arial"/>
        </w:rPr>
        <w:t xml:space="preserve"> </w:t>
      </w:r>
      <w:r w:rsidRPr="00113570">
        <w:rPr>
          <w:rFonts w:ascii="Arial" w:hAnsi="Arial" w:cs="Arial"/>
        </w:rPr>
        <w:t>Advise the victim to take a change of clothes or underclothes, in case the clothing they are wearing is taken for evidence.</w:t>
      </w:r>
    </w:p>
    <w:p w14:paraId="4534454F" w14:textId="216C37F8" w:rsidR="007E4338" w:rsidRPr="00113570" w:rsidRDefault="007E4338" w:rsidP="007E4338">
      <w:pPr>
        <w:spacing w:line="240" w:lineRule="atLeast"/>
        <w:ind w:left="2520" w:hanging="360"/>
        <w:rPr>
          <w:rFonts w:ascii="Arial" w:hAnsi="Arial" w:cs="Arial"/>
        </w:rPr>
      </w:pPr>
      <w:r w:rsidRPr="00113570">
        <w:rPr>
          <w:rFonts w:ascii="Arial" w:hAnsi="Arial" w:cs="Arial"/>
        </w:rPr>
        <w:t xml:space="preserve">f.  </w:t>
      </w:r>
      <w:r w:rsidR="0064009F">
        <w:rPr>
          <w:rFonts w:ascii="Arial" w:hAnsi="Arial" w:cs="Arial"/>
        </w:rPr>
        <w:t xml:space="preserve"> </w:t>
      </w:r>
      <w:r w:rsidRPr="00113570">
        <w:rPr>
          <w:rFonts w:ascii="Arial" w:hAnsi="Arial" w:cs="Arial"/>
        </w:rPr>
        <w:t xml:space="preserve">Arrange transportation for the victim to and from the hospital for medical treatment. </w:t>
      </w:r>
    </w:p>
    <w:p w14:paraId="0153AEE3" w14:textId="77777777" w:rsidR="007E4338" w:rsidRPr="00113570" w:rsidRDefault="007E4338" w:rsidP="007E4338">
      <w:pPr>
        <w:spacing w:line="240" w:lineRule="atLeast"/>
        <w:ind w:left="2520" w:hanging="360"/>
        <w:rPr>
          <w:rFonts w:ascii="Arial" w:hAnsi="Arial" w:cs="Arial"/>
        </w:rPr>
      </w:pPr>
      <w:r w:rsidRPr="00113570">
        <w:rPr>
          <w:rFonts w:ascii="Arial" w:hAnsi="Arial" w:cs="Arial"/>
        </w:rPr>
        <w:t xml:space="preserve">g.  At the health care facility, sign an “Authorization for Examination and Payment” form or have the facility fax a form you can electronically sign and send to authorize the exam. </w:t>
      </w:r>
    </w:p>
    <w:p w14:paraId="0268E87A" w14:textId="3D4E23F0" w:rsidR="007E4338" w:rsidRPr="00113570" w:rsidRDefault="007E4338" w:rsidP="007E4338">
      <w:pPr>
        <w:spacing w:line="240" w:lineRule="atLeast"/>
        <w:ind w:left="2520" w:hanging="360"/>
        <w:rPr>
          <w:rFonts w:ascii="Arial" w:hAnsi="Arial" w:cs="Arial"/>
        </w:rPr>
      </w:pPr>
      <w:r w:rsidRPr="00113570">
        <w:rPr>
          <w:rFonts w:ascii="Arial" w:hAnsi="Arial" w:cs="Arial"/>
        </w:rPr>
        <w:t xml:space="preserve">h. </w:t>
      </w:r>
      <w:r w:rsidR="0064009F">
        <w:rPr>
          <w:rFonts w:ascii="Arial" w:hAnsi="Arial" w:cs="Arial"/>
        </w:rPr>
        <w:t xml:space="preserve"> </w:t>
      </w:r>
      <w:r w:rsidRPr="00113570">
        <w:rPr>
          <w:rFonts w:ascii="Arial" w:hAnsi="Arial" w:cs="Arial"/>
        </w:rPr>
        <w:t>Limit the information you give to the health care provider about the assault so the victim can provide a history to the health care provider in her/his own words; however, if there is something important you need to convey, inform the health care provider (for example, the victim stated the suspect strangled or “choked” her/him; you suspect the victim was drugged).</w:t>
      </w:r>
    </w:p>
    <w:p w14:paraId="0DAB31AB" w14:textId="4FABEC46" w:rsidR="007E4338" w:rsidRPr="00113570" w:rsidRDefault="007E4338" w:rsidP="007E4338">
      <w:pPr>
        <w:spacing w:line="240" w:lineRule="atLeast"/>
        <w:ind w:left="2520" w:hanging="360"/>
        <w:rPr>
          <w:rFonts w:ascii="Arial" w:hAnsi="Arial" w:cs="Arial"/>
        </w:rPr>
      </w:pPr>
      <w:proofErr w:type="spellStart"/>
      <w:r w:rsidRPr="00113570">
        <w:rPr>
          <w:rFonts w:ascii="Arial" w:hAnsi="Arial" w:cs="Arial"/>
        </w:rPr>
        <w:lastRenderedPageBreak/>
        <w:t>i</w:t>
      </w:r>
      <w:proofErr w:type="spellEnd"/>
      <w:r w:rsidRPr="00113570">
        <w:rPr>
          <w:rFonts w:ascii="Arial" w:hAnsi="Arial" w:cs="Arial"/>
        </w:rPr>
        <w:t xml:space="preserve"> </w:t>
      </w:r>
      <w:r w:rsidR="0064009F">
        <w:rPr>
          <w:rFonts w:ascii="Arial" w:hAnsi="Arial" w:cs="Arial"/>
        </w:rPr>
        <w:t xml:space="preserve">   </w:t>
      </w:r>
      <w:r w:rsidRPr="00113570">
        <w:rPr>
          <w:rFonts w:ascii="Arial" w:hAnsi="Arial" w:cs="Arial"/>
        </w:rPr>
        <w:t>The health care provider will examine the victim’s body for injuries and document them using photographs and body diagrams.</w:t>
      </w:r>
    </w:p>
    <w:p w14:paraId="7B9D2593" w14:textId="7BEA2ABF" w:rsidR="007E4338" w:rsidRPr="00113570" w:rsidRDefault="007E4338" w:rsidP="006B23F2">
      <w:pPr>
        <w:pStyle w:val="ListParagraph"/>
        <w:numPr>
          <w:ilvl w:val="0"/>
          <w:numId w:val="271"/>
        </w:numPr>
        <w:spacing w:line="240" w:lineRule="atLeast"/>
        <w:rPr>
          <w:rFonts w:ascii="Arial" w:hAnsi="Arial" w:cs="Arial"/>
          <w:sz w:val="24"/>
          <w:szCs w:val="24"/>
        </w:rPr>
      </w:pPr>
      <w:r w:rsidRPr="00113570">
        <w:rPr>
          <w:rFonts w:ascii="Arial" w:hAnsi="Arial" w:cs="Arial"/>
          <w:sz w:val="24"/>
          <w:szCs w:val="24"/>
        </w:rPr>
        <w:t xml:space="preserve">The health care provider will </w:t>
      </w:r>
      <w:r w:rsidR="0064009F" w:rsidRPr="00113570">
        <w:rPr>
          <w:rFonts w:ascii="Arial" w:hAnsi="Arial" w:cs="Arial"/>
          <w:sz w:val="24"/>
          <w:szCs w:val="24"/>
        </w:rPr>
        <w:t>collect evidence</w:t>
      </w:r>
      <w:r w:rsidRPr="00113570">
        <w:rPr>
          <w:rFonts w:ascii="Arial" w:hAnsi="Arial" w:cs="Arial"/>
          <w:sz w:val="24"/>
          <w:szCs w:val="24"/>
        </w:rPr>
        <w:t xml:space="preserve"> from the victim, including clothing, trace evidence, and swabs that might contain bodily fluids from the suspect, and package them into a sexual assault evidence collection kit (SAEK). The health care provider might also collect a drug-facilitated sexual assault (DFSA) toxicology kit, if indicated. This will be in a separate container (not in the SAEK).</w:t>
      </w:r>
    </w:p>
    <w:p w14:paraId="56B76FA6" w14:textId="77777777" w:rsidR="007E4338" w:rsidRPr="00113570" w:rsidRDefault="007E4338" w:rsidP="006B23F2">
      <w:pPr>
        <w:pStyle w:val="ListParagraph"/>
        <w:numPr>
          <w:ilvl w:val="0"/>
          <w:numId w:val="271"/>
        </w:numPr>
        <w:spacing w:line="240" w:lineRule="atLeast"/>
        <w:rPr>
          <w:rFonts w:ascii="Arial" w:hAnsi="Arial" w:cs="Arial"/>
          <w:sz w:val="24"/>
          <w:szCs w:val="24"/>
        </w:rPr>
      </w:pPr>
      <w:r w:rsidRPr="00113570">
        <w:rPr>
          <w:rFonts w:ascii="Arial" w:hAnsi="Arial" w:cs="Arial"/>
          <w:sz w:val="24"/>
          <w:szCs w:val="24"/>
        </w:rPr>
        <w:t>Following the medical forensic exam, ask the health care provider if the victim provided them with any additional information that might indicate where additional evidence might be found (for example, did the victim mention a condom was used and its possible current location; did the victim injure the suspect, indicating where law enforcement should examine the suspect for potential signs of injury).</w:t>
      </w:r>
    </w:p>
    <w:p w14:paraId="56432379" w14:textId="77777777" w:rsidR="007E4338" w:rsidRPr="00113570" w:rsidRDefault="007E4338" w:rsidP="006B23F2">
      <w:pPr>
        <w:pStyle w:val="ListParagraph"/>
        <w:numPr>
          <w:ilvl w:val="0"/>
          <w:numId w:val="271"/>
        </w:numPr>
        <w:spacing w:line="240" w:lineRule="atLeast"/>
        <w:rPr>
          <w:rFonts w:ascii="Arial" w:hAnsi="Arial" w:cs="Arial"/>
          <w:sz w:val="24"/>
          <w:szCs w:val="24"/>
        </w:rPr>
      </w:pPr>
      <w:r w:rsidRPr="00113570">
        <w:rPr>
          <w:rFonts w:ascii="Arial" w:hAnsi="Arial" w:cs="Arial"/>
          <w:sz w:val="24"/>
          <w:szCs w:val="24"/>
        </w:rPr>
        <w:t>The SAEK and any other evidence will either be given to law enforcement following the exam or the medical facility will maintain custody of the SAEK and other evidence until law enforcement collects it.</w:t>
      </w:r>
    </w:p>
    <w:p w14:paraId="68B4AF92" w14:textId="77777777" w:rsidR="007E4338" w:rsidRPr="00113570" w:rsidRDefault="007E4338" w:rsidP="006B23F2">
      <w:pPr>
        <w:pStyle w:val="ListParagraph"/>
        <w:numPr>
          <w:ilvl w:val="0"/>
          <w:numId w:val="271"/>
        </w:numPr>
        <w:spacing w:line="240" w:lineRule="atLeast"/>
        <w:rPr>
          <w:rFonts w:ascii="Arial" w:hAnsi="Arial" w:cs="Arial"/>
          <w:sz w:val="24"/>
          <w:szCs w:val="24"/>
        </w:rPr>
      </w:pPr>
      <w:r w:rsidRPr="00113570">
        <w:rPr>
          <w:rFonts w:ascii="Arial" w:hAnsi="Arial" w:cs="Arial"/>
          <w:sz w:val="24"/>
          <w:szCs w:val="24"/>
        </w:rPr>
        <w:t>If the SAEK contains fluids or wet items, refrigerate it. Otherwise, the SAEK does not need to be refrigerated. Always refrigerate DFSA kits.</w:t>
      </w:r>
    </w:p>
    <w:p w14:paraId="76C07357" w14:textId="77777777" w:rsidR="007E4338" w:rsidRPr="00113570" w:rsidRDefault="007E4338" w:rsidP="006B23F2">
      <w:pPr>
        <w:pStyle w:val="ListParagraph"/>
        <w:numPr>
          <w:ilvl w:val="0"/>
          <w:numId w:val="271"/>
        </w:numPr>
        <w:spacing w:line="240" w:lineRule="atLeast"/>
        <w:rPr>
          <w:rFonts w:ascii="Arial" w:hAnsi="Arial" w:cs="Arial"/>
          <w:sz w:val="24"/>
          <w:szCs w:val="24"/>
        </w:rPr>
      </w:pPr>
      <w:r w:rsidRPr="00113570">
        <w:rPr>
          <w:rFonts w:ascii="Arial" w:hAnsi="Arial" w:cs="Arial"/>
          <w:sz w:val="24"/>
          <w:szCs w:val="24"/>
        </w:rPr>
        <w:t xml:space="preserve">Submit the SAEK and other evidence, if applicable, to a crime laboratory for analysis as soon as possible; by state law, you must submit the SAEK to a crime lab within 30 days of collecting it (Texas Health and Safety Code Sec. 420.042). </w:t>
      </w:r>
    </w:p>
    <w:p w14:paraId="01AFA531" w14:textId="77777777" w:rsidR="0064009F" w:rsidRDefault="007E4338" w:rsidP="0064009F">
      <w:pPr>
        <w:spacing w:line="240" w:lineRule="atLeast"/>
        <w:ind w:left="1440"/>
        <w:rPr>
          <w:rFonts w:ascii="Arial" w:hAnsi="Arial" w:cs="Arial"/>
        </w:rPr>
      </w:pPr>
      <w:r w:rsidRPr="00113570">
        <w:rPr>
          <w:rFonts w:ascii="Arial" w:hAnsi="Arial" w:cs="Arial"/>
        </w:rPr>
        <w:t xml:space="preserve">6.  To avoid potential cross-contamination of evidence, different law </w:t>
      </w:r>
    </w:p>
    <w:p w14:paraId="5015C1BF" w14:textId="5664F8A2" w:rsidR="007E4338" w:rsidRPr="00113570" w:rsidRDefault="0064009F" w:rsidP="0064009F">
      <w:pPr>
        <w:spacing w:line="240" w:lineRule="atLeast"/>
        <w:ind w:left="1770"/>
        <w:rPr>
          <w:rFonts w:ascii="Arial" w:hAnsi="Arial" w:cs="Arial"/>
        </w:rPr>
      </w:pPr>
      <w:r>
        <w:rPr>
          <w:rFonts w:ascii="Arial" w:hAnsi="Arial" w:cs="Arial"/>
        </w:rPr>
        <w:t>e</w:t>
      </w:r>
      <w:r w:rsidR="007E4338" w:rsidRPr="00113570">
        <w:rPr>
          <w:rFonts w:ascii="Arial" w:hAnsi="Arial" w:cs="Arial"/>
        </w:rPr>
        <w:t xml:space="preserve">nforcement officers should interact with the suspect and with </w:t>
      </w:r>
      <w:r w:rsidRPr="00113570">
        <w:rPr>
          <w:rFonts w:ascii="Arial" w:hAnsi="Arial" w:cs="Arial"/>
        </w:rPr>
        <w:t xml:space="preserve">the </w:t>
      </w:r>
      <w:r>
        <w:rPr>
          <w:rFonts w:ascii="Arial" w:hAnsi="Arial" w:cs="Arial"/>
        </w:rPr>
        <w:t>victim</w:t>
      </w:r>
      <w:r w:rsidR="007E4338" w:rsidRPr="00113570">
        <w:rPr>
          <w:rFonts w:ascii="Arial" w:hAnsi="Arial" w:cs="Arial"/>
        </w:rPr>
        <w:t xml:space="preserve">. </w:t>
      </w:r>
    </w:p>
    <w:p w14:paraId="6DB6A103" w14:textId="75A2B453" w:rsidR="007E4338" w:rsidRPr="00113570" w:rsidRDefault="007E4338" w:rsidP="007E4338">
      <w:pPr>
        <w:spacing w:line="240" w:lineRule="atLeast"/>
        <w:ind w:left="720" w:firstLine="720"/>
        <w:rPr>
          <w:rFonts w:ascii="Arial" w:hAnsi="Arial" w:cs="Arial"/>
        </w:rPr>
      </w:pPr>
      <w:r w:rsidRPr="00113570">
        <w:rPr>
          <w:rFonts w:ascii="Arial" w:hAnsi="Arial" w:cs="Arial"/>
        </w:rPr>
        <w:t xml:space="preserve">7. </w:t>
      </w:r>
      <w:r w:rsidR="0064009F">
        <w:rPr>
          <w:rFonts w:ascii="Arial" w:hAnsi="Arial" w:cs="Arial"/>
        </w:rPr>
        <w:t xml:space="preserve"> </w:t>
      </w:r>
      <w:r w:rsidRPr="00113570">
        <w:rPr>
          <w:rFonts w:ascii="Arial" w:hAnsi="Arial" w:cs="Arial"/>
        </w:rPr>
        <w:t>If a suspect is taken into custody:</w:t>
      </w:r>
    </w:p>
    <w:p w14:paraId="124BEE1F" w14:textId="77777777" w:rsidR="007E4338" w:rsidRPr="00113570" w:rsidRDefault="007E4338" w:rsidP="007E4338">
      <w:pPr>
        <w:spacing w:line="240" w:lineRule="atLeast"/>
        <w:ind w:left="2520" w:hanging="360"/>
        <w:jc w:val="both"/>
        <w:rPr>
          <w:rFonts w:ascii="Arial" w:hAnsi="Arial" w:cs="Arial"/>
        </w:rPr>
      </w:pPr>
      <w:r w:rsidRPr="00113570">
        <w:rPr>
          <w:rFonts w:ascii="Arial" w:hAnsi="Arial" w:cs="Arial"/>
        </w:rPr>
        <w:t>a.  Record spontaneous statements.</w:t>
      </w:r>
    </w:p>
    <w:p w14:paraId="05FAE2D2" w14:textId="77777777" w:rsidR="007E4338" w:rsidRPr="00113570" w:rsidRDefault="007E4338" w:rsidP="007E4338">
      <w:pPr>
        <w:spacing w:line="240" w:lineRule="atLeast"/>
        <w:ind w:left="2520" w:hanging="360"/>
        <w:jc w:val="both"/>
        <w:rPr>
          <w:rFonts w:ascii="Arial" w:hAnsi="Arial" w:cs="Arial"/>
        </w:rPr>
      </w:pPr>
      <w:r w:rsidRPr="00113570">
        <w:rPr>
          <w:rFonts w:ascii="Arial" w:hAnsi="Arial" w:cs="Arial"/>
        </w:rPr>
        <w:t>b.  Separate each suspect if there is more than one.</w:t>
      </w:r>
    </w:p>
    <w:p w14:paraId="04DC57AD" w14:textId="77777777" w:rsidR="007E4338" w:rsidRPr="00113570" w:rsidRDefault="007E4338" w:rsidP="007E4338">
      <w:pPr>
        <w:spacing w:line="240" w:lineRule="atLeast"/>
        <w:ind w:left="2520" w:hanging="360"/>
        <w:rPr>
          <w:rFonts w:ascii="Arial" w:hAnsi="Arial" w:cs="Arial"/>
        </w:rPr>
      </w:pPr>
      <w:r w:rsidRPr="00113570">
        <w:rPr>
          <w:rFonts w:ascii="Arial" w:hAnsi="Arial" w:cs="Arial"/>
        </w:rPr>
        <w:t xml:space="preserve">c.  Do not permit the suspect(s) into the crime scene area.  If the </w:t>
      </w:r>
    </w:p>
    <w:p w14:paraId="141C42F8" w14:textId="77777777" w:rsidR="007E4338" w:rsidRPr="00113570" w:rsidRDefault="007E4338" w:rsidP="007E4338">
      <w:pPr>
        <w:spacing w:line="240" w:lineRule="atLeast"/>
        <w:ind w:left="2520"/>
        <w:rPr>
          <w:rFonts w:ascii="Arial" w:hAnsi="Arial" w:cs="Arial"/>
        </w:rPr>
      </w:pPr>
      <w:r w:rsidRPr="00113570">
        <w:rPr>
          <w:rFonts w:ascii="Arial" w:hAnsi="Arial" w:cs="Arial"/>
        </w:rPr>
        <w:t>suspect was arrested inside, immediately remove him/her from the scene.</w:t>
      </w:r>
    </w:p>
    <w:p w14:paraId="1B41E3A3" w14:textId="7AA33876" w:rsidR="007E4338" w:rsidRPr="00113570" w:rsidRDefault="007E4338" w:rsidP="007E4338">
      <w:pPr>
        <w:spacing w:line="240" w:lineRule="atLeast"/>
        <w:ind w:left="1440" w:firstLine="720"/>
        <w:rPr>
          <w:rFonts w:ascii="Arial" w:hAnsi="Arial" w:cs="Arial"/>
        </w:rPr>
      </w:pPr>
      <w:r w:rsidRPr="00113570">
        <w:rPr>
          <w:rFonts w:ascii="Arial" w:hAnsi="Arial" w:cs="Arial"/>
        </w:rPr>
        <w:t xml:space="preserve">d.  Prevent communication between the suspect(s), victim(s), and </w:t>
      </w:r>
    </w:p>
    <w:p w14:paraId="49C698E4" w14:textId="62BA105C" w:rsidR="007E4338" w:rsidRPr="00113570" w:rsidRDefault="007E4338" w:rsidP="007E4338">
      <w:pPr>
        <w:spacing w:line="240" w:lineRule="atLeast"/>
        <w:ind w:left="2520"/>
        <w:rPr>
          <w:rFonts w:ascii="Arial" w:hAnsi="Arial" w:cs="Arial"/>
        </w:rPr>
      </w:pPr>
      <w:r w:rsidRPr="00113570">
        <w:rPr>
          <w:rFonts w:ascii="Arial" w:hAnsi="Arial" w:cs="Arial"/>
        </w:rPr>
        <w:t>witness(s), unless absolutely necessary.</w:t>
      </w:r>
    </w:p>
    <w:p w14:paraId="62E430E7" w14:textId="77777777" w:rsidR="007E4338" w:rsidRPr="00113570" w:rsidRDefault="007E4338" w:rsidP="007E4338">
      <w:pPr>
        <w:spacing w:line="240" w:lineRule="atLeast"/>
        <w:ind w:left="2520" w:hanging="360"/>
        <w:rPr>
          <w:rFonts w:ascii="Arial" w:hAnsi="Arial" w:cs="Arial"/>
        </w:rPr>
      </w:pPr>
      <w:r w:rsidRPr="00113570">
        <w:rPr>
          <w:rFonts w:ascii="Arial" w:hAnsi="Arial" w:cs="Arial"/>
        </w:rPr>
        <w:t xml:space="preserve">e.  Photograph the suspect(s) if there is evidence of injury or </w:t>
      </w:r>
    </w:p>
    <w:p w14:paraId="6734F218" w14:textId="77777777" w:rsidR="007E4338" w:rsidRPr="00113570" w:rsidRDefault="007E4338" w:rsidP="007E4338">
      <w:pPr>
        <w:spacing w:line="240" w:lineRule="atLeast"/>
        <w:ind w:left="2520"/>
        <w:rPr>
          <w:rFonts w:ascii="Arial" w:hAnsi="Arial" w:cs="Arial"/>
        </w:rPr>
      </w:pPr>
      <w:r w:rsidRPr="00113570">
        <w:rPr>
          <w:rFonts w:ascii="Arial" w:hAnsi="Arial" w:cs="Arial"/>
        </w:rPr>
        <w:t>torn/stained clothing, which may be of evidentiary value</w:t>
      </w:r>
    </w:p>
    <w:p w14:paraId="75387D4C" w14:textId="77777777" w:rsidR="007E4338" w:rsidRPr="00113570" w:rsidRDefault="007E4338" w:rsidP="006B23F2">
      <w:pPr>
        <w:pStyle w:val="ListParagraph"/>
        <w:numPr>
          <w:ilvl w:val="0"/>
          <w:numId w:val="272"/>
        </w:numPr>
        <w:spacing w:line="240" w:lineRule="atLeast"/>
        <w:rPr>
          <w:rFonts w:ascii="Arial" w:hAnsi="Arial" w:cs="Arial"/>
          <w:sz w:val="24"/>
          <w:szCs w:val="24"/>
        </w:rPr>
      </w:pPr>
      <w:r w:rsidRPr="00113570">
        <w:rPr>
          <w:rFonts w:ascii="Arial" w:hAnsi="Arial" w:cs="Arial"/>
          <w:sz w:val="24"/>
          <w:szCs w:val="24"/>
        </w:rPr>
        <w:t>Preserve and collect the clothing and/or any evidence found on the suspect(s) (e.g. semen/blood stains, weapon(s), and other evidence) immediately upon arrest or from the jail booking process</w:t>
      </w:r>
    </w:p>
    <w:p w14:paraId="132BD31C" w14:textId="77777777" w:rsidR="007E4338" w:rsidRPr="00113570" w:rsidRDefault="007E4338" w:rsidP="006B23F2">
      <w:pPr>
        <w:pStyle w:val="ListParagraph"/>
        <w:numPr>
          <w:ilvl w:val="0"/>
          <w:numId w:val="272"/>
        </w:numPr>
        <w:spacing w:line="240" w:lineRule="atLeast"/>
        <w:rPr>
          <w:rFonts w:ascii="Arial" w:hAnsi="Arial" w:cs="Arial"/>
          <w:sz w:val="24"/>
          <w:szCs w:val="24"/>
        </w:rPr>
      </w:pPr>
      <w:r w:rsidRPr="00113570">
        <w:rPr>
          <w:rFonts w:ascii="Arial" w:hAnsi="Arial" w:cs="Arial"/>
          <w:sz w:val="24"/>
          <w:szCs w:val="24"/>
        </w:rPr>
        <w:lastRenderedPageBreak/>
        <w:t xml:space="preserve">Properly package all clothing separately in paper evidence bags and submit to agency.  </w:t>
      </w:r>
    </w:p>
    <w:p w14:paraId="134E8E73" w14:textId="77777777" w:rsidR="007E4338" w:rsidRPr="00113570" w:rsidRDefault="007E4338" w:rsidP="006B23F2">
      <w:pPr>
        <w:pStyle w:val="ListParagraph"/>
        <w:numPr>
          <w:ilvl w:val="0"/>
          <w:numId w:val="272"/>
        </w:numPr>
        <w:spacing w:line="240" w:lineRule="atLeast"/>
        <w:rPr>
          <w:rFonts w:ascii="Arial" w:hAnsi="Arial" w:cs="Arial"/>
          <w:sz w:val="24"/>
          <w:szCs w:val="24"/>
        </w:rPr>
      </w:pPr>
      <w:r w:rsidRPr="00113570">
        <w:rPr>
          <w:rFonts w:ascii="Arial" w:hAnsi="Arial" w:cs="Arial"/>
          <w:sz w:val="24"/>
          <w:szCs w:val="24"/>
        </w:rPr>
        <w:t>Obtain genital swabs and buccal swabs (known DNA sample) from the suspect(s) either by consent or search warrant. Some SANE programs conduct suspect exams by law enforcement request. It is best practice to have different SANEs obtain evidence from suspects and victims to avoid potential cross-contamination.</w:t>
      </w:r>
    </w:p>
    <w:p w14:paraId="47BB8ADF" w14:textId="77777777" w:rsidR="007E4338" w:rsidRPr="00113570" w:rsidRDefault="007E4338" w:rsidP="007E4338">
      <w:pPr>
        <w:spacing w:line="240" w:lineRule="atLeast"/>
        <w:ind w:left="720"/>
        <w:rPr>
          <w:rFonts w:ascii="Arial" w:hAnsi="Arial" w:cs="Arial"/>
        </w:rPr>
      </w:pPr>
      <w:r w:rsidRPr="00113570">
        <w:rPr>
          <w:rFonts w:ascii="Arial" w:hAnsi="Arial" w:cs="Arial"/>
        </w:rPr>
        <w:t>B.  Checklist for sexual assault and aggravated sexual assault:</w:t>
      </w:r>
    </w:p>
    <w:p w14:paraId="00CB7697" w14:textId="77777777" w:rsidR="007E4338" w:rsidRPr="00113570" w:rsidRDefault="007E4338" w:rsidP="007E4338">
      <w:pPr>
        <w:spacing w:line="240" w:lineRule="atLeast"/>
        <w:ind w:left="720"/>
        <w:rPr>
          <w:rFonts w:ascii="Arial" w:hAnsi="Arial" w:cs="Arial"/>
        </w:rPr>
      </w:pPr>
      <w:r w:rsidRPr="00113570">
        <w:rPr>
          <w:rFonts w:ascii="Arial" w:hAnsi="Arial" w:cs="Arial"/>
        </w:rPr>
        <w:t>            1.  Determine if victim knows suspect.</w:t>
      </w:r>
    </w:p>
    <w:p w14:paraId="18912FB6" w14:textId="77777777" w:rsidR="007E4338" w:rsidRPr="00113570" w:rsidRDefault="007E4338" w:rsidP="007E4338">
      <w:pPr>
        <w:spacing w:line="240" w:lineRule="atLeast"/>
        <w:ind w:left="720"/>
        <w:rPr>
          <w:rFonts w:ascii="Arial" w:hAnsi="Arial" w:cs="Arial"/>
        </w:rPr>
      </w:pPr>
      <w:r w:rsidRPr="00113570">
        <w:rPr>
          <w:rFonts w:ascii="Arial" w:hAnsi="Arial" w:cs="Arial"/>
        </w:rPr>
        <w:t>            2.  If the suspect is on location and there is probable cause for an arrest:</w:t>
      </w:r>
    </w:p>
    <w:p w14:paraId="14E01D15" w14:textId="77777777" w:rsidR="007E4338" w:rsidRPr="00113570" w:rsidRDefault="007E4338" w:rsidP="007E4338">
      <w:pPr>
        <w:spacing w:line="240" w:lineRule="atLeast"/>
        <w:ind w:left="1440" w:firstLine="720"/>
        <w:rPr>
          <w:rFonts w:ascii="Arial" w:hAnsi="Arial" w:cs="Arial"/>
        </w:rPr>
      </w:pPr>
      <w:r w:rsidRPr="00113570">
        <w:rPr>
          <w:rFonts w:ascii="Arial" w:hAnsi="Arial" w:cs="Arial"/>
        </w:rPr>
        <w:t xml:space="preserve">a.   Follow department policy regarding warrantless arrest </w:t>
      </w:r>
    </w:p>
    <w:p w14:paraId="74C863F0" w14:textId="77777777" w:rsidR="007E4338" w:rsidRPr="00113570" w:rsidRDefault="007E4338" w:rsidP="007E4338">
      <w:pPr>
        <w:spacing w:line="240" w:lineRule="atLeast"/>
        <w:ind w:left="1440" w:firstLine="720"/>
        <w:rPr>
          <w:rFonts w:ascii="Arial" w:hAnsi="Arial" w:cs="Arial"/>
        </w:rPr>
      </w:pPr>
      <w:r w:rsidRPr="00113570">
        <w:rPr>
          <w:rFonts w:ascii="Arial" w:hAnsi="Arial" w:cs="Arial"/>
        </w:rPr>
        <w:t>b    Texas C.C.P 14.03</w:t>
      </w:r>
    </w:p>
    <w:p w14:paraId="46AEE450" w14:textId="77777777" w:rsidR="007E4338" w:rsidRPr="00113570" w:rsidRDefault="007E4338" w:rsidP="006B23F2">
      <w:pPr>
        <w:pStyle w:val="ListParagraph"/>
        <w:numPr>
          <w:ilvl w:val="0"/>
          <w:numId w:val="273"/>
        </w:numPr>
        <w:spacing w:line="240" w:lineRule="atLeast"/>
        <w:rPr>
          <w:rFonts w:ascii="Arial" w:hAnsi="Arial" w:cs="Arial"/>
          <w:sz w:val="24"/>
          <w:szCs w:val="24"/>
        </w:rPr>
      </w:pPr>
      <w:r w:rsidRPr="00113570">
        <w:rPr>
          <w:rFonts w:ascii="Arial" w:hAnsi="Arial" w:cs="Arial"/>
          <w:sz w:val="24"/>
          <w:szCs w:val="24"/>
        </w:rPr>
        <w:t>If the suspect is not on location, obtain description, identifying</w:t>
      </w:r>
    </w:p>
    <w:p w14:paraId="3E79A582" w14:textId="77777777" w:rsidR="007E4338" w:rsidRPr="00113570" w:rsidRDefault="007E4338" w:rsidP="007E4338">
      <w:pPr>
        <w:pStyle w:val="ListParagraph"/>
        <w:spacing w:line="240" w:lineRule="atLeast"/>
        <w:ind w:left="1800"/>
        <w:rPr>
          <w:rFonts w:ascii="Arial" w:hAnsi="Arial" w:cs="Arial"/>
          <w:sz w:val="24"/>
          <w:szCs w:val="24"/>
        </w:rPr>
      </w:pPr>
      <w:r w:rsidRPr="00113570">
        <w:rPr>
          <w:rFonts w:ascii="Arial" w:hAnsi="Arial" w:cs="Arial"/>
          <w:sz w:val="24"/>
          <w:szCs w:val="24"/>
        </w:rPr>
        <w:t>information, and any weapon(s)</w:t>
      </w:r>
    </w:p>
    <w:p w14:paraId="5BCF3AE6" w14:textId="77777777" w:rsidR="007E4338" w:rsidRPr="00113570" w:rsidRDefault="007E4338" w:rsidP="006B23F2">
      <w:pPr>
        <w:pStyle w:val="ListParagraph"/>
        <w:numPr>
          <w:ilvl w:val="0"/>
          <w:numId w:val="273"/>
        </w:numPr>
        <w:spacing w:line="240" w:lineRule="auto"/>
        <w:rPr>
          <w:rFonts w:ascii="Arial" w:hAnsi="Arial" w:cs="Arial"/>
          <w:sz w:val="24"/>
          <w:szCs w:val="24"/>
        </w:rPr>
      </w:pPr>
      <w:r w:rsidRPr="00113570">
        <w:rPr>
          <w:rFonts w:ascii="Arial" w:hAnsi="Arial" w:cs="Arial"/>
          <w:sz w:val="24"/>
          <w:szCs w:val="24"/>
        </w:rPr>
        <w:t>Offer medical assistance to the victim</w:t>
      </w:r>
    </w:p>
    <w:p w14:paraId="38137F1E" w14:textId="77777777" w:rsidR="007E4338" w:rsidRPr="00113570" w:rsidRDefault="007E4338" w:rsidP="006B23F2">
      <w:pPr>
        <w:pStyle w:val="ListParagraph"/>
        <w:numPr>
          <w:ilvl w:val="0"/>
          <w:numId w:val="273"/>
        </w:numPr>
        <w:rPr>
          <w:rFonts w:ascii="Arial" w:hAnsi="Arial" w:cs="Arial"/>
          <w:sz w:val="24"/>
          <w:szCs w:val="24"/>
        </w:rPr>
      </w:pPr>
      <w:bookmarkStart w:id="2" w:name="_Hlk531470911"/>
      <w:r w:rsidRPr="00113570">
        <w:rPr>
          <w:rFonts w:ascii="Arial" w:hAnsi="Arial" w:cs="Arial"/>
          <w:sz w:val="24"/>
          <w:szCs w:val="24"/>
        </w:rPr>
        <w:t xml:space="preserve">Take an initial report from the victim and be patient, understanding, empathetic, and pleasant. </w:t>
      </w:r>
      <w:bookmarkEnd w:id="2"/>
    </w:p>
    <w:p w14:paraId="5F007B83" w14:textId="3BA88E52" w:rsidR="007E4338" w:rsidRPr="00113570" w:rsidRDefault="007E4338" w:rsidP="006B23F2">
      <w:pPr>
        <w:pStyle w:val="ListParagraph"/>
        <w:numPr>
          <w:ilvl w:val="1"/>
          <w:numId w:val="273"/>
        </w:numPr>
        <w:rPr>
          <w:rFonts w:ascii="Arial" w:hAnsi="Arial" w:cs="Arial"/>
          <w:sz w:val="24"/>
          <w:szCs w:val="24"/>
        </w:rPr>
      </w:pPr>
      <w:r w:rsidRPr="00113570">
        <w:rPr>
          <w:rFonts w:ascii="Arial" w:hAnsi="Arial" w:cs="Arial"/>
          <w:b/>
          <w:bCs/>
          <w:sz w:val="24"/>
          <w:szCs w:val="24"/>
        </w:rPr>
        <w:t>NOTE</w:t>
      </w:r>
      <w:r w:rsidRPr="00113570">
        <w:rPr>
          <w:rFonts w:ascii="Arial" w:hAnsi="Arial" w:cs="Arial"/>
          <w:sz w:val="24"/>
          <w:szCs w:val="24"/>
        </w:rPr>
        <w:t xml:space="preserve">:  if the Victim is under the age of </w:t>
      </w:r>
      <w:r w:rsidRPr="00113570">
        <w:rPr>
          <w:rFonts w:ascii="Arial" w:hAnsi="Arial" w:cs="Arial"/>
          <w:b/>
          <w:bCs/>
          <w:sz w:val="24"/>
          <w:szCs w:val="24"/>
        </w:rPr>
        <w:t>18</w:t>
      </w:r>
      <w:r w:rsidRPr="00113570">
        <w:rPr>
          <w:rFonts w:ascii="Arial" w:hAnsi="Arial" w:cs="Arial"/>
          <w:sz w:val="24"/>
          <w:szCs w:val="24"/>
        </w:rPr>
        <w:t xml:space="preserve">, take the victim to have a medical forensic exam. Schedule a forensic interview with a local child advocacy </w:t>
      </w:r>
      <w:r w:rsidR="0064009F" w:rsidRPr="00113570">
        <w:rPr>
          <w:rFonts w:ascii="Arial" w:hAnsi="Arial" w:cs="Arial"/>
          <w:sz w:val="24"/>
          <w:szCs w:val="24"/>
        </w:rPr>
        <w:t>center at</w:t>
      </w:r>
      <w:r w:rsidRPr="00113570">
        <w:rPr>
          <w:rFonts w:ascii="Arial" w:hAnsi="Arial" w:cs="Arial"/>
          <w:sz w:val="24"/>
          <w:szCs w:val="24"/>
        </w:rPr>
        <w:t xml:space="preserve"> the earliest possible time during regular business hours.</w:t>
      </w:r>
    </w:p>
    <w:p w14:paraId="308F33B9" w14:textId="77777777" w:rsidR="007E4338" w:rsidRPr="00113570" w:rsidRDefault="007E4338" w:rsidP="006B23F2">
      <w:pPr>
        <w:pStyle w:val="ListParagraph"/>
        <w:numPr>
          <w:ilvl w:val="0"/>
          <w:numId w:val="273"/>
        </w:numPr>
        <w:rPr>
          <w:rFonts w:ascii="Arial" w:hAnsi="Arial" w:cs="Arial"/>
          <w:sz w:val="24"/>
          <w:szCs w:val="24"/>
        </w:rPr>
      </w:pPr>
      <w:r w:rsidRPr="00113570">
        <w:rPr>
          <w:rFonts w:ascii="Arial" w:hAnsi="Arial" w:cs="Arial"/>
          <w:sz w:val="24"/>
          <w:szCs w:val="24"/>
        </w:rPr>
        <w:t>Reassure the victim that you are there for assistance.</w:t>
      </w:r>
    </w:p>
    <w:p w14:paraId="00BFFF9A" w14:textId="77777777" w:rsidR="007E4338" w:rsidRPr="00113570" w:rsidRDefault="007E4338" w:rsidP="006B23F2">
      <w:pPr>
        <w:pStyle w:val="ListParagraph"/>
        <w:numPr>
          <w:ilvl w:val="0"/>
          <w:numId w:val="273"/>
        </w:numPr>
        <w:rPr>
          <w:rFonts w:ascii="Arial" w:hAnsi="Arial" w:cs="Arial"/>
          <w:sz w:val="24"/>
          <w:szCs w:val="24"/>
        </w:rPr>
      </w:pPr>
      <w:r w:rsidRPr="00113570">
        <w:rPr>
          <w:rFonts w:ascii="Arial" w:hAnsi="Arial" w:cs="Arial"/>
          <w:sz w:val="24"/>
          <w:szCs w:val="24"/>
        </w:rPr>
        <w:t>If the victim requests a female officer, get one.</w:t>
      </w:r>
    </w:p>
    <w:p w14:paraId="60BD5DAE" w14:textId="77777777" w:rsidR="007E4338" w:rsidRPr="00113570" w:rsidRDefault="007E4338" w:rsidP="006B23F2">
      <w:pPr>
        <w:pStyle w:val="ListParagraph"/>
        <w:numPr>
          <w:ilvl w:val="0"/>
          <w:numId w:val="273"/>
        </w:numPr>
        <w:rPr>
          <w:rFonts w:ascii="Arial" w:hAnsi="Arial" w:cs="Arial"/>
          <w:sz w:val="24"/>
          <w:szCs w:val="24"/>
        </w:rPr>
      </w:pPr>
      <w:r w:rsidRPr="00113570">
        <w:rPr>
          <w:rFonts w:ascii="Arial" w:hAnsi="Arial" w:cs="Arial"/>
          <w:sz w:val="24"/>
          <w:szCs w:val="24"/>
        </w:rPr>
        <w:t>Photograph the victim’s injuries.</w:t>
      </w:r>
    </w:p>
    <w:p w14:paraId="5BBFD8E4" w14:textId="77777777" w:rsidR="007E4338" w:rsidRPr="00113570" w:rsidRDefault="007E4338" w:rsidP="006B23F2">
      <w:pPr>
        <w:pStyle w:val="ListParagraph"/>
        <w:numPr>
          <w:ilvl w:val="0"/>
          <w:numId w:val="273"/>
        </w:numPr>
        <w:rPr>
          <w:rFonts w:ascii="Arial" w:hAnsi="Arial" w:cs="Arial"/>
          <w:sz w:val="24"/>
          <w:szCs w:val="24"/>
        </w:rPr>
      </w:pPr>
      <w:r w:rsidRPr="00113570">
        <w:rPr>
          <w:rFonts w:ascii="Arial" w:hAnsi="Arial" w:cs="Arial"/>
          <w:sz w:val="24"/>
          <w:szCs w:val="24"/>
        </w:rPr>
        <w:t>Offer to take the victim to a hospital as soon as possible and inform the victim not to wash, bathe, or change clothing before being transported.</w:t>
      </w:r>
    </w:p>
    <w:p w14:paraId="69F091B8" w14:textId="77777777" w:rsidR="007E4338" w:rsidRPr="00113570" w:rsidRDefault="007E4338" w:rsidP="006B23F2">
      <w:pPr>
        <w:pStyle w:val="ListParagraph"/>
        <w:numPr>
          <w:ilvl w:val="0"/>
          <w:numId w:val="273"/>
        </w:numPr>
        <w:spacing w:line="240" w:lineRule="atLeast"/>
        <w:rPr>
          <w:rFonts w:ascii="Arial" w:hAnsi="Arial" w:cs="Arial"/>
          <w:sz w:val="24"/>
          <w:szCs w:val="24"/>
        </w:rPr>
      </w:pPr>
      <w:r w:rsidRPr="00113570">
        <w:rPr>
          <w:rFonts w:ascii="Arial" w:hAnsi="Arial" w:cs="Arial"/>
          <w:sz w:val="24"/>
          <w:szCs w:val="24"/>
        </w:rPr>
        <w:t>Know what facility the victim was transported to so that medical</w:t>
      </w:r>
    </w:p>
    <w:p w14:paraId="4D133974" w14:textId="7ADC0149" w:rsidR="007E4338" w:rsidRPr="00113570" w:rsidRDefault="007E4338" w:rsidP="007E4338">
      <w:pPr>
        <w:pStyle w:val="ListParagraph"/>
        <w:spacing w:line="240" w:lineRule="atLeast"/>
        <w:ind w:left="1800"/>
        <w:rPr>
          <w:rFonts w:ascii="Arial" w:hAnsi="Arial" w:cs="Arial"/>
          <w:sz w:val="24"/>
          <w:szCs w:val="24"/>
        </w:rPr>
      </w:pPr>
      <w:r w:rsidRPr="00113570">
        <w:rPr>
          <w:rFonts w:ascii="Arial" w:hAnsi="Arial" w:cs="Arial"/>
          <w:sz w:val="24"/>
          <w:szCs w:val="24"/>
        </w:rPr>
        <w:t xml:space="preserve">records can be subpoenaed </w:t>
      </w:r>
      <w:r w:rsidR="00B9057A" w:rsidRPr="00113570">
        <w:rPr>
          <w:rFonts w:ascii="Arial" w:hAnsi="Arial" w:cs="Arial"/>
          <w:sz w:val="24"/>
          <w:szCs w:val="24"/>
        </w:rPr>
        <w:t>later</w:t>
      </w:r>
      <w:r w:rsidRPr="00113570">
        <w:rPr>
          <w:rFonts w:ascii="Arial" w:hAnsi="Arial" w:cs="Arial"/>
          <w:sz w:val="24"/>
          <w:szCs w:val="24"/>
        </w:rPr>
        <w:t>.</w:t>
      </w:r>
    </w:p>
    <w:p w14:paraId="758FE969" w14:textId="77777777" w:rsidR="007E4338" w:rsidRPr="00113570" w:rsidRDefault="007E4338" w:rsidP="006B23F2">
      <w:pPr>
        <w:pStyle w:val="ListParagraph"/>
        <w:numPr>
          <w:ilvl w:val="0"/>
          <w:numId w:val="273"/>
        </w:numPr>
        <w:spacing w:line="240" w:lineRule="atLeast"/>
        <w:rPr>
          <w:rFonts w:ascii="Arial" w:hAnsi="Arial" w:cs="Arial"/>
          <w:sz w:val="24"/>
          <w:szCs w:val="24"/>
        </w:rPr>
      </w:pPr>
      <w:r w:rsidRPr="00113570">
        <w:rPr>
          <w:rFonts w:ascii="Arial" w:hAnsi="Arial" w:cs="Arial"/>
          <w:sz w:val="24"/>
          <w:szCs w:val="24"/>
        </w:rPr>
        <w:t>Ensure that medical personnel performs a sexual assault medical forensic exam.</w:t>
      </w:r>
    </w:p>
    <w:p w14:paraId="2CFA4BEB" w14:textId="77777777" w:rsidR="007E4338" w:rsidRPr="00113570" w:rsidRDefault="007E4338" w:rsidP="006B23F2">
      <w:pPr>
        <w:pStyle w:val="ListParagraph"/>
        <w:numPr>
          <w:ilvl w:val="0"/>
          <w:numId w:val="273"/>
        </w:numPr>
        <w:spacing w:line="240" w:lineRule="atLeast"/>
        <w:rPr>
          <w:rFonts w:ascii="Arial" w:hAnsi="Arial" w:cs="Arial"/>
          <w:sz w:val="24"/>
          <w:szCs w:val="24"/>
        </w:rPr>
      </w:pPr>
      <w:r w:rsidRPr="00113570">
        <w:rPr>
          <w:rFonts w:ascii="Arial" w:hAnsi="Arial" w:cs="Arial"/>
          <w:sz w:val="24"/>
          <w:szCs w:val="24"/>
        </w:rPr>
        <w:t xml:space="preserve">Preserve, process and photograph the crime scene. </w:t>
      </w:r>
    </w:p>
    <w:p w14:paraId="193F4A12" w14:textId="2B118101" w:rsidR="007E4338" w:rsidRPr="00113570" w:rsidRDefault="007E4338" w:rsidP="007E4338">
      <w:pPr>
        <w:pStyle w:val="ListParagraph"/>
        <w:spacing w:line="240" w:lineRule="atLeast"/>
        <w:rPr>
          <w:rFonts w:ascii="Arial" w:hAnsi="Arial" w:cs="Arial"/>
          <w:sz w:val="24"/>
          <w:szCs w:val="24"/>
        </w:rPr>
      </w:pPr>
      <w:r w:rsidRPr="00113570">
        <w:rPr>
          <w:rFonts w:ascii="Arial" w:hAnsi="Arial" w:cs="Arial"/>
          <w:sz w:val="24"/>
          <w:szCs w:val="24"/>
        </w:rPr>
        <w:t>          </w:t>
      </w:r>
      <w:r w:rsidR="00B9057A">
        <w:rPr>
          <w:rFonts w:ascii="Arial" w:hAnsi="Arial" w:cs="Arial"/>
          <w:sz w:val="24"/>
          <w:szCs w:val="24"/>
        </w:rPr>
        <w:t xml:space="preserve"> </w:t>
      </w:r>
      <w:r w:rsidRPr="00113570">
        <w:rPr>
          <w:rFonts w:ascii="Arial" w:hAnsi="Arial" w:cs="Arial"/>
          <w:sz w:val="24"/>
          <w:szCs w:val="24"/>
        </w:rPr>
        <w:t>13. Locate and interview any witnesses in the area.</w:t>
      </w:r>
    </w:p>
    <w:p w14:paraId="2C0943E5" w14:textId="598EBF14" w:rsidR="007E4338" w:rsidRPr="00113570" w:rsidRDefault="007E4338" w:rsidP="007E4338">
      <w:pPr>
        <w:pStyle w:val="ListParagraph"/>
        <w:spacing w:line="240" w:lineRule="atLeast"/>
        <w:rPr>
          <w:rFonts w:ascii="Arial" w:hAnsi="Arial" w:cs="Arial"/>
          <w:sz w:val="24"/>
          <w:szCs w:val="24"/>
        </w:rPr>
      </w:pPr>
      <w:r w:rsidRPr="00113570">
        <w:rPr>
          <w:rFonts w:ascii="Arial" w:hAnsi="Arial" w:cs="Arial"/>
          <w:sz w:val="24"/>
          <w:szCs w:val="24"/>
        </w:rPr>
        <w:t>           14. Locate any clothing that the victim and the suspect left behind.</w:t>
      </w:r>
    </w:p>
    <w:p w14:paraId="7A7E7A3C" w14:textId="77777777" w:rsidR="007E4338" w:rsidRPr="00113570" w:rsidRDefault="007E4338" w:rsidP="007E4338">
      <w:pPr>
        <w:pStyle w:val="ListParagraph"/>
        <w:spacing w:line="240" w:lineRule="atLeast"/>
        <w:ind w:left="1440"/>
        <w:rPr>
          <w:rFonts w:ascii="Arial" w:hAnsi="Arial" w:cs="Arial"/>
          <w:sz w:val="24"/>
          <w:szCs w:val="24"/>
        </w:rPr>
      </w:pPr>
      <w:r w:rsidRPr="00113570">
        <w:rPr>
          <w:rFonts w:ascii="Arial" w:hAnsi="Arial" w:cs="Arial"/>
          <w:sz w:val="24"/>
          <w:szCs w:val="24"/>
        </w:rPr>
        <w:t xml:space="preserve">15. Collect any bedding or cushions that contain stains, pubic hair and </w:t>
      </w:r>
    </w:p>
    <w:p w14:paraId="61244C07" w14:textId="77777777" w:rsidR="007E4338" w:rsidRPr="00113570" w:rsidRDefault="007E4338" w:rsidP="007E4338">
      <w:pPr>
        <w:pStyle w:val="ListParagraph"/>
        <w:spacing w:line="240" w:lineRule="atLeast"/>
        <w:ind w:left="1440"/>
        <w:rPr>
          <w:rFonts w:ascii="Arial" w:hAnsi="Arial" w:cs="Arial"/>
          <w:sz w:val="24"/>
          <w:szCs w:val="24"/>
        </w:rPr>
      </w:pPr>
      <w:r w:rsidRPr="00113570">
        <w:rPr>
          <w:rFonts w:ascii="Arial" w:hAnsi="Arial" w:cs="Arial"/>
          <w:sz w:val="24"/>
          <w:szCs w:val="24"/>
        </w:rPr>
        <w:t>      trace evidence (used condoms, items used to wipe bodily fluids).</w:t>
      </w:r>
    </w:p>
    <w:p w14:paraId="488588AD" w14:textId="77777777" w:rsidR="007E4338" w:rsidRPr="00113570" w:rsidRDefault="007E4338" w:rsidP="007E4338">
      <w:pPr>
        <w:pStyle w:val="ListParagraph"/>
        <w:spacing w:line="240" w:lineRule="atLeast"/>
        <w:ind w:left="1440"/>
        <w:rPr>
          <w:rFonts w:ascii="Arial" w:hAnsi="Arial" w:cs="Arial"/>
          <w:sz w:val="24"/>
          <w:szCs w:val="24"/>
        </w:rPr>
      </w:pPr>
      <w:r w:rsidRPr="00113570">
        <w:rPr>
          <w:rFonts w:ascii="Arial" w:hAnsi="Arial" w:cs="Arial"/>
          <w:sz w:val="24"/>
          <w:szCs w:val="24"/>
        </w:rPr>
        <w:t xml:space="preserve">16. Entry/exit points - check exterior windows for latent prints and / or  </w:t>
      </w:r>
    </w:p>
    <w:p w14:paraId="45D93069" w14:textId="77777777" w:rsidR="007E4338" w:rsidRPr="00113570" w:rsidRDefault="007E4338" w:rsidP="007E4338">
      <w:pPr>
        <w:pStyle w:val="ListParagraph"/>
        <w:spacing w:line="240" w:lineRule="atLeast"/>
        <w:ind w:left="1440"/>
        <w:rPr>
          <w:rFonts w:ascii="Arial" w:hAnsi="Arial" w:cs="Arial"/>
          <w:sz w:val="24"/>
          <w:szCs w:val="24"/>
        </w:rPr>
      </w:pPr>
      <w:r w:rsidRPr="00113570">
        <w:rPr>
          <w:rFonts w:ascii="Arial" w:hAnsi="Arial" w:cs="Arial"/>
          <w:sz w:val="24"/>
          <w:szCs w:val="24"/>
        </w:rPr>
        <w:t>      DNA.</w:t>
      </w:r>
    </w:p>
    <w:p w14:paraId="382304A3" w14:textId="77777777" w:rsidR="007E4338" w:rsidRPr="00113570" w:rsidRDefault="007E4338" w:rsidP="006B23F2">
      <w:pPr>
        <w:pStyle w:val="ListParagraph"/>
        <w:numPr>
          <w:ilvl w:val="0"/>
          <w:numId w:val="274"/>
        </w:numPr>
        <w:spacing w:line="240" w:lineRule="atLeast"/>
        <w:rPr>
          <w:rFonts w:ascii="Arial" w:hAnsi="Arial" w:cs="Arial"/>
          <w:sz w:val="24"/>
          <w:szCs w:val="24"/>
        </w:rPr>
      </w:pPr>
      <w:r w:rsidRPr="00113570">
        <w:rPr>
          <w:rFonts w:ascii="Arial" w:hAnsi="Arial" w:cs="Arial"/>
          <w:sz w:val="24"/>
          <w:szCs w:val="24"/>
        </w:rPr>
        <w:t>Check for any footprints or other evidence outside.</w:t>
      </w:r>
    </w:p>
    <w:p w14:paraId="3275A88C" w14:textId="77777777" w:rsidR="007E4338" w:rsidRPr="00113570" w:rsidRDefault="007E4338" w:rsidP="006B23F2">
      <w:pPr>
        <w:pStyle w:val="ListParagraph"/>
        <w:numPr>
          <w:ilvl w:val="0"/>
          <w:numId w:val="274"/>
        </w:numPr>
        <w:spacing w:line="240" w:lineRule="atLeast"/>
        <w:rPr>
          <w:rFonts w:ascii="Arial" w:hAnsi="Arial" w:cs="Arial"/>
          <w:sz w:val="24"/>
          <w:szCs w:val="24"/>
        </w:rPr>
      </w:pPr>
      <w:r w:rsidRPr="00113570">
        <w:rPr>
          <w:rFonts w:ascii="Arial" w:hAnsi="Arial" w:cs="Arial"/>
          <w:sz w:val="24"/>
          <w:szCs w:val="24"/>
        </w:rPr>
        <w:t>When interviewing the Victim:</w:t>
      </w:r>
    </w:p>
    <w:p w14:paraId="66CFD9B3" w14:textId="77777777" w:rsidR="007E4338" w:rsidRPr="00113570" w:rsidRDefault="007E4338" w:rsidP="006B23F2">
      <w:pPr>
        <w:pStyle w:val="ListParagraph"/>
        <w:numPr>
          <w:ilvl w:val="3"/>
          <w:numId w:val="274"/>
        </w:numPr>
        <w:spacing w:line="240" w:lineRule="atLeast"/>
        <w:rPr>
          <w:rFonts w:ascii="Arial" w:hAnsi="Arial" w:cs="Arial"/>
          <w:sz w:val="24"/>
          <w:szCs w:val="24"/>
        </w:rPr>
      </w:pPr>
      <w:r w:rsidRPr="00113570">
        <w:rPr>
          <w:rFonts w:ascii="Arial" w:hAnsi="Arial" w:cs="Arial"/>
          <w:sz w:val="24"/>
          <w:szCs w:val="24"/>
        </w:rPr>
        <w:t>Inquire if the suspect took precautions to prevent detection.</w:t>
      </w:r>
    </w:p>
    <w:p w14:paraId="4EDF95DF" w14:textId="77777777" w:rsidR="007E4338" w:rsidRPr="00113570" w:rsidRDefault="007E4338" w:rsidP="006B23F2">
      <w:pPr>
        <w:pStyle w:val="ListParagraph"/>
        <w:numPr>
          <w:ilvl w:val="3"/>
          <w:numId w:val="274"/>
        </w:numPr>
        <w:spacing w:line="240" w:lineRule="atLeast"/>
        <w:rPr>
          <w:rFonts w:ascii="Arial" w:hAnsi="Arial" w:cs="Arial"/>
          <w:sz w:val="24"/>
          <w:szCs w:val="24"/>
        </w:rPr>
      </w:pPr>
      <w:r w:rsidRPr="00113570">
        <w:rPr>
          <w:rFonts w:ascii="Arial" w:hAnsi="Arial" w:cs="Arial"/>
          <w:sz w:val="24"/>
          <w:szCs w:val="24"/>
        </w:rPr>
        <w:t xml:space="preserve">Inquire if any personal items were taken and what they were. </w:t>
      </w:r>
    </w:p>
    <w:p w14:paraId="728570CA" w14:textId="038956A9" w:rsidR="007E4338" w:rsidRPr="00113570" w:rsidRDefault="007E4338" w:rsidP="006B23F2">
      <w:pPr>
        <w:pStyle w:val="ListParagraph"/>
        <w:numPr>
          <w:ilvl w:val="3"/>
          <w:numId w:val="274"/>
        </w:numPr>
        <w:spacing w:line="240" w:lineRule="atLeast"/>
        <w:rPr>
          <w:rFonts w:ascii="Arial" w:hAnsi="Arial" w:cs="Arial"/>
          <w:sz w:val="24"/>
          <w:szCs w:val="24"/>
        </w:rPr>
      </w:pPr>
      <w:r w:rsidRPr="00113570">
        <w:rPr>
          <w:rFonts w:ascii="Arial" w:hAnsi="Arial" w:cs="Arial"/>
          <w:sz w:val="24"/>
          <w:szCs w:val="24"/>
        </w:rPr>
        <w:t xml:space="preserve">Inquire </w:t>
      </w:r>
      <w:r w:rsidR="00B9057A" w:rsidRPr="00113570">
        <w:rPr>
          <w:rFonts w:ascii="Arial" w:hAnsi="Arial" w:cs="Arial"/>
          <w:sz w:val="24"/>
          <w:szCs w:val="24"/>
        </w:rPr>
        <w:t>about suspect</w:t>
      </w:r>
      <w:r w:rsidRPr="00113570">
        <w:rPr>
          <w:rFonts w:ascii="Arial" w:hAnsi="Arial" w:cs="Arial"/>
          <w:sz w:val="24"/>
          <w:szCs w:val="24"/>
        </w:rPr>
        <w:t>(s) behavior (i.e. angry, violent, apologetic, inquisitive, needed reassurance).</w:t>
      </w:r>
    </w:p>
    <w:p w14:paraId="0444DAFD" w14:textId="77777777" w:rsidR="007E4338" w:rsidRPr="00113570" w:rsidRDefault="007E4338" w:rsidP="006B23F2">
      <w:pPr>
        <w:pStyle w:val="ListParagraph"/>
        <w:numPr>
          <w:ilvl w:val="3"/>
          <w:numId w:val="274"/>
        </w:numPr>
        <w:spacing w:line="240" w:lineRule="atLeast"/>
        <w:rPr>
          <w:rFonts w:ascii="Arial" w:hAnsi="Arial" w:cs="Arial"/>
          <w:sz w:val="24"/>
          <w:szCs w:val="24"/>
        </w:rPr>
      </w:pPr>
      <w:r w:rsidRPr="00113570">
        <w:rPr>
          <w:rFonts w:ascii="Arial" w:hAnsi="Arial" w:cs="Arial"/>
          <w:sz w:val="24"/>
          <w:szCs w:val="24"/>
        </w:rPr>
        <w:lastRenderedPageBreak/>
        <w:t>Inquire if the suspect made any statements during the attack.</w:t>
      </w:r>
    </w:p>
    <w:p w14:paraId="6091DB13" w14:textId="77777777" w:rsidR="007E4338" w:rsidRPr="00113570" w:rsidRDefault="007E4338" w:rsidP="006B23F2">
      <w:pPr>
        <w:pStyle w:val="ListParagraph"/>
        <w:numPr>
          <w:ilvl w:val="3"/>
          <w:numId w:val="274"/>
        </w:numPr>
        <w:spacing w:line="240" w:lineRule="atLeast"/>
        <w:rPr>
          <w:rFonts w:ascii="Arial" w:hAnsi="Arial" w:cs="Arial"/>
          <w:sz w:val="24"/>
          <w:szCs w:val="24"/>
        </w:rPr>
      </w:pPr>
      <w:r w:rsidRPr="00113570">
        <w:rPr>
          <w:rFonts w:ascii="Arial" w:hAnsi="Arial" w:cs="Arial"/>
          <w:sz w:val="24"/>
          <w:szCs w:val="24"/>
        </w:rPr>
        <w:t>Inquire if the suspect strangled (“choked”) the victim at any point during the assault (if so, inform the health care provider).</w:t>
      </w:r>
    </w:p>
    <w:p w14:paraId="568E4676" w14:textId="70E49FD0" w:rsidR="007E4338" w:rsidRPr="00113570" w:rsidRDefault="007E4338" w:rsidP="006B23F2">
      <w:pPr>
        <w:pStyle w:val="ListParagraph"/>
        <w:numPr>
          <w:ilvl w:val="0"/>
          <w:numId w:val="274"/>
        </w:numPr>
        <w:spacing w:line="240" w:lineRule="atLeast"/>
        <w:ind w:left="1785"/>
        <w:rPr>
          <w:rFonts w:ascii="Arial" w:hAnsi="Arial" w:cs="Arial"/>
          <w:sz w:val="24"/>
          <w:szCs w:val="24"/>
        </w:rPr>
      </w:pPr>
      <w:r w:rsidRPr="00113570">
        <w:rPr>
          <w:rFonts w:ascii="Arial" w:hAnsi="Arial" w:cs="Arial"/>
          <w:sz w:val="24"/>
          <w:szCs w:val="24"/>
        </w:rPr>
        <w:t xml:space="preserve">Collect any forensic evidence recovered by the hospital, to include </w:t>
      </w:r>
      <w:r w:rsidR="00B9057A" w:rsidRPr="00113570">
        <w:rPr>
          <w:rFonts w:ascii="Arial" w:hAnsi="Arial" w:cs="Arial"/>
          <w:sz w:val="24"/>
          <w:szCs w:val="24"/>
        </w:rPr>
        <w:t>the SANE</w:t>
      </w:r>
      <w:r w:rsidRPr="00113570">
        <w:rPr>
          <w:rFonts w:ascii="Arial" w:hAnsi="Arial" w:cs="Arial"/>
          <w:sz w:val="24"/>
          <w:szCs w:val="24"/>
        </w:rPr>
        <w:t xml:space="preserve"> Exam, and promptly submit to the investigating agency or laboratory</w:t>
      </w:r>
    </w:p>
    <w:p w14:paraId="2B31FF8D" w14:textId="77777777" w:rsidR="007E4338" w:rsidRPr="00113570" w:rsidRDefault="007E4338" w:rsidP="006B23F2">
      <w:pPr>
        <w:pStyle w:val="ListParagraph"/>
        <w:numPr>
          <w:ilvl w:val="0"/>
          <w:numId w:val="274"/>
        </w:numPr>
        <w:spacing w:line="240" w:lineRule="atLeast"/>
        <w:ind w:left="1785"/>
        <w:rPr>
          <w:rFonts w:ascii="Arial" w:hAnsi="Arial" w:cs="Arial"/>
          <w:sz w:val="24"/>
          <w:szCs w:val="24"/>
        </w:rPr>
      </w:pPr>
      <w:r w:rsidRPr="00113570">
        <w:rPr>
          <w:rFonts w:ascii="Arial" w:hAnsi="Arial" w:cs="Arial"/>
          <w:sz w:val="24"/>
          <w:szCs w:val="24"/>
        </w:rPr>
        <w:t>If required, re-interview the victim within 2 to 5 days or communicate with the detective in charge of the case</w:t>
      </w:r>
    </w:p>
    <w:p w14:paraId="3825802B" w14:textId="77777777" w:rsidR="007E4338" w:rsidRPr="00113570" w:rsidRDefault="007E4338" w:rsidP="006B23F2">
      <w:pPr>
        <w:pStyle w:val="ListParagraph"/>
        <w:numPr>
          <w:ilvl w:val="0"/>
          <w:numId w:val="274"/>
        </w:numPr>
        <w:spacing w:line="240" w:lineRule="atLeast"/>
        <w:ind w:left="1785"/>
        <w:rPr>
          <w:rFonts w:ascii="Arial" w:hAnsi="Arial" w:cs="Arial"/>
          <w:sz w:val="24"/>
          <w:szCs w:val="24"/>
        </w:rPr>
      </w:pPr>
      <w:r w:rsidRPr="00113570">
        <w:rPr>
          <w:rFonts w:ascii="Arial" w:hAnsi="Arial" w:cs="Arial"/>
          <w:sz w:val="24"/>
          <w:szCs w:val="24"/>
        </w:rPr>
        <w:t>Treat all reports of sexual assault as real until known otherwise</w:t>
      </w:r>
    </w:p>
    <w:p w14:paraId="11B2B117" w14:textId="77777777" w:rsidR="007E4338" w:rsidRPr="00113570" w:rsidRDefault="007E4338" w:rsidP="006B23F2">
      <w:pPr>
        <w:pStyle w:val="ListParagraph"/>
        <w:numPr>
          <w:ilvl w:val="0"/>
          <w:numId w:val="274"/>
        </w:numPr>
        <w:spacing w:line="240" w:lineRule="atLeast"/>
        <w:ind w:left="1785"/>
        <w:rPr>
          <w:rFonts w:ascii="Arial" w:hAnsi="Arial" w:cs="Arial"/>
          <w:sz w:val="24"/>
          <w:szCs w:val="24"/>
        </w:rPr>
      </w:pPr>
      <w:r w:rsidRPr="00113570">
        <w:rPr>
          <w:rFonts w:ascii="Arial" w:hAnsi="Arial" w:cs="Arial"/>
          <w:sz w:val="24"/>
          <w:szCs w:val="24"/>
        </w:rPr>
        <w:t>Follow DNA collection protocols</w:t>
      </w:r>
    </w:p>
    <w:p w14:paraId="0F406D11" w14:textId="77777777" w:rsidR="003E50AD" w:rsidRPr="00113570" w:rsidRDefault="007A7FBD" w:rsidP="007E4338">
      <w:pPr>
        <w:widowControl w:val="0"/>
        <w:tabs>
          <w:tab w:val="left" w:pos="3960"/>
        </w:tabs>
        <w:spacing w:line="240" w:lineRule="atLeast"/>
        <w:ind w:left="720" w:hanging="720"/>
        <w:rPr>
          <w:rFonts w:ascii="Arial" w:eastAsia="Arial" w:hAnsi="Arial" w:cs="Arial"/>
          <w:b/>
          <w:bCs/>
        </w:rPr>
      </w:pPr>
      <w:r w:rsidRPr="00113570">
        <w:rPr>
          <w:rFonts w:ascii="Arial" w:hAnsi="Arial" w:cs="Arial"/>
          <w:b/>
          <w:bCs/>
        </w:rPr>
        <w:t xml:space="preserve"> </w:t>
      </w:r>
    </w:p>
    <w:p w14:paraId="35A4D103" w14:textId="584DD395" w:rsidR="003E50AD" w:rsidRPr="00113570" w:rsidRDefault="007A7FBD">
      <w:pPr>
        <w:widowControl w:val="0"/>
        <w:tabs>
          <w:tab w:val="left" w:pos="3960"/>
        </w:tabs>
        <w:spacing w:line="240" w:lineRule="atLeast"/>
        <w:ind w:left="720" w:hanging="720"/>
        <w:rPr>
          <w:rFonts w:ascii="Arial" w:eastAsia="Arial" w:hAnsi="Arial" w:cs="Arial"/>
        </w:rPr>
      </w:pPr>
      <w:r w:rsidRPr="00113570">
        <w:rPr>
          <w:rFonts w:ascii="Arial" w:hAnsi="Arial" w:cs="Arial"/>
          <w:b/>
          <w:bCs/>
        </w:rPr>
        <w:t>8.1.6</w:t>
      </w:r>
      <w:r w:rsidR="00B9057A">
        <w:rPr>
          <w:rFonts w:ascii="Arial" w:hAnsi="Arial" w:cs="Arial"/>
          <w:b/>
          <w:bCs/>
        </w:rPr>
        <w:tab/>
      </w:r>
      <w:r w:rsidRPr="00113570">
        <w:rPr>
          <w:rFonts w:ascii="Arial" w:hAnsi="Arial" w:cs="Arial"/>
        </w:rPr>
        <w:t xml:space="preserve">The student will be able to identify the method of investigating an alleged </w:t>
      </w:r>
    </w:p>
    <w:p w14:paraId="0EF31D89" w14:textId="3CBAE767" w:rsidR="003E50AD" w:rsidRPr="00113570" w:rsidRDefault="00B9057A">
      <w:pPr>
        <w:widowControl w:val="0"/>
        <w:tabs>
          <w:tab w:val="left" w:pos="3960"/>
        </w:tabs>
        <w:spacing w:line="240" w:lineRule="atLeast"/>
        <w:ind w:left="720" w:hanging="720"/>
        <w:rPr>
          <w:rFonts w:ascii="Arial" w:eastAsia="Arial" w:hAnsi="Arial" w:cs="Arial"/>
        </w:rPr>
      </w:pPr>
      <w:r>
        <w:rPr>
          <w:rFonts w:ascii="Arial" w:hAnsi="Arial" w:cs="Arial"/>
        </w:rPr>
        <w:tab/>
      </w:r>
      <w:r w:rsidR="007A7FBD" w:rsidRPr="00113570">
        <w:rPr>
          <w:rFonts w:ascii="Arial" w:hAnsi="Arial" w:cs="Arial"/>
        </w:rPr>
        <w:t>homicide.</w:t>
      </w:r>
    </w:p>
    <w:p w14:paraId="1FC0C226" w14:textId="77777777" w:rsidR="003E50AD" w:rsidRPr="00113570" w:rsidRDefault="003E50AD">
      <w:pPr>
        <w:widowControl w:val="0"/>
        <w:spacing w:line="240" w:lineRule="atLeast"/>
        <w:ind w:left="720" w:hanging="720"/>
        <w:rPr>
          <w:rFonts w:ascii="Arial" w:eastAsia="Arial" w:hAnsi="Arial" w:cs="Arial"/>
        </w:rPr>
      </w:pPr>
    </w:p>
    <w:p w14:paraId="40E4FA2E" w14:textId="7692D646" w:rsidR="00013469" w:rsidRPr="00113570" w:rsidRDefault="00013469" w:rsidP="00013469">
      <w:pPr>
        <w:spacing w:line="240" w:lineRule="atLeast"/>
        <w:ind w:left="720"/>
        <w:jc w:val="both"/>
        <w:rPr>
          <w:rFonts w:ascii="Arial" w:eastAsiaTheme="minorHAnsi" w:hAnsi="Arial" w:cs="Arial"/>
          <w:color w:val="auto"/>
        </w:rPr>
      </w:pPr>
      <w:r w:rsidRPr="00113570">
        <w:rPr>
          <w:rFonts w:ascii="Arial" w:hAnsi="Arial" w:cs="Arial"/>
          <w:color w:val="auto"/>
        </w:rPr>
        <w:t>A.  Preliminary steps</w:t>
      </w:r>
      <w:r w:rsidR="00121D57">
        <w:rPr>
          <w:rFonts w:ascii="Arial" w:hAnsi="Arial" w:cs="Arial"/>
          <w:color w:val="auto"/>
        </w:rPr>
        <w:t>:</w:t>
      </w:r>
    </w:p>
    <w:p w14:paraId="2B5E9067" w14:textId="77777777" w:rsidR="00013469" w:rsidRPr="00113570" w:rsidRDefault="00013469" w:rsidP="00013469">
      <w:pPr>
        <w:spacing w:line="240" w:lineRule="atLeast"/>
        <w:ind w:left="1440"/>
        <w:jc w:val="both"/>
        <w:rPr>
          <w:rFonts w:ascii="Arial" w:hAnsi="Arial" w:cs="Arial"/>
          <w:bCs/>
          <w:color w:val="auto"/>
        </w:rPr>
      </w:pPr>
      <w:r w:rsidRPr="00113570">
        <w:rPr>
          <w:rFonts w:ascii="Arial" w:hAnsi="Arial" w:cs="Arial"/>
          <w:color w:val="auto"/>
        </w:rPr>
        <w:t xml:space="preserve">1.  Approaching the body. </w:t>
      </w:r>
      <w:r w:rsidRPr="00113570">
        <w:rPr>
          <w:rFonts w:ascii="Arial" w:hAnsi="Arial" w:cs="Arial"/>
          <w:bCs/>
          <w:color w:val="auto"/>
        </w:rPr>
        <w:t>(Consent to Search/Search Warrant issues)</w:t>
      </w:r>
    </w:p>
    <w:p w14:paraId="65D68327" w14:textId="77777777" w:rsidR="00013469" w:rsidRPr="00113570" w:rsidRDefault="00013469" w:rsidP="00013469">
      <w:pPr>
        <w:spacing w:line="240" w:lineRule="atLeast"/>
        <w:ind w:left="2520" w:hanging="360"/>
        <w:rPr>
          <w:rFonts w:ascii="Arial" w:hAnsi="Arial" w:cs="Arial"/>
          <w:color w:val="auto"/>
        </w:rPr>
      </w:pPr>
      <w:r w:rsidRPr="00113570">
        <w:rPr>
          <w:rFonts w:ascii="Arial" w:hAnsi="Arial" w:cs="Arial"/>
          <w:color w:val="auto"/>
        </w:rPr>
        <w:t xml:space="preserve">a.  At this point, in the preliminary investigation officers should be </w:t>
      </w:r>
    </w:p>
    <w:p w14:paraId="717250CC" w14:textId="77777777" w:rsidR="00013469" w:rsidRPr="00113570" w:rsidRDefault="00013469" w:rsidP="00013469">
      <w:pPr>
        <w:spacing w:line="240" w:lineRule="atLeast"/>
        <w:ind w:left="2520"/>
        <w:rPr>
          <w:rFonts w:ascii="Arial" w:hAnsi="Arial" w:cs="Arial"/>
          <w:color w:val="auto"/>
        </w:rPr>
      </w:pPr>
      <w:r w:rsidRPr="00113570">
        <w:rPr>
          <w:rFonts w:ascii="Arial" w:hAnsi="Arial" w:cs="Arial"/>
          <w:color w:val="auto"/>
        </w:rPr>
        <w:t>concerned with the following:</w:t>
      </w:r>
    </w:p>
    <w:p w14:paraId="499295F3" w14:textId="77777777" w:rsidR="00013469" w:rsidRPr="00113570" w:rsidRDefault="00013469" w:rsidP="00013469">
      <w:pPr>
        <w:spacing w:line="240" w:lineRule="atLeast"/>
        <w:ind w:left="3600" w:hanging="720"/>
        <w:rPr>
          <w:rFonts w:ascii="Arial" w:hAnsi="Arial" w:cs="Arial"/>
          <w:color w:val="auto"/>
        </w:rPr>
      </w:pPr>
      <w:r w:rsidRPr="00113570">
        <w:rPr>
          <w:rFonts w:ascii="Arial" w:hAnsi="Arial" w:cs="Arial"/>
          <w:color w:val="auto"/>
        </w:rPr>
        <w:t>(1)  Officer safety (there may be a suspect at the scene).</w:t>
      </w:r>
    </w:p>
    <w:p w14:paraId="178F5E3A" w14:textId="77777777" w:rsidR="00013469" w:rsidRPr="00113570" w:rsidRDefault="00013469" w:rsidP="00013469">
      <w:pPr>
        <w:spacing w:line="240" w:lineRule="atLeast"/>
        <w:ind w:left="3600" w:hanging="720"/>
        <w:rPr>
          <w:rFonts w:ascii="Arial" w:hAnsi="Arial" w:cs="Arial"/>
          <w:color w:val="auto"/>
        </w:rPr>
      </w:pPr>
      <w:r w:rsidRPr="00113570">
        <w:rPr>
          <w:rFonts w:ascii="Arial" w:hAnsi="Arial" w:cs="Arial"/>
          <w:color w:val="auto"/>
        </w:rPr>
        <w:t>(2)  Determining if the person is alive or dead.</w:t>
      </w:r>
    </w:p>
    <w:p w14:paraId="721E8D77" w14:textId="77777777" w:rsidR="00013469" w:rsidRPr="00113570" w:rsidRDefault="00013469" w:rsidP="00013469">
      <w:pPr>
        <w:spacing w:line="240" w:lineRule="atLeast"/>
        <w:ind w:left="2880"/>
        <w:jc w:val="both"/>
        <w:rPr>
          <w:rFonts w:ascii="Arial" w:hAnsi="Arial" w:cs="Arial"/>
          <w:color w:val="auto"/>
        </w:rPr>
      </w:pPr>
      <w:r w:rsidRPr="00113570">
        <w:rPr>
          <w:rFonts w:ascii="Arial" w:hAnsi="Arial" w:cs="Arial"/>
          <w:color w:val="auto"/>
        </w:rPr>
        <w:t>(3)  Determining the apparent cause of death.</w:t>
      </w:r>
    </w:p>
    <w:p w14:paraId="1926097D" w14:textId="5C37B7C7" w:rsidR="00013469" w:rsidRDefault="00013469" w:rsidP="00013469">
      <w:pPr>
        <w:spacing w:line="240" w:lineRule="atLeast"/>
        <w:ind w:left="2880"/>
        <w:jc w:val="both"/>
        <w:rPr>
          <w:rFonts w:ascii="Arial" w:hAnsi="Arial" w:cs="Arial"/>
          <w:color w:val="auto"/>
        </w:rPr>
      </w:pPr>
      <w:r w:rsidRPr="00113570">
        <w:rPr>
          <w:rFonts w:ascii="Arial" w:hAnsi="Arial" w:cs="Arial"/>
          <w:color w:val="auto"/>
        </w:rPr>
        <w:t>(4)  Preserving the scene</w:t>
      </w:r>
    </w:p>
    <w:p w14:paraId="152AE987" w14:textId="77777777" w:rsidR="00121D57" w:rsidRPr="00121D57" w:rsidRDefault="00013469" w:rsidP="006B23F2">
      <w:pPr>
        <w:pStyle w:val="ListParagraph"/>
        <w:numPr>
          <w:ilvl w:val="0"/>
          <w:numId w:val="276"/>
        </w:numPr>
        <w:spacing w:line="240" w:lineRule="atLeast"/>
        <w:jc w:val="both"/>
        <w:rPr>
          <w:rFonts w:ascii="Arial" w:hAnsi="Arial" w:cs="Arial"/>
          <w:bCs/>
          <w:sz w:val="24"/>
          <w:szCs w:val="24"/>
        </w:rPr>
      </w:pPr>
      <w:r w:rsidRPr="00121D57">
        <w:rPr>
          <w:rFonts w:ascii="Arial" w:hAnsi="Arial" w:cs="Arial"/>
          <w:bCs/>
        </w:rPr>
        <w:t>Has all potential evidence in the scene been</w:t>
      </w:r>
      <w:r w:rsidR="00121D57" w:rsidRPr="00121D57">
        <w:rPr>
          <w:rFonts w:ascii="Arial" w:hAnsi="Arial" w:cs="Arial"/>
          <w:bCs/>
        </w:rPr>
        <w:t xml:space="preserve"> </w:t>
      </w:r>
      <w:r w:rsidRPr="00121D57">
        <w:rPr>
          <w:rFonts w:ascii="Arial" w:hAnsi="Arial" w:cs="Arial"/>
          <w:bCs/>
          <w:sz w:val="24"/>
          <w:szCs w:val="24"/>
        </w:rPr>
        <w:t>located and preserved?</w:t>
      </w:r>
    </w:p>
    <w:p w14:paraId="108EDF4B" w14:textId="77777777" w:rsidR="00121D57" w:rsidRPr="00121D57" w:rsidRDefault="00013469" w:rsidP="006B23F2">
      <w:pPr>
        <w:pStyle w:val="ListParagraph"/>
        <w:numPr>
          <w:ilvl w:val="0"/>
          <w:numId w:val="276"/>
        </w:numPr>
        <w:spacing w:line="240" w:lineRule="atLeast"/>
        <w:jc w:val="both"/>
        <w:rPr>
          <w:rFonts w:ascii="Arial" w:hAnsi="Arial" w:cs="Arial"/>
          <w:sz w:val="24"/>
          <w:szCs w:val="24"/>
        </w:rPr>
      </w:pPr>
      <w:r w:rsidRPr="00121D57">
        <w:rPr>
          <w:rFonts w:ascii="Arial" w:hAnsi="Arial" w:cs="Arial"/>
          <w:bCs/>
        </w:rPr>
        <w:t>Pay special attention to evidence that can easily be lost such as GSR, trace evidence, electronic evidence such as mobile phones and security cameras in the area, etc.</w:t>
      </w:r>
    </w:p>
    <w:p w14:paraId="64FABBF4" w14:textId="77777777" w:rsidR="00121D57" w:rsidRDefault="00013469" w:rsidP="00121D57">
      <w:pPr>
        <w:spacing w:line="240" w:lineRule="atLeast"/>
        <w:ind w:left="2160"/>
        <w:jc w:val="both"/>
        <w:rPr>
          <w:rFonts w:ascii="Arial" w:hAnsi="Arial" w:cs="Arial"/>
        </w:rPr>
      </w:pPr>
      <w:r w:rsidRPr="00121D57">
        <w:rPr>
          <w:rFonts w:ascii="Arial" w:hAnsi="Arial" w:cs="Arial"/>
        </w:rPr>
        <w:t>b.  If emergency circumstances require moving the body or removing</w:t>
      </w:r>
    </w:p>
    <w:p w14:paraId="72E66D4F" w14:textId="671DEE1C" w:rsidR="00013469" w:rsidRPr="00121D57" w:rsidRDefault="00013469" w:rsidP="00121D57">
      <w:pPr>
        <w:spacing w:line="240" w:lineRule="atLeast"/>
        <w:ind w:left="2490"/>
        <w:jc w:val="both"/>
        <w:rPr>
          <w:rFonts w:ascii="Arial" w:hAnsi="Arial" w:cs="Arial"/>
        </w:rPr>
      </w:pPr>
      <w:r w:rsidRPr="00121D57">
        <w:rPr>
          <w:rFonts w:ascii="Arial" w:hAnsi="Arial" w:cs="Arial"/>
        </w:rPr>
        <w:t xml:space="preserve">a weapon from under the body, </w:t>
      </w:r>
      <w:r w:rsidRPr="00121D57">
        <w:rPr>
          <w:rFonts w:ascii="Arial" w:hAnsi="Arial" w:cs="Arial"/>
          <w:bCs/>
        </w:rPr>
        <w:t xml:space="preserve">photograph extensively and </w:t>
      </w:r>
      <w:r w:rsidR="00E57638">
        <w:rPr>
          <w:rFonts w:ascii="Arial" w:hAnsi="Arial" w:cs="Arial"/>
        </w:rPr>
        <w:t xml:space="preserve">mark </w:t>
      </w:r>
      <w:r w:rsidR="00E57638" w:rsidRPr="00121D57">
        <w:rPr>
          <w:rFonts w:ascii="Arial" w:hAnsi="Arial" w:cs="Arial"/>
        </w:rPr>
        <w:t>the</w:t>
      </w:r>
      <w:r w:rsidRPr="00121D57">
        <w:rPr>
          <w:rFonts w:ascii="Arial" w:hAnsi="Arial" w:cs="Arial"/>
        </w:rPr>
        <w:t xml:space="preserve"> original location</w:t>
      </w:r>
      <w:r w:rsidR="00E57638">
        <w:rPr>
          <w:rFonts w:ascii="Arial" w:hAnsi="Arial" w:cs="Arial"/>
        </w:rPr>
        <w:t xml:space="preserve"> of the body</w:t>
      </w:r>
    </w:p>
    <w:p w14:paraId="0CFC59CD" w14:textId="77777777" w:rsidR="00013469" w:rsidRPr="00113570" w:rsidRDefault="00013469" w:rsidP="00013469">
      <w:pPr>
        <w:spacing w:line="240" w:lineRule="atLeast"/>
        <w:ind w:left="2520" w:hanging="360"/>
        <w:rPr>
          <w:rFonts w:ascii="Arial" w:hAnsi="Arial" w:cs="Arial"/>
          <w:color w:val="auto"/>
        </w:rPr>
      </w:pPr>
      <w:r w:rsidRPr="00113570">
        <w:rPr>
          <w:rFonts w:ascii="Arial" w:hAnsi="Arial" w:cs="Arial"/>
          <w:color w:val="auto"/>
        </w:rPr>
        <w:t>c.  Watch where you step and remember the path you take.  When exiting the scene, follow the same path you used to enter.</w:t>
      </w:r>
    </w:p>
    <w:p w14:paraId="1DC5CA84" w14:textId="77777777" w:rsidR="00E57638" w:rsidRDefault="00013469" w:rsidP="00013469">
      <w:pPr>
        <w:spacing w:line="240" w:lineRule="atLeast"/>
        <w:ind w:left="2880"/>
        <w:rPr>
          <w:rFonts w:ascii="Arial" w:hAnsi="Arial" w:cs="Arial"/>
          <w:bCs/>
          <w:color w:val="auto"/>
        </w:rPr>
      </w:pPr>
      <w:r w:rsidRPr="00113570">
        <w:rPr>
          <w:rFonts w:ascii="Arial" w:hAnsi="Arial" w:cs="Arial"/>
          <w:bCs/>
          <w:color w:val="auto"/>
        </w:rPr>
        <w:t>(1)  wear protective gloves, booties, Tyvek suits, face shields</w:t>
      </w:r>
    </w:p>
    <w:p w14:paraId="480DC8BE" w14:textId="11CCEFDF" w:rsidR="00013469" w:rsidRPr="00113570" w:rsidRDefault="00E57638" w:rsidP="00013469">
      <w:pPr>
        <w:spacing w:line="240" w:lineRule="atLeast"/>
        <w:ind w:left="2880"/>
        <w:rPr>
          <w:rFonts w:ascii="Arial" w:hAnsi="Arial" w:cs="Arial"/>
          <w:bCs/>
          <w:color w:val="auto"/>
        </w:rPr>
      </w:pPr>
      <w:r>
        <w:rPr>
          <w:rFonts w:ascii="Arial" w:hAnsi="Arial" w:cs="Arial"/>
          <w:bCs/>
          <w:color w:val="auto"/>
        </w:rPr>
        <w:t xml:space="preserve">    </w:t>
      </w:r>
      <w:r w:rsidR="00013469" w:rsidRPr="00113570">
        <w:rPr>
          <w:rFonts w:ascii="Arial" w:hAnsi="Arial" w:cs="Arial"/>
          <w:bCs/>
          <w:color w:val="auto"/>
        </w:rPr>
        <w:t xml:space="preserve"> </w:t>
      </w:r>
      <w:r>
        <w:rPr>
          <w:rFonts w:ascii="Arial" w:hAnsi="Arial" w:cs="Arial"/>
          <w:bCs/>
          <w:color w:val="auto"/>
        </w:rPr>
        <w:t xml:space="preserve">  </w:t>
      </w:r>
      <w:r w:rsidR="00013469" w:rsidRPr="00113570">
        <w:rPr>
          <w:rFonts w:ascii="Arial" w:hAnsi="Arial" w:cs="Arial"/>
          <w:bCs/>
          <w:color w:val="auto"/>
        </w:rPr>
        <w:t>as necessary to avoid scene contamination.</w:t>
      </w:r>
    </w:p>
    <w:p w14:paraId="53DAEE80" w14:textId="632FD2C6" w:rsidR="00013469" w:rsidRPr="00113570" w:rsidRDefault="00013469" w:rsidP="00013469">
      <w:pPr>
        <w:spacing w:line="240" w:lineRule="atLeast"/>
        <w:ind w:left="2520" w:hanging="360"/>
        <w:rPr>
          <w:rFonts w:ascii="Arial" w:hAnsi="Arial" w:cs="Arial"/>
          <w:color w:val="auto"/>
        </w:rPr>
      </w:pPr>
      <w:r w:rsidRPr="00113570">
        <w:rPr>
          <w:rFonts w:ascii="Arial" w:hAnsi="Arial" w:cs="Arial"/>
          <w:color w:val="auto"/>
        </w:rPr>
        <w:t xml:space="preserve">d.  To reduce contaminating the area, </w:t>
      </w:r>
      <w:r w:rsidRPr="00113570">
        <w:rPr>
          <w:rFonts w:ascii="Arial" w:hAnsi="Arial" w:cs="Arial"/>
          <w:bCs/>
          <w:color w:val="auto"/>
        </w:rPr>
        <w:t xml:space="preserve">restrict </w:t>
      </w:r>
      <w:r w:rsidR="00E57638">
        <w:rPr>
          <w:rFonts w:ascii="Arial" w:hAnsi="Arial" w:cs="Arial"/>
          <w:bCs/>
          <w:color w:val="auto"/>
        </w:rPr>
        <w:t xml:space="preserve">and document </w:t>
      </w:r>
      <w:r w:rsidRPr="00113570">
        <w:rPr>
          <w:rFonts w:ascii="Arial" w:hAnsi="Arial" w:cs="Arial"/>
          <w:bCs/>
          <w:color w:val="auto"/>
        </w:rPr>
        <w:t>personnel entering the scene</w:t>
      </w:r>
    </w:p>
    <w:p w14:paraId="10FC774D" w14:textId="5D7E19A6" w:rsidR="00013469" w:rsidRPr="00113570" w:rsidRDefault="00013469" w:rsidP="00013469">
      <w:pPr>
        <w:spacing w:line="240" w:lineRule="atLeast"/>
        <w:ind w:left="2520" w:hanging="360"/>
        <w:rPr>
          <w:rFonts w:ascii="Arial" w:hAnsi="Arial" w:cs="Arial"/>
          <w:color w:val="auto"/>
        </w:rPr>
      </w:pPr>
      <w:r w:rsidRPr="00113570">
        <w:rPr>
          <w:rFonts w:ascii="Arial" w:hAnsi="Arial" w:cs="Arial"/>
          <w:color w:val="auto"/>
        </w:rPr>
        <w:t>e.  Look for signs of life.  If the possibility exists that the person is still alive</w:t>
      </w:r>
      <w:r w:rsidR="00E57638">
        <w:rPr>
          <w:rFonts w:ascii="Arial" w:hAnsi="Arial" w:cs="Arial"/>
          <w:color w:val="auto"/>
        </w:rPr>
        <w:t>, render aid and</w:t>
      </w:r>
      <w:r w:rsidRPr="00113570">
        <w:rPr>
          <w:rFonts w:ascii="Arial" w:hAnsi="Arial" w:cs="Arial"/>
          <w:color w:val="auto"/>
        </w:rPr>
        <w:t xml:space="preserve"> summon an ambulance immediately.</w:t>
      </w:r>
    </w:p>
    <w:p w14:paraId="0D681877" w14:textId="45F897F4" w:rsidR="00013469" w:rsidRPr="00113570" w:rsidRDefault="00013469" w:rsidP="00E57638">
      <w:pPr>
        <w:spacing w:line="240" w:lineRule="atLeast"/>
        <w:ind w:left="2520" w:hanging="360"/>
        <w:rPr>
          <w:rFonts w:ascii="Arial" w:hAnsi="Arial" w:cs="Arial"/>
          <w:color w:val="auto"/>
        </w:rPr>
      </w:pPr>
      <w:r w:rsidRPr="00113570">
        <w:rPr>
          <w:rFonts w:ascii="Arial" w:hAnsi="Arial" w:cs="Arial"/>
          <w:color w:val="auto"/>
        </w:rPr>
        <w:t xml:space="preserve">f.  If the victim is still alive and conscious, obtain a </w:t>
      </w:r>
      <w:r w:rsidRPr="00113570">
        <w:rPr>
          <w:rFonts w:ascii="Arial" w:hAnsi="Arial" w:cs="Arial"/>
          <w:bCs/>
          <w:color w:val="auto"/>
        </w:rPr>
        <w:t xml:space="preserve">verbal </w:t>
      </w:r>
      <w:r w:rsidRPr="00113570">
        <w:rPr>
          <w:rFonts w:ascii="Arial" w:hAnsi="Arial" w:cs="Arial"/>
          <w:color w:val="auto"/>
        </w:rPr>
        <w:t xml:space="preserve">statement from the person, if possible.  This statement may later prove invaluable in establishing </w:t>
      </w:r>
      <w:r w:rsidR="00E57638" w:rsidRPr="00113570">
        <w:rPr>
          <w:rFonts w:ascii="Arial" w:hAnsi="Arial" w:cs="Arial"/>
          <w:color w:val="auto"/>
        </w:rPr>
        <w:t>whether</w:t>
      </w:r>
      <w:r w:rsidRPr="00113570">
        <w:rPr>
          <w:rFonts w:ascii="Arial" w:hAnsi="Arial" w:cs="Arial"/>
          <w:color w:val="auto"/>
        </w:rPr>
        <w:t xml:space="preserve"> a crime occurred and in investigating the circumstances surrounding that crime.</w:t>
      </w:r>
    </w:p>
    <w:p w14:paraId="6D7F383D" w14:textId="77777777" w:rsidR="00013469" w:rsidRPr="00113570" w:rsidRDefault="00013469" w:rsidP="006B23F2">
      <w:pPr>
        <w:pStyle w:val="ListParagraph"/>
        <w:numPr>
          <w:ilvl w:val="0"/>
          <w:numId w:val="267"/>
        </w:numPr>
        <w:spacing w:after="0" w:line="240" w:lineRule="atLeast"/>
        <w:contextualSpacing w:val="0"/>
        <w:rPr>
          <w:rFonts w:ascii="Arial" w:hAnsi="Arial" w:cs="Arial"/>
          <w:bCs/>
          <w:sz w:val="24"/>
          <w:szCs w:val="24"/>
        </w:rPr>
      </w:pPr>
      <w:r w:rsidRPr="00113570">
        <w:rPr>
          <w:rFonts w:ascii="Arial" w:hAnsi="Arial" w:cs="Arial"/>
          <w:bCs/>
          <w:sz w:val="24"/>
          <w:szCs w:val="24"/>
        </w:rPr>
        <w:lastRenderedPageBreak/>
        <w:t>Be prepared to record any verbal statements made to you with an audio recorder at a minimum.</w:t>
      </w:r>
    </w:p>
    <w:p w14:paraId="71F4174D" w14:textId="77777777" w:rsidR="00E57638" w:rsidRDefault="00013469" w:rsidP="00013469">
      <w:pPr>
        <w:spacing w:line="240" w:lineRule="atLeast"/>
        <w:ind w:left="2160"/>
        <w:rPr>
          <w:rFonts w:ascii="Arial" w:hAnsi="Arial" w:cs="Arial"/>
          <w:bCs/>
          <w:color w:val="auto"/>
        </w:rPr>
      </w:pPr>
      <w:r w:rsidRPr="00113570">
        <w:rPr>
          <w:rFonts w:ascii="Arial" w:hAnsi="Arial" w:cs="Arial"/>
          <w:bCs/>
          <w:color w:val="auto"/>
        </w:rPr>
        <w:t>g.  Document the scene and your investigative steps with</w:t>
      </w:r>
    </w:p>
    <w:p w14:paraId="449D600A" w14:textId="1DC50039" w:rsidR="00013469" w:rsidRPr="00113570" w:rsidRDefault="00E57638" w:rsidP="00013469">
      <w:pPr>
        <w:spacing w:line="240" w:lineRule="atLeast"/>
        <w:ind w:left="2160"/>
        <w:rPr>
          <w:rFonts w:ascii="Arial" w:hAnsi="Arial" w:cs="Arial"/>
          <w:bCs/>
          <w:color w:val="auto"/>
        </w:rPr>
      </w:pPr>
      <w:r>
        <w:rPr>
          <w:rFonts w:ascii="Arial" w:hAnsi="Arial" w:cs="Arial"/>
          <w:bCs/>
          <w:color w:val="auto"/>
        </w:rPr>
        <w:t xml:space="preserve">    </w:t>
      </w:r>
      <w:r w:rsidR="00013469" w:rsidRPr="00113570">
        <w:rPr>
          <w:rFonts w:ascii="Arial" w:hAnsi="Arial" w:cs="Arial"/>
          <w:bCs/>
          <w:color w:val="auto"/>
        </w:rPr>
        <w:t xml:space="preserve"> contemporaneous note taking practices.</w:t>
      </w:r>
    </w:p>
    <w:p w14:paraId="647A3E6A" w14:textId="77777777" w:rsidR="00013469" w:rsidRPr="00113570" w:rsidRDefault="00013469" w:rsidP="00013469">
      <w:pPr>
        <w:spacing w:line="240" w:lineRule="atLeast"/>
        <w:ind w:left="2160"/>
        <w:rPr>
          <w:rFonts w:ascii="Arial" w:hAnsi="Arial" w:cs="Arial"/>
          <w:b/>
          <w:bCs/>
          <w:color w:val="FF0000"/>
        </w:rPr>
      </w:pPr>
    </w:p>
    <w:p w14:paraId="40B96018" w14:textId="77777777" w:rsidR="00013469" w:rsidRPr="00113570" w:rsidRDefault="00013469" w:rsidP="00013469">
      <w:pPr>
        <w:spacing w:line="240" w:lineRule="atLeast"/>
        <w:ind w:left="2160" w:hanging="720"/>
        <w:rPr>
          <w:rFonts w:ascii="Arial" w:hAnsi="Arial" w:cs="Arial"/>
          <w:color w:val="auto"/>
        </w:rPr>
      </w:pPr>
      <w:r w:rsidRPr="00113570">
        <w:rPr>
          <w:rFonts w:ascii="Arial" w:hAnsi="Arial" w:cs="Arial"/>
        </w:rPr>
        <w:t>2.  Dying declaration (CCP 804(b)2 - Rules of Criminal Evidence)</w:t>
      </w:r>
    </w:p>
    <w:p w14:paraId="22A84EAA" w14:textId="77777777" w:rsidR="00013469" w:rsidRPr="00113570" w:rsidRDefault="00013469" w:rsidP="00013469">
      <w:pPr>
        <w:spacing w:line="240" w:lineRule="atLeast"/>
        <w:ind w:left="2520" w:hanging="360"/>
        <w:rPr>
          <w:rFonts w:ascii="Arial" w:hAnsi="Arial" w:cs="Arial"/>
        </w:rPr>
      </w:pPr>
      <w:r w:rsidRPr="00113570">
        <w:rPr>
          <w:rFonts w:ascii="Arial" w:hAnsi="Arial" w:cs="Arial"/>
        </w:rPr>
        <w:t>a.  It is extremely important because it is one of the few types of hearsay evidence, which may later be introduced at the trial.</w:t>
      </w:r>
    </w:p>
    <w:p w14:paraId="2DDE9059" w14:textId="77777777" w:rsidR="00013469" w:rsidRPr="00113570" w:rsidRDefault="00013469" w:rsidP="00013469">
      <w:pPr>
        <w:spacing w:line="240" w:lineRule="atLeast"/>
        <w:ind w:left="2520" w:hanging="360"/>
        <w:rPr>
          <w:rFonts w:ascii="Arial" w:hAnsi="Arial" w:cs="Arial"/>
        </w:rPr>
      </w:pPr>
      <w:r w:rsidRPr="00113570">
        <w:rPr>
          <w:rFonts w:ascii="Arial" w:hAnsi="Arial" w:cs="Arial"/>
        </w:rPr>
        <w:t>b.  May be offered in evidence either for or against a defendant charged with the homicide of such deceased person under certain restrictions.</w:t>
      </w:r>
    </w:p>
    <w:p w14:paraId="4E546FD6" w14:textId="6B756E2E" w:rsidR="00013469" w:rsidRPr="00113570" w:rsidRDefault="00013469" w:rsidP="00013469">
      <w:pPr>
        <w:spacing w:line="240" w:lineRule="atLeast"/>
        <w:ind w:left="2520" w:hanging="360"/>
        <w:rPr>
          <w:rFonts w:ascii="Arial" w:hAnsi="Arial" w:cs="Arial"/>
        </w:rPr>
      </w:pPr>
      <w:r w:rsidRPr="00113570">
        <w:rPr>
          <w:rFonts w:ascii="Arial" w:hAnsi="Arial" w:cs="Arial"/>
        </w:rPr>
        <w:t xml:space="preserve">c.  </w:t>
      </w:r>
      <w:r w:rsidR="00E57638" w:rsidRPr="00113570">
        <w:rPr>
          <w:rFonts w:ascii="Arial" w:hAnsi="Arial" w:cs="Arial"/>
        </w:rPr>
        <w:t>For</w:t>
      </w:r>
      <w:r w:rsidRPr="00113570">
        <w:rPr>
          <w:rFonts w:ascii="Arial" w:hAnsi="Arial" w:cs="Arial"/>
        </w:rPr>
        <w:t xml:space="preserve"> a dying declaration to be considered competent evidence, the following must be proven:</w:t>
      </w:r>
    </w:p>
    <w:p w14:paraId="185345DA" w14:textId="0823FAC3" w:rsidR="00013469" w:rsidRPr="00113570" w:rsidRDefault="00013469" w:rsidP="006B23F2">
      <w:pPr>
        <w:numPr>
          <w:ilvl w:val="4"/>
          <w:numId w:val="268"/>
        </w:numPr>
        <w:pBdr>
          <w:top w:val="none" w:sz="0" w:space="0" w:color="auto"/>
          <w:left w:val="none" w:sz="0" w:space="0" w:color="auto"/>
          <w:bottom w:val="none" w:sz="0" w:space="0" w:color="auto"/>
          <w:right w:val="none" w:sz="0" w:space="0" w:color="auto"/>
          <w:between w:val="none" w:sz="0" w:space="0" w:color="auto"/>
          <w:bar w:val="none" w:sz="0" w:color="auto"/>
        </w:pBdr>
        <w:spacing w:line="240" w:lineRule="atLeast"/>
        <w:rPr>
          <w:rFonts w:ascii="Arial" w:hAnsi="Arial" w:cs="Arial"/>
        </w:rPr>
      </w:pPr>
      <w:r w:rsidRPr="00113570">
        <w:rPr>
          <w:rFonts w:ascii="Arial" w:hAnsi="Arial" w:cs="Arial"/>
        </w:rPr>
        <w:t xml:space="preserve">When the declaration was made the victim was conscious of approaching </w:t>
      </w:r>
      <w:r w:rsidR="00E57638" w:rsidRPr="00113570">
        <w:rPr>
          <w:rFonts w:ascii="Arial" w:hAnsi="Arial" w:cs="Arial"/>
        </w:rPr>
        <w:t>death and</w:t>
      </w:r>
      <w:r w:rsidRPr="00113570">
        <w:rPr>
          <w:rFonts w:ascii="Arial" w:hAnsi="Arial" w:cs="Arial"/>
        </w:rPr>
        <w:t xml:space="preserve"> believed there was no hope of recovery.</w:t>
      </w:r>
    </w:p>
    <w:p w14:paraId="4DAB7F41" w14:textId="77777777" w:rsidR="00013469" w:rsidRPr="00113570" w:rsidRDefault="00013469" w:rsidP="006B23F2">
      <w:pPr>
        <w:numPr>
          <w:ilvl w:val="4"/>
          <w:numId w:val="268"/>
        </w:numPr>
        <w:pBdr>
          <w:top w:val="none" w:sz="0" w:space="0" w:color="auto"/>
          <w:left w:val="none" w:sz="0" w:space="0" w:color="auto"/>
          <w:bottom w:val="none" w:sz="0" w:space="0" w:color="auto"/>
          <w:right w:val="none" w:sz="0" w:space="0" w:color="auto"/>
          <w:between w:val="none" w:sz="0" w:space="0" w:color="auto"/>
          <w:bar w:val="none" w:sz="0" w:color="auto"/>
        </w:pBdr>
        <w:spacing w:line="240" w:lineRule="atLeast"/>
        <w:rPr>
          <w:rFonts w:ascii="Arial" w:hAnsi="Arial" w:cs="Arial"/>
        </w:rPr>
      </w:pPr>
      <w:r w:rsidRPr="00113570">
        <w:rPr>
          <w:rFonts w:ascii="Arial" w:hAnsi="Arial" w:cs="Arial"/>
        </w:rPr>
        <w:t>The declaration was made voluntarily.</w:t>
      </w:r>
    </w:p>
    <w:p w14:paraId="473DD042" w14:textId="77777777" w:rsidR="00013469" w:rsidRPr="00113570" w:rsidRDefault="00013469" w:rsidP="006B23F2">
      <w:pPr>
        <w:numPr>
          <w:ilvl w:val="4"/>
          <w:numId w:val="268"/>
        </w:numPr>
        <w:pBdr>
          <w:top w:val="none" w:sz="0" w:space="0" w:color="auto"/>
          <w:left w:val="none" w:sz="0" w:space="0" w:color="auto"/>
          <w:bottom w:val="none" w:sz="0" w:space="0" w:color="auto"/>
          <w:right w:val="none" w:sz="0" w:space="0" w:color="auto"/>
          <w:between w:val="none" w:sz="0" w:space="0" w:color="auto"/>
          <w:bar w:val="none" w:sz="0" w:color="auto"/>
        </w:pBdr>
        <w:spacing w:line="240" w:lineRule="atLeast"/>
        <w:rPr>
          <w:rFonts w:ascii="Arial" w:hAnsi="Arial" w:cs="Arial"/>
        </w:rPr>
      </w:pPr>
      <w:r w:rsidRPr="00113570">
        <w:rPr>
          <w:rFonts w:ascii="Arial" w:hAnsi="Arial" w:cs="Arial"/>
        </w:rPr>
        <w:t>The declaration was not made in answer to questions designed to lead the deceased to make any particular statement.</w:t>
      </w:r>
    </w:p>
    <w:p w14:paraId="296B402E" w14:textId="77777777" w:rsidR="00013469" w:rsidRPr="00113570" w:rsidRDefault="00013469" w:rsidP="006B23F2">
      <w:pPr>
        <w:numPr>
          <w:ilvl w:val="4"/>
          <w:numId w:val="268"/>
        </w:numPr>
        <w:pBdr>
          <w:top w:val="none" w:sz="0" w:space="0" w:color="auto"/>
          <w:left w:val="none" w:sz="0" w:space="0" w:color="auto"/>
          <w:bottom w:val="none" w:sz="0" w:space="0" w:color="auto"/>
          <w:right w:val="none" w:sz="0" w:space="0" w:color="auto"/>
          <w:between w:val="none" w:sz="0" w:space="0" w:color="auto"/>
          <w:bar w:val="none" w:sz="0" w:color="auto"/>
        </w:pBdr>
        <w:spacing w:line="240" w:lineRule="atLeast"/>
        <w:rPr>
          <w:rFonts w:ascii="Arial" w:hAnsi="Arial" w:cs="Arial"/>
        </w:rPr>
      </w:pPr>
      <w:r w:rsidRPr="00113570">
        <w:rPr>
          <w:rFonts w:ascii="Arial" w:hAnsi="Arial" w:cs="Arial"/>
        </w:rPr>
        <w:t>The victim was of sane mind when making the declaration.</w:t>
      </w:r>
    </w:p>
    <w:p w14:paraId="1289F423" w14:textId="1B879E98" w:rsidR="003E50AD" w:rsidRPr="00113570" w:rsidRDefault="007A7FBD">
      <w:pPr>
        <w:widowControl w:val="0"/>
        <w:spacing w:line="240" w:lineRule="atLeast"/>
        <w:ind w:left="720" w:firstLine="720"/>
        <w:rPr>
          <w:rFonts w:ascii="Arial" w:eastAsia="Arial" w:hAnsi="Arial" w:cs="Arial"/>
        </w:rPr>
      </w:pPr>
      <w:r w:rsidRPr="00113570">
        <w:rPr>
          <w:rFonts w:ascii="Arial" w:hAnsi="Arial" w:cs="Arial"/>
        </w:rPr>
        <w:t>3.  Determining death</w:t>
      </w:r>
    </w:p>
    <w:p w14:paraId="5167AADF" w14:textId="77777777" w:rsidR="003E50AD" w:rsidRPr="00113570" w:rsidRDefault="007A7FBD">
      <w:pPr>
        <w:widowControl w:val="0"/>
        <w:spacing w:line="240" w:lineRule="atLeast"/>
        <w:ind w:left="2880" w:hanging="720"/>
        <w:rPr>
          <w:rFonts w:ascii="Arial" w:eastAsia="Arial" w:hAnsi="Arial" w:cs="Arial"/>
        </w:rPr>
      </w:pPr>
      <w:r w:rsidRPr="00113570">
        <w:rPr>
          <w:rFonts w:ascii="Arial" w:hAnsi="Arial" w:cs="Arial"/>
        </w:rPr>
        <w:t>a.  EMS personnel will give an opinion as to the presence of life.</w:t>
      </w:r>
    </w:p>
    <w:p w14:paraId="111303C8" w14:textId="77777777" w:rsidR="003E50AD" w:rsidRPr="00113570" w:rsidRDefault="007A7FBD">
      <w:pPr>
        <w:widowControl w:val="0"/>
        <w:spacing w:line="240" w:lineRule="atLeast"/>
        <w:ind w:left="2160"/>
        <w:jc w:val="both"/>
        <w:rPr>
          <w:rFonts w:ascii="Arial" w:eastAsia="Arial" w:hAnsi="Arial" w:cs="Arial"/>
        </w:rPr>
      </w:pPr>
      <w:r w:rsidRPr="00113570">
        <w:rPr>
          <w:rFonts w:ascii="Arial" w:hAnsi="Arial" w:cs="Arial"/>
        </w:rPr>
        <w:t>b.  Obvious signs of death:</w:t>
      </w:r>
    </w:p>
    <w:p w14:paraId="2184D02C" w14:textId="77777777" w:rsidR="003E50AD" w:rsidRPr="00113570" w:rsidRDefault="007A7FBD">
      <w:pPr>
        <w:widowControl w:val="0"/>
        <w:spacing w:line="240" w:lineRule="atLeast"/>
        <w:ind w:left="3240" w:hanging="360"/>
        <w:rPr>
          <w:rFonts w:ascii="Arial" w:eastAsia="Arial" w:hAnsi="Arial" w:cs="Arial"/>
        </w:rPr>
      </w:pPr>
      <w:r w:rsidRPr="00113570">
        <w:rPr>
          <w:rFonts w:ascii="Arial" w:hAnsi="Arial" w:cs="Arial"/>
        </w:rPr>
        <w:t xml:space="preserve">(1)  </w:t>
      </w:r>
      <w:r w:rsidRPr="00113570">
        <w:rPr>
          <w:rFonts w:ascii="Arial" w:hAnsi="Arial" w:cs="Arial"/>
          <w:b/>
          <w:bCs/>
        </w:rPr>
        <w:t>Putrefaction</w:t>
      </w:r>
      <w:r w:rsidRPr="00113570">
        <w:rPr>
          <w:rFonts w:ascii="Arial" w:hAnsi="Arial" w:cs="Arial"/>
        </w:rPr>
        <w:t xml:space="preserve"> - green discoloration of the body usually </w:t>
      </w:r>
    </w:p>
    <w:p w14:paraId="7F32EA84" w14:textId="77777777" w:rsidR="003E50AD" w:rsidRPr="00113570" w:rsidRDefault="007A7FBD">
      <w:pPr>
        <w:widowControl w:val="0"/>
        <w:spacing w:line="240" w:lineRule="atLeast"/>
        <w:ind w:left="3240"/>
        <w:rPr>
          <w:rFonts w:ascii="Arial" w:eastAsia="Arial" w:hAnsi="Arial" w:cs="Arial"/>
        </w:rPr>
      </w:pPr>
      <w:r w:rsidRPr="00113570">
        <w:rPr>
          <w:rFonts w:ascii="Arial" w:hAnsi="Arial" w:cs="Arial"/>
        </w:rPr>
        <w:t xml:space="preserve">starts in the abdomen after 24 hours, becoming more </w:t>
      </w:r>
    </w:p>
    <w:p w14:paraId="5F5BD58B" w14:textId="77777777" w:rsidR="003E50AD" w:rsidRPr="00113570" w:rsidRDefault="007A7FBD">
      <w:pPr>
        <w:widowControl w:val="0"/>
        <w:spacing w:line="240" w:lineRule="atLeast"/>
        <w:ind w:left="3240"/>
        <w:rPr>
          <w:rFonts w:ascii="Arial" w:eastAsia="Arial" w:hAnsi="Arial" w:cs="Arial"/>
        </w:rPr>
      </w:pPr>
      <w:r w:rsidRPr="00113570">
        <w:rPr>
          <w:rFonts w:ascii="Arial" w:hAnsi="Arial" w:cs="Arial"/>
        </w:rPr>
        <w:t xml:space="preserve">pronounced with a green tree-like pattern (marbling) and </w:t>
      </w:r>
    </w:p>
    <w:p w14:paraId="611C1E9E" w14:textId="77777777" w:rsidR="003E50AD" w:rsidRPr="00113570" w:rsidRDefault="007A7FBD">
      <w:pPr>
        <w:widowControl w:val="0"/>
        <w:spacing w:line="240" w:lineRule="atLeast"/>
        <w:ind w:left="3240"/>
        <w:rPr>
          <w:rFonts w:ascii="Arial" w:eastAsia="Arial" w:hAnsi="Arial" w:cs="Arial"/>
        </w:rPr>
      </w:pPr>
      <w:r w:rsidRPr="00113570">
        <w:rPr>
          <w:rFonts w:ascii="Arial" w:hAnsi="Arial" w:cs="Arial"/>
        </w:rPr>
        <w:t xml:space="preserve">skin slipping after 2 or 3 days.  In 3 or 4 days there is </w:t>
      </w:r>
    </w:p>
    <w:p w14:paraId="0ECF8D89" w14:textId="77777777" w:rsidR="003E50AD" w:rsidRPr="00113570" w:rsidRDefault="007A7FBD">
      <w:pPr>
        <w:widowControl w:val="0"/>
        <w:spacing w:line="240" w:lineRule="atLeast"/>
        <w:ind w:left="3240"/>
        <w:rPr>
          <w:rFonts w:ascii="Arial" w:eastAsia="Arial" w:hAnsi="Arial" w:cs="Arial"/>
        </w:rPr>
      </w:pPr>
      <w:r w:rsidRPr="00113570">
        <w:rPr>
          <w:rFonts w:ascii="Arial" w:hAnsi="Arial" w:cs="Arial"/>
        </w:rPr>
        <w:t>marbling of veins and further spread of stains into neck and limbs.  After 5 or 6 days, the entire body shows marked tissue swelling from internal disruption and gases.</w:t>
      </w:r>
    </w:p>
    <w:p w14:paraId="4B757718" w14:textId="3B1133A2" w:rsidR="003E50AD" w:rsidRPr="00113570" w:rsidRDefault="007A7FBD">
      <w:pPr>
        <w:widowControl w:val="0"/>
        <w:spacing w:line="240" w:lineRule="atLeast"/>
        <w:ind w:left="3240" w:hanging="360"/>
        <w:rPr>
          <w:rFonts w:ascii="Arial" w:eastAsia="Arial" w:hAnsi="Arial" w:cs="Arial"/>
        </w:rPr>
      </w:pPr>
      <w:r w:rsidRPr="00113570">
        <w:rPr>
          <w:rFonts w:ascii="Arial" w:hAnsi="Arial" w:cs="Arial"/>
        </w:rPr>
        <w:t xml:space="preserve">(2)  </w:t>
      </w:r>
      <w:r w:rsidRPr="00113570">
        <w:rPr>
          <w:rFonts w:ascii="Arial" w:hAnsi="Arial" w:cs="Arial"/>
          <w:b/>
          <w:bCs/>
        </w:rPr>
        <w:t>Post</w:t>
      </w:r>
      <w:r w:rsidR="00DB44BF">
        <w:rPr>
          <w:rFonts w:ascii="Arial" w:hAnsi="Arial" w:cs="Arial"/>
          <w:b/>
          <w:bCs/>
        </w:rPr>
        <w:t>m</w:t>
      </w:r>
      <w:r w:rsidRPr="00113570">
        <w:rPr>
          <w:rFonts w:ascii="Arial" w:hAnsi="Arial" w:cs="Arial"/>
          <w:b/>
          <w:bCs/>
        </w:rPr>
        <w:t>ortem Lividity</w:t>
      </w:r>
      <w:r w:rsidRPr="00113570">
        <w:rPr>
          <w:rFonts w:ascii="Arial" w:hAnsi="Arial" w:cs="Arial"/>
        </w:rPr>
        <w:t xml:space="preserve"> - upon death a person's blood </w:t>
      </w:r>
    </w:p>
    <w:p w14:paraId="7466A1A4" w14:textId="77777777" w:rsidR="003E50AD" w:rsidRPr="00113570" w:rsidRDefault="007A7FBD">
      <w:pPr>
        <w:widowControl w:val="0"/>
        <w:spacing w:line="240" w:lineRule="atLeast"/>
        <w:ind w:left="3240"/>
        <w:rPr>
          <w:rFonts w:ascii="Arial" w:eastAsia="Arial" w:hAnsi="Arial" w:cs="Arial"/>
        </w:rPr>
      </w:pPr>
      <w:r w:rsidRPr="00113570">
        <w:rPr>
          <w:rFonts w:ascii="Arial" w:hAnsi="Arial" w:cs="Arial"/>
        </w:rPr>
        <w:t xml:space="preserve">pressure drops to zero due to the cessation of the heart.  </w:t>
      </w:r>
    </w:p>
    <w:p w14:paraId="20540D30" w14:textId="4CC4A52F" w:rsidR="003E50AD" w:rsidRPr="00113570" w:rsidRDefault="007A7FBD">
      <w:pPr>
        <w:widowControl w:val="0"/>
        <w:spacing w:line="240" w:lineRule="atLeast"/>
        <w:ind w:left="3240"/>
        <w:rPr>
          <w:rFonts w:ascii="Arial" w:eastAsia="Arial" w:hAnsi="Arial" w:cs="Arial"/>
        </w:rPr>
      </w:pPr>
      <w:r w:rsidRPr="00113570">
        <w:rPr>
          <w:rFonts w:ascii="Arial" w:hAnsi="Arial" w:cs="Arial"/>
        </w:rPr>
        <w:t xml:space="preserve">The blood stops circulating and begins to settle by the force of gravity to the lowest point of the body, causing a blotchy, purplish discoloration. </w:t>
      </w:r>
      <w:r w:rsidR="001069EF">
        <w:rPr>
          <w:rFonts w:ascii="Arial" w:hAnsi="Arial" w:cs="Arial"/>
        </w:rPr>
        <w:t>Lividity can appear within 30 minutes</w:t>
      </w:r>
      <w:r w:rsidRPr="00113570">
        <w:rPr>
          <w:rFonts w:ascii="Arial" w:hAnsi="Arial" w:cs="Arial"/>
        </w:rPr>
        <w:t xml:space="preserve">.  If, when lividity first develops, the investigator places a finger firmly against the discolored skin, the pressure will cause blanching.  When the pressure is released, the discoloration returns.  </w:t>
      </w:r>
      <w:r w:rsidR="001069EF">
        <w:rPr>
          <w:rFonts w:ascii="Arial" w:hAnsi="Arial" w:cs="Arial"/>
        </w:rPr>
        <w:t>Full development takes 6 to 12 hours</w:t>
      </w:r>
      <w:r w:rsidRPr="00113570">
        <w:rPr>
          <w:rFonts w:ascii="Arial" w:hAnsi="Arial" w:cs="Arial"/>
        </w:rPr>
        <w:t xml:space="preserve">. The location of discoloration is one of the best methods of determining whether a body has been moved, because once lividity </w:t>
      </w:r>
      <w:r w:rsidR="00DB44BF">
        <w:rPr>
          <w:rFonts w:ascii="Arial" w:hAnsi="Arial" w:cs="Arial"/>
        </w:rPr>
        <w:t>is fixed</w:t>
      </w:r>
      <w:r w:rsidRPr="00113570">
        <w:rPr>
          <w:rFonts w:ascii="Arial" w:hAnsi="Arial" w:cs="Arial"/>
        </w:rPr>
        <w:t>, it remains in the same area.</w:t>
      </w:r>
    </w:p>
    <w:p w14:paraId="29BD2FAA" w14:textId="24425435" w:rsidR="003E50AD" w:rsidRDefault="007A7FBD" w:rsidP="00DB44BF">
      <w:pPr>
        <w:widowControl w:val="0"/>
        <w:spacing w:line="240" w:lineRule="atLeast"/>
        <w:ind w:left="3240" w:hanging="360"/>
        <w:rPr>
          <w:rFonts w:ascii="Arial" w:hAnsi="Arial" w:cs="Arial"/>
        </w:rPr>
      </w:pPr>
      <w:r w:rsidRPr="00113570">
        <w:rPr>
          <w:rFonts w:ascii="Arial" w:hAnsi="Arial" w:cs="Arial"/>
        </w:rPr>
        <w:lastRenderedPageBreak/>
        <w:t xml:space="preserve">(3)  </w:t>
      </w:r>
      <w:r w:rsidR="00DB44BF">
        <w:rPr>
          <w:rFonts w:ascii="Arial" w:hAnsi="Arial" w:cs="Arial"/>
          <w:b/>
        </w:rPr>
        <w:t>Postmortem Rigidity (</w:t>
      </w:r>
      <w:r w:rsidRPr="00113570">
        <w:rPr>
          <w:rFonts w:ascii="Arial" w:hAnsi="Arial" w:cs="Arial"/>
          <w:b/>
          <w:bCs/>
        </w:rPr>
        <w:t>Rigor Mortis</w:t>
      </w:r>
      <w:r w:rsidR="00DB44BF">
        <w:rPr>
          <w:rFonts w:ascii="Arial" w:hAnsi="Arial" w:cs="Arial"/>
          <w:b/>
          <w:bCs/>
        </w:rPr>
        <w:t>)</w:t>
      </w:r>
      <w:r w:rsidRPr="00113570">
        <w:rPr>
          <w:rFonts w:ascii="Arial" w:hAnsi="Arial" w:cs="Arial"/>
        </w:rPr>
        <w:t xml:space="preserve"> - upon death, a person's muscles begin to stiffen due to chemical changes within the muscle tissue.  It develops first in the face and jaws, gradually extending</w:t>
      </w:r>
      <w:r w:rsidR="00DB44BF">
        <w:rPr>
          <w:rFonts w:ascii="Arial" w:hAnsi="Arial" w:cs="Arial"/>
        </w:rPr>
        <w:t xml:space="preserve"> </w:t>
      </w:r>
      <w:r w:rsidRPr="00113570">
        <w:rPr>
          <w:rFonts w:ascii="Arial" w:hAnsi="Arial" w:cs="Arial"/>
        </w:rPr>
        <w:t xml:space="preserve">downward into the neck, chest, arms, abdomen and finally into the legs and feet.  When a body is in full rigor, it will be extremely rigid and it will be quite difficult to move the members (e.g., to open fingers, move arms, and so on). Although the time element under which rigor develops varies, some general guidelines include:  </w:t>
      </w:r>
      <w:r w:rsidR="00DB44BF">
        <w:rPr>
          <w:rFonts w:ascii="Arial" w:hAnsi="Arial" w:cs="Arial"/>
        </w:rPr>
        <w:t>2 to 4</w:t>
      </w:r>
      <w:r w:rsidRPr="00113570">
        <w:rPr>
          <w:rFonts w:ascii="Arial" w:hAnsi="Arial" w:cs="Arial"/>
        </w:rPr>
        <w:t xml:space="preserve"> hours – begin in the face and jaws; </w:t>
      </w:r>
      <w:r w:rsidR="00DB44BF">
        <w:rPr>
          <w:rFonts w:ascii="Arial" w:hAnsi="Arial" w:cs="Arial"/>
        </w:rPr>
        <w:t>by 12 hours</w:t>
      </w:r>
      <w:r w:rsidRPr="00113570">
        <w:rPr>
          <w:rFonts w:ascii="Arial" w:hAnsi="Arial" w:cs="Arial"/>
        </w:rPr>
        <w:t xml:space="preserve"> the entire body </w:t>
      </w:r>
      <w:r w:rsidR="00DB44BF">
        <w:rPr>
          <w:rFonts w:ascii="Arial" w:hAnsi="Arial" w:cs="Arial"/>
        </w:rPr>
        <w:t>is</w:t>
      </w:r>
      <w:r w:rsidRPr="00113570">
        <w:rPr>
          <w:rFonts w:ascii="Arial" w:hAnsi="Arial" w:cs="Arial"/>
        </w:rPr>
        <w:t xml:space="preserve"> rigid; and 24-36 hours - rigor leaves the body.  Rigor leaves the body in the same order that it is developed.  First the face and jaws become flaccid, then the chest, the abdomen, and so on).</w:t>
      </w:r>
    </w:p>
    <w:p w14:paraId="1FA53D6A" w14:textId="3780279C" w:rsidR="00DB44BF" w:rsidRDefault="00DB44BF" w:rsidP="006B23F2">
      <w:pPr>
        <w:pStyle w:val="ListParagraph"/>
        <w:widowControl w:val="0"/>
        <w:numPr>
          <w:ilvl w:val="0"/>
          <w:numId w:val="277"/>
        </w:numPr>
        <w:spacing w:line="240" w:lineRule="atLeast"/>
        <w:rPr>
          <w:rFonts w:ascii="Arial" w:eastAsia="Arial" w:hAnsi="Arial" w:cs="Arial"/>
        </w:rPr>
      </w:pPr>
      <w:r>
        <w:rPr>
          <w:rFonts w:ascii="Arial" w:eastAsia="Arial" w:hAnsi="Arial" w:cs="Arial"/>
        </w:rPr>
        <w:t xml:space="preserve">Factors that delay onset:  cold environment; </w:t>
      </w:r>
      <w:proofErr w:type="spellStart"/>
      <w:r>
        <w:rPr>
          <w:rFonts w:ascii="Arial" w:eastAsia="Arial" w:hAnsi="Arial" w:cs="Arial"/>
        </w:rPr>
        <w:t>asphyxial</w:t>
      </w:r>
      <w:proofErr w:type="spellEnd"/>
      <w:r>
        <w:rPr>
          <w:rFonts w:ascii="Arial" w:eastAsia="Arial" w:hAnsi="Arial" w:cs="Arial"/>
        </w:rPr>
        <w:t xml:space="preserve"> death (CO poisoning, hanging); hemorrhage; arsenic poisoning.</w:t>
      </w:r>
    </w:p>
    <w:p w14:paraId="7F0F712B" w14:textId="6CEC0BC2" w:rsidR="00DB44BF" w:rsidRPr="00DB44BF" w:rsidRDefault="00DB44BF" w:rsidP="006B23F2">
      <w:pPr>
        <w:pStyle w:val="ListParagraph"/>
        <w:widowControl w:val="0"/>
        <w:numPr>
          <w:ilvl w:val="0"/>
          <w:numId w:val="277"/>
        </w:numPr>
        <w:spacing w:line="240" w:lineRule="atLeast"/>
        <w:rPr>
          <w:rFonts w:ascii="Arial" w:eastAsia="Arial" w:hAnsi="Arial" w:cs="Arial"/>
        </w:rPr>
      </w:pPr>
      <w:r>
        <w:rPr>
          <w:rFonts w:ascii="Arial" w:eastAsia="Arial" w:hAnsi="Arial" w:cs="Arial"/>
        </w:rPr>
        <w:t xml:space="preserve">Factors that hasten onset:  rigorous exertion prior to death; death in a warm, moist environment; certain diseases; poisoning by alkaloids.  </w:t>
      </w:r>
    </w:p>
    <w:p w14:paraId="59DA6878" w14:textId="77777777" w:rsidR="003E50AD" w:rsidRPr="00113570" w:rsidRDefault="007A7FBD">
      <w:pPr>
        <w:widowControl w:val="0"/>
        <w:spacing w:line="240" w:lineRule="atLeast"/>
        <w:ind w:left="3240" w:hanging="360"/>
        <w:rPr>
          <w:rFonts w:ascii="Arial" w:eastAsia="Arial" w:hAnsi="Arial" w:cs="Arial"/>
        </w:rPr>
      </w:pPr>
      <w:r w:rsidRPr="00113570">
        <w:rPr>
          <w:rFonts w:ascii="Arial" w:hAnsi="Arial" w:cs="Arial"/>
        </w:rPr>
        <w:t xml:space="preserve">(4)  </w:t>
      </w:r>
      <w:r w:rsidRPr="00113570">
        <w:rPr>
          <w:rFonts w:ascii="Arial" w:hAnsi="Arial" w:cs="Arial"/>
          <w:b/>
          <w:bCs/>
        </w:rPr>
        <w:t>Cadaveric Spasm</w:t>
      </w:r>
      <w:r w:rsidRPr="00113570">
        <w:rPr>
          <w:rFonts w:ascii="Arial" w:hAnsi="Arial" w:cs="Arial"/>
        </w:rPr>
        <w:t xml:space="preserve"> - can be confused with rigor mortis.  </w:t>
      </w:r>
    </w:p>
    <w:p w14:paraId="2AE6AA06" w14:textId="77777777" w:rsidR="003E50AD" w:rsidRPr="00113570" w:rsidRDefault="007A7FBD">
      <w:pPr>
        <w:widowControl w:val="0"/>
        <w:spacing w:line="240" w:lineRule="atLeast"/>
        <w:ind w:left="3240"/>
        <w:rPr>
          <w:rFonts w:ascii="Arial" w:eastAsia="Arial" w:hAnsi="Arial" w:cs="Arial"/>
        </w:rPr>
      </w:pPr>
      <w:r w:rsidRPr="00113570">
        <w:rPr>
          <w:rFonts w:ascii="Arial" w:hAnsi="Arial" w:cs="Arial"/>
        </w:rPr>
        <w:t xml:space="preserve">Whenever death is marked by severe injury to the central </w:t>
      </w:r>
    </w:p>
    <w:p w14:paraId="6E156744" w14:textId="77777777" w:rsidR="003E50AD" w:rsidRPr="00113570" w:rsidRDefault="007A7FBD">
      <w:pPr>
        <w:widowControl w:val="0"/>
        <w:spacing w:line="240" w:lineRule="atLeast"/>
        <w:ind w:left="3240"/>
        <w:rPr>
          <w:rFonts w:ascii="Arial" w:eastAsia="Arial" w:hAnsi="Arial" w:cs="Arial"/>
        </w:rPr>
      </w:pPr>
      <w:r w:rsidRPr="00113570">
        <w:rPr>
          <w:rFonts w:ascii="Arial" w:hAnsi="Arial" w:cs="Arial"/>
        </w:rPr>
        <w:t xml:space="preserve">nervous system or emotional or muscular tension, an </w:t>
      </w:r>
    </w:p>
    <w:p w14:paraId="462799A8" w14:textId="77777777" w:rsidR="003E50AD" w:rsidRPr="00113570" w:rsidRDefault="007A7FBD">
      <w:pPr>
        <w:widowControl w:val="0"/>
        <w:spacing w:line="240" w:lineRule="atLeast"/>
        <w:ind w:left="3240"/>
        <w:rPr>
          <w:rFonts w:ascii="Arial" w:eastAsia="Arial" w:hAnsi="Arial" w:cs="Arial"/>
        </w:rPr>
      </w:pPr>
      <w:r w:rsidRPr="00113570">
        <w:rPr>
          <w:rFonts w:ascii="Arial" w:hAnsi="Arial" w:cs="Arial"/>
        </w:rPr>
        <w:t xml:space="preserve">immediate stiffening of the arms and hands may occur.  </w:t>
      </w:r>
    </w:p>
    <w:p w14:paraId="783EA8E8" w14:textId="77777777" w:rsidR="003E50AD" w:rsidRPr="00113570" w:rsidRDefault="007A7FBD">
      <w:pPr>
        <w:widowControl w:val="0"/>
        <w:spacing w:line="240" w:lineRule="atLeast"/>
        <w:ind w:left="3240"/>
        <w:rPr>
          <w:rFonts w:ascii="Arial" w:eastAsia="Arial" w:hAnsi="Arial" w:cs="Arial"/>
        </w:rPr>
      </w:pPr>
      <w:r w:rsidRPr="00113570">
        <w:rPr>
          <w:rFonts w:ascii="Arial" w:hAnsi="Arial" w:cs="Arial"/>
        </w:rPr>
        <w:t>However, if the rigidity were caused by rigor mortis, it would also be present in the jaw and neck muscles.</w:t>
      </w:r>
    </w:p>
    <w:p w14:paraId="124D8AF1" w14:textId="3EB1C070" w:rsidR="003E50AD" w:rsidRPr="00113570" w:rsidRDefault="007A7FBD" w:rsidP="00E83D5F">
      <w:pPr>
        <w:widowControl w:val="0"/>
        <w:tabs>
          <w:tab w:val="left" w:pos="1440"/>
        </w:tabs>
        <w:spacing w:line="240" w:lineRule="atLeast"/>
        <w:ind w:left="720" w:firstLine="720"/>
        <w:rPr>
          <w:rFonts w:ascii="Arial" w:eastAsia="Arial" w:hAnsi="Arial" w:cs="Arial"/>
        </w:rPr>
      </w:pPr>
      <w:r w:rsidRPr="00113570">
        <w:rPr>
          <w:rFonts w:ascii="Arial" w:hAnsi="Arial" w:cs="Arial"/>
        </w:rPr>
        <w:t>4.  Witnesses</w:t>
      </w:r>
    </w:p>
    <w:p w14:paraId="43D8023D" w14:textId="77777777" w:rsidR="003E50AD" w:rsidRPr="00113570" w:rsidRDefault="007A7FBD">
      <w:pPr>
        <w:widowControl w:val="0"/>
        <w:spacing w:line="240" w:lineRule="atLeast"/>
        <w:ind w:left="2520" w:hanging="360"/>
        <w:rPr>
          <w:rFonts w:ascii="Arial" w:eastAsia="Arial" w:hAnsi="Arial" w:cs="Arial"/>
        </w:rPr>
      </w:pPr>
      <w:r w:rsidRPr="00113570">
        <w:rPr>
          <w:rFonts w:ascii="Arial" w:hAnsi="Arial" w:cs="Arial"/>
        </w:rPr>
        <w:t xml:space="preserve">a.  Determine who was on the scene and who had left prior to the </w:t>
      </w:r>
    </w:p>
    <w:p w14:paraId="50DAAAF6" w14:textId="77777777" w:rsidR="003E50AD" w:rsidRPr="00113570" w:rsidRDefault="007A7FBD">
      <w:pPr>
        <w:widowControl w:val="0"/>
        <w:spacing w:line="240" w:lineRule="atLeast"/>
        <w:ind w:left="2520"/>
        <w:rPr>
          <w:rFonts w:ascii="Arial" w:eastAsia="Arial" w:hAnsi="Arial" w:cs="Arial"/>
        </w:rPr>
      </w:pPr>
      <w:r w:rsidRPr="00113570">
        <w:rPr>
          <w:rFonts w:ascii="Arial" w:hAnsi="Arial" w:cs="Arial"/>
        </w:rPr>
        <w:t>arrival of police.</w:t>
      </w:r>
    </w:p>
    <w:p w14:paraId="6FDD802C" w14:textId="77777777" w:rsidR="003E50AD" w:rsidRPr="00113570" w:rsidRDefault="007A7FBD" w:rsidP="006B23F2">
      <w:pPr>
        <w:widowControl w:val="0"/>
        <w:numPr>
          <w:ilvl w:val="0"/>
          <w:numId w:val="166"/>
        </w:numPr>
        <w:spacing w:line="240" w:lineRule="atLeast"/>
        <w:rPr>
          <w:rFonts w:ascii="Arial" w:hAnsi="Arial" w:cs="Arial"/>
        </w:rPr>
      </w:pPr>
      <w:r w:rsidRPr="00113570">
        <w:rPr>
          <w:rFonts w:ascii="Arial" w:hAnsi="Arial" w:cs="Arial"/>
        </w:rPr>
        <w:t xml:space="preserve">Obtain their names, addresses and telephone numbers if </w:t>
      </w:r>
    </w:p>
    <w:p w14:paraId="1F8B0BE7" w14:textId="77777777" w:rsidR="003E50AD" w:rsidRPr="00113570" w:rsidRDefault="007A7FBD">
      <w:pPr>
        <w:widowControl w:val="0"/>
        <w:spacing w:line="240" w:lineRule="atLeast"/>
        <w:ind w:left="2520"/>
        <w:rPr>
          <w:rFonts w:ascii="Arial" w:eastAsia="Arial" w:hAnsi="Arial" w:cs="Arial"/>
        </w:rPr>
      </w:pPr>
      <w:r w:rsidRPr="00113570">
        <w:rPr>
          <w:rFonts w:ascii="Arial" w:hAnsi="Arial" w:cs="Arial"/>
        </w:rPr>
        <w:t>possible.  If only a nickname or make and color of vehicle they drive is available, write it down.</w:t>
      </w:r>
    </w:p>
    <w:p w14:paraId="34545065" w14:textId="77777777" w:rsidR="003E50AD" w:rsidRPr="00113570" w:rsidRDefault="007A7FBD">
      <w:pPr>
        <w:widowControl w:val="0"/>
        <w:spacing w:line="240" w:lineRule="atLeast"/>
        <w:ind w:left="2520" w:hanging="360"/>
        <w:rPr>
          <w:rFonts w:ascii="Arial" w:eastAsia="Arial" w:hAnsi="Arial" w:cs="Arial"/>
        </w:rPr>
      </w:pPr>
      <w:r w:rsidRPr="00113570">
        <w:rPr>
          <w:rFonts w:ascii="Arial" w:hAnsi="Arial" w:cs="Arial"/>
        </w:rPr>
        <w:t xml:space="preserve">c.  Interview briefly all witnesses at the scene; if necessary, have </w:t>
      </w:r>
    </w:p>
    <w:p w14:paraId="219D045E" w14:textId="77777777" w:rsidR="003E50AD" w:rsidRPr="00113570" w:rsidRDefault="007A7FBD">
      <w:pPr>
        <w:widowControl w:val="0"/>
        <w:spacing w:line="240" w:lineRule="atLeast"/>
        <w:ind w:left="2520"/>
        <w:rPr>
          <w:rFonts w:ascii="Arial" w:eastAsia="Arial" w:hAnsi="Arial" w:cs="Arial"/>
        </w:rPr>
      </w:pPr>
      <w:proofErr w:type="spellStart"/>
      <w:r w:rsidRPr="00113570">
        <w:rPr>
          <w:rFonts w:ascii="Arial" w:hAnsi="Arial" w:cs="Arial"/>
        </w:rPr>
        <w:t>them</w:t>
      </w:r>
      <w:proofErr w:type="spellEnd"/>
      <w:r w:rsidRPr="00113570">
        <w:rPr>
          <w:rFonts w:ascii="Arial" w:hAnsi="Arial" w:cs="Arial"/>
        </w:rPr>
        <w:t xml:space="preserve"> transported to the police station for formal statements</w:t>
      </w:r>
    </w:p>
    <w:p w14:paraId="1FBD3D2D" w14:textId="77777777" w:rsidR="003E50AD" w:rsidRPr="00113570" w:rsidRDefault="007A7FBD">
      <w:pPr>
        <w:widowControl w:val="0"/>
        <w:spacing w:line="240" w:lineRule="atLeast"/>
        <w:ind w:left="1440" w:firstLine="720"/>
        <w:rPr>
          <w:rFonts w:ascii="Arial" w:eastAsia="Arial" w:hAnsi="Arial" w:cs="Arial"/>
        </w:rPr>
      </w:pPr>
      <w:r w:rsidRPr="00113570">
        <w:rPr>
          <w:rFonts w:ascii="Arial" w:hAnsi="Arial" w:cs="Arial"/>
        </w:rPr>
        <w:t xml:space="preserve">d.  Keep witnesses separated </w:t>
      </w:r>
      <w:r w:rsidR="004B522B" w:rsidRPr="00113570">
        <w:rPr>
          <w:rFonts w:ascii="Arial" w:hAnsi="Arial" w:cs="Arial"/>
        </w:rPr>
        <w:t>until they are interviewed</w:t>
      </w:r>
    </w:p>
    <w:p w14:paraId="39E0B593" w14:textId="22F8D28A" w:rsidR="003E50AD" w:rsidRPr="00113570" w:rsidRDefault="007A7FBD">
      <w:pPr>
        <w:widowControl w:val="0"/>
        <w:spacing w:line="240" w:lineRule="atLeast"/>
        <w:ind w:left="1440"/>
        <w:jc w:val="both"/>
        <w:rPr>
          <w:rFonts w:ascii="Arial" w:eastAsia="Arial" w:hAnsi="Arial" w:cs="Arial"/>
        </w:rPr>
      </w:pPr>
      <w:r w:rsidRPr="00113570">
        <w:rPr>
          <w:rFonts w:ascii="Arial" w:hAnsi="Arial" w:cs="Arial"/>
        </w:rPr>
        <w:t>5.  Suspect in custody</w:t>
      </w:r>
    </w:p>
    <w:p w14:paraId="7CA29427" w14:textId="77777777" w:rsidR="003E50AD" w:rsidRPr="00113570" w:rsidRDefault="007A7FBD">
      <w:pPr>
        <w:widowControl w:val="0"/>
        <w:numPr>
          <w:ilvl w:val="7"/>
          <w:numId w:val="13"/>
        </w:numPr>
        <w:spacing w:line="240" w:lineRule="atLeast"/>
        <w:rPr>
          <w:rFonts w:ascii="Arial" w:hAnsi="Arial" w:cs="Arial"/>
        </w:rPr>
      </w:pPr>
      <w:r w:rsidRPr="00113570">
        <w:rPr>
          <w:rFonts w:ascii="Arial" w:hAnsi="Arial" w:cs="Arial"/>
        </w:rPr>
        <w:t xml:space="preserve">If a suspect is arrested, </w:t>
      </w:r>
      <w:r w:rsidRPr="00113570">
        <w:rPr>
          <w:rFonts w:ascii="Arial" w:hAnsi="Arial" w:cs="Arial"/>
          <w:u w:val="single"/>
        </w:rPr>
        <w:t>DO NOT INTERVIEW AT THE SCENE.</w:t>
      </w:r>
    </w:p>
    <w:p w14:paraId="041A8E83" w14:textId="77777777" w:rsidR="003E50AD" w:rsidRPr="00113570" w:rsidRDefault="007A7FBD">
      <w:pPr>
        <w:widowControl w:val="0"/>
        <w:numPr>
          <w:ilvl w:val="7"/>
          <w:numId w:val="13"/>
        </w:numPr>
        <w:spacing w:line="240" w:lineRule="atLeast"/>
        <w:rPr>
          <w:rFonts w:ascii="Arial" w:hAnsi="Arial" w:cs="Arial"/>
        </w:rPr>
      </w:pPr>
      <w:r w:rsidRPr="00113570">
        <w:rPr>
          <w:rFonts w:ascii="Arial" w:hAnsi="Arial" w:cs="Arial"/>
        </w:rPr>
        <w:t xml:space="preserve">Have the suspect transported to the station for interview later when you have more facts concerning the case, and a thorough </w:t>
      </w:r>
    </w:p>
    <w:p w14:paraId="09D9F243" w14:textId="77777777" w:rsidR="003E50AD" w:rsidRPr="00113570" w:rsidRDefault="007A7FBD">
      <w:pPr>
        <w:widowControl w:val="0"/>
        <w:tabs>
          <w:tab w:val="left" w:pos="2520"/>
        </w:tabs>
        <w:spacing w:line="240" w:lineRule="atLeast"/>
        <w:ind w:left="2520" w:hanging="360"/>
        <w:rPr>
          <w:rFonts w:ascii="Arial" w:eastAsia="Arial" w:hAnsi="Arial" w:cs="Arial"/>
        </w:rPr>
      </w:pPr>
      <w:r w:rsidRPr="00113570">
        <w:rPr>
          <w:rFonts w:ascii="Arial" w:eastAsia="Arial" w:hAnsi="Arial" w:cs="Arial"/>
        </w:rPr>
        <w:tab/>
        <w:t>knowledge of how the crime was committed.</w:t>
      </w:r>
    </w:p>
    <w:p w14:paraId="342A8E04" w14:textId="77777777" w:rsidR="00E83D5F" w:rsidRDefault="007A7FBD" w:rsidP="00E83D5F">
      <w:pPr>
        <w:widowControl w:val="0"/>
        <w:spacing w:line="240" w:lineRule="atLeast"/>
        <w:ind w:left="720"/>
        <w:jc w:val="both"/>
        <w:rPr>
          <w:rFonts w:ascii="Arial" w:hAnsi="Arial" w:cs="Arial"/>
        </w:rPr>
      </w:pPr>
      <w:r w:rsidRPr="00113570">
        <w:rPr>
          <w:rFonts w:ascii="Arial" w:hAnsi="Arial" w:cs="Arial"/>
        </w:rPr>
        <w:t>B.  The crime scene (search and examine).</w:t>
      </w:r>
    </w:p>
    <w:p w14:paraId="05905FBB" w14:textId="10E173F7" w:rsidR="003E50AD" w:rsidRPr="00113570" w:rsidRDefault="007A7FBD" w:rsidP="00E83D5F">
      <w:pPr>
        <w:widowControl w:val="0"/>
        <w:spacing w:line="240" w:lineRule="atLeast"/>
        <w:ind w:left="720" w:firstLine="720"/>
        <w:jc w:val="both"/>
        <w:rPr>
          <w:rFonts w:ascii="Arial" w:eastAsia="Arial" w:hAnsi="Arial" w:cs="Arial"/>
        </w:rPr>
      </w:pPr>
      <w:r w:rsidRPr="00113570">
        <w:rPr>
          <w:rFonts w:ascii="Arial" w:hAnsi="Arial" w:cs="Arial"/>
        </w:rPr>
        <w:t xml:space="preserve">1.  A justice of the peace, medical examiner, or county coroner:  </w:t>
      </w:r>
    </w:p>
    <w:p w14:paraId="0EB52E67" w14:textId="77777777" w:rsidR="003E50AD" w:rsidRPr="00113570" w:rsidRDefault="007A7FBD">
      <w:pPr>
        <w:widowControl w:val="0"/>
        <w:spacing w:line="240" w:lineRule="atLeast"/>
        <w:ind w:left="2520" w:hanging="360"/>
        <w:rPr>
          <w:rFonts w:ascii="Arial" w:eastAsia="Arial" w:hAnsi="Arial" w:cs="Arial"/>
        </w:rPr>
      </w:pPr>
      <w:r w:rsidRPr="00113570">
        <w:rPr>
          <w:rFonts w:ascii="Arial" w:hAnsi="Arial" w:cs="Arial"/>
        </w:rPr>
        <w:t xml:space="preserve">a.  Should be notified of the circumstances immediately after a </w:t>
      </w:r>
    </w:p>
    <w:p w14:paraId="57C1D200" w14:textId="77777777" w:rsidR="003E50AD" w:rsidRPr="00113570" w:rsidRDefault="007A7FBD">
      <w:pPr>
        <w:widowControl w:val="0"/>
        <w:spacing w:line="240" w:lineRule="atLeast"/>
        <w:ind w:left="2520"/>
        <w:rPr>
          <w:rFonts w:ascii="Arial" w:eastAsia="Arial" w:hAnsi="Arial" w:cs="Arial"/>
        </w:rPr>
      </w:pPr>
      <w:r w:rsidRPr="00113570">
        <w:rPr>
          <w:rFonts w:ascii="Arial" w:hAnsi="Arial" w:cs="Arial"/>
        </w:rPr>
        <w:t>death has been discovered.</w:t>
      </w:r>
    </w:p>
    <w:p w14:paraId="41A226C3" w14:textId="77777777" w:rsidR="003E50AD" w:rsidRPr="00113570" w:rsidRDefault="007A7FBD">
      <w:pPr>
        <w:widowControl w:val="0"/>
        <w:spacing w:line="240" w:lineRule="atLeast"/>
        <w:ind w:left="2520" w:hanging="360"/>
        <w:rPr>
          <w:rFonts w:ascii="Arial" w:eastAsia="Arial" w:hAnsi="Arial" w:cs="Arial"/>
        </w:rPr>
      </w:pPr>
      <w:r w:rsidRPr="00113570">
        <w:rPr>
          <w:rFonts w:ascii="Arial" w:hAnsi="Arial" w:cs="Arial"/>
        </w:rPr>
        <w:t xml:space="preserve">b.  May want to be present at the crime scene, or send a </w:t>
      </w:r>
    </w:p>
    <w:p w14:paraId="04B5DBBD" w14:textId="77777777" w:rsidR="003E50AD" w:rsidRPr="00113570" w:rsidRDefault="007A7FBD">
      <w:pPr>
        <w:widowControl w:val="0"/>
        <w:spacing w:line="240" w:lineRule="atLeast"/>
        <w:ind w:left="2520"/>
        <w:rPr>
          <w:rFonts w:ascii="Arial" w:eastAsia="Arial" w:hAnsi="Arial" w:cs="Arial"/>
        </w:rPr>
      </w:pPr>
      <w:r w:rsidRPr="00113570">
        <w:rPr>
          <w:rFonts w:ascii="Arial" w:hAnsi="Arial" w:cs="Arial"/>
        </w:rPr>
        <w:lastRenderedPageBreak/>
        <w:t>representative.</w:t>
      </w:r>
    </w:p>
    <w:p w14:paraId="4FBB8D6B" w14:textId="77777777" w:rsidR="003E50AD" w:rsidRPr="00113570" w:rsidRDefault="007A7FBD">
      <w:pPr>
        <w:widowControl w:val="0"/>
        <w:spacing w:line="240" w:lineRule="atLeast"/>
        <w:ind w:left="2520" w:hanging="360"/>
        <w:rPr>
          <w:rFonts w:ascii="Arial" w:eastAsia="Arial" w:hAnsi="Arial" w:cs="Arial"/>
        </w:rPr>
      </w:pPr>
      <w:r w:rsidRPr="00113570">
        <w:rPr>
          <w:rFonts w:ascii="Arial" w:hAnsi="Arial" w:cs="Arial"/>
        </w:rPr>
        <w:t>c.  Inquests upon dead bodies (CCP 49).</w:t>
      </w:r>
    </w:p>
    <w:p w14:paraId="692D1EB4" w14:textId="77777777" w:rsidR="00C534DF" w:rsidRPr="00113570" w:rsidRDefault="007A7FBD">
      <w:pPr>
        <w:widowControl w:val="0"/>
        <w:spacing w:line="240" w:lineRule="atLeast"/>
        <w:ind w:left="1440"/>
        <w:jc w:val="both"/>
        <w:rPr>
          <w:rFonts w:ascii="Arial" w:hAnsi="Arial" w:cs="Arial"/>
        </w:rPr>
      </w:pPr>
      <w:r w:rsidRPr="00113570">
        <w:rPr>
          <w:rFonts w:ascii="Arial" w:hAnsi="Arial" w:cs="Arial"/>
        </w:rPr>
        <w:t xml:space="preserve">2.  </w:t>
      </w:r>
      <w:r w:rsidR="004B522B" w:rsidRPr="00113570">
        <w:rPr>
          <w:rFonts w:ascii="Arial" w:hAnsi="Arial" w:cs="Arial"/>
        </w:rPr>
        <w:t>Document the scene with detailed notes or utilize an agency scene note</w:t>
      </w:r>
      <w:r w:rsidR="00C534DF" w:rsidRPr="00113570">
        <w:rPr>
          <w:rFonts w:ascii="Arial" w:hAnsi="Arial" w:cs="Arial"/>
        </w:rPr>
        <w:t>s</w:t>
      </w:r>
      <w:r w:rsidR="004B522B" w:rsidRPr="00113570">
        <w:rPr>
          <w:rFonts w:ascii="Arial" w:hAnsi="Arial" w:cs="Arial"/>
        </w:rPr>
        <w:t xml:space="preserve"> </w:t>
      </w:r>
    </w:p>
    <w:p w14:paraId="02FFE19F" w14:textId="77777777" w:rsidR="004B522B" w:rsidRPr="00113570" w:rsidRDefault="00C534DF">
      <w:pPr>
        <w:widowControl w:val="0"/>
        <w:spacing w:line="240" w:lineRule="atLeast"/>
        <w:ind w:left="1440"/>
        <w:jc w:val="both"/>
        <w:rPr>
          <w:rFonts w:ascii="Arial" w:hAnsi="Arial" w:cs="Arial"/>
        </w:rPr>
      </w:pPr>
      <w:r w:rsidRPr="00113570">
        <w:rPr>
          <w:rFonts w:ascii="Arial" w:hAnsi="Arial" w:cs="Arial"/>
        </w:rPr>
        <w:t xml:space="preserve">     </w:t>
      </w:r>
      <w:r w:rsidR="004B522B" w:rsidRPr="00113570">
        <w:rPr>
          <w:rFonts w:ascii="Arial" w:hAnsi="Arial" w:cs="Arial"/>
        </w:rPr>
        <w:t>packet</w:t>
      </w:r>
    </w:p>
    <w:p w14:paraId="2D7F3866" w14:textId="77777777" w:rsidR="001015B7" w:rsidRPr="00113570" w:rsidRDefault="004B522B" w:rsidP="001015B7">
      <w:pPr>
        <w:widowControl w:val="0"/>
        <w:spacing w:line="240" w:lineRule="atLeast"/>
        <w:ind w:left="1800" w:hanging="360"/>
        <w:rPr>
          <w:rFonts w:ascii="Arial" w:eastAsia="Arial" w:hAnsi="Arial" w:cs="Arial"/>
        </w:rPr>
      </w:pPr>
      <w:r w:rsidRPr="00113570">
        <w:rPr>
          <w:rFonts w:ascii="Arial" w:hAnsi="Arial" w:cs="Arial"/>
        </w:rPr>
        <w:t xml:space="preserve">3.  </w:t>
      </w:r>
      <w:r w:rsidR="001015B7" w:rsidRPr="00113570">
        <w:rPr>
          <w:rFonts w:ascii="Arial" w:hAnsi="Arial" w:cs="Arial"/>
        </w:rPr>
        <w:t>Crime scene examination should now begin and proceed in a</w:t>
      </w:r>
    </w:p>
    <w:p w14:paraId="04A37E46" w14:textId="77777777" w:rsidR="001015B7" w:rsidRPr="00113570" w:rsidRDefault="001015B7" w:rsidP="001015B7">
      <w:pPr>
        <w:widowControl w:val="0"/>
        <w:spacing w:line="240" w:lineRule="atLeast"/>
        <w:ind w:left="1800"/>
        <w:rPr>
          <w:rFonts w:ascii="Arial" w:eastAsia="Arial" w:hAnsi="Arial" w:cs="Arial"/>
        </w:rPr>
      </w:pPr>
      <w:r w:rsidRPr="00113570">
        <w:rPr>
          <w:rFonts w:ascii="Arial" w:hAnsi="Arial" w:cs="Arial"/>
        </w:rPr>
        <w:t>methodical manner.</w:t>
      </w:r>
    </w:p>
    <w:p w14:paraId="0F2FE60D" w14:textId="77777777" w:rsidR="001015B7" w:rsidRPr="00113570" w:rsidRDefault="001015B7" w:rsidP="001015B7">
      <w:pPr>
        <w:widowControl w:val="0"/>
        <w:spacing w:line="240" w:lineRule="atLeast"/>
        <w:ind w:left="2520" w:hanging="360"/>
        <w:rPr>
          <w:rFonts w:ascii="Arial" w:eastAsia="Arial" w:hAnsi="Arial" w:cs="Arial"/>
        </w:rPr>
      </w:pPr>
      <w:r w:rsidRPr="00113570">
        <w:rPr>
          <w:rFonts w:ascii="Arial" w:hAnsi="Arial" w:cs="Arial"/>
        </w:rPr>
        <w:t xml:space="preserve">a.  Starting with the ground or floor around the body, look for items </w:t>
      </w:r>
    </w:p>
    <w:p w14:paraId="3B99310D" w14:textId="77777777" w:rsidR="001015B7" w:rsidRPr="00113570" w:rsidRDefault="001015B7" w:rsidP="001015B7">
      <w:pPr>
        <w:widowControl w:val="0"/>
        <w:spacing w:line="240" w:lineRule="atLeast"/>
        <w:ind w:left="2520"/>
        <w:rPr>
          <w:rFonts w:ascii="Arial" w:eastAsia="Arial" w:hAnsi="Arial" w:cs="Arial"/>
        </w:rPr>
      </w:pPr>
      <w:r w:rsidRPr="00113570">
        <w:rPr>
          <w:rFonts w:ascii="Arial" w:hAnsi="Arial" w:cs="Arial"/>
        </w:rPr>
        <w:t>of evidential value such as stains, marks, hair fibers, footprints, and other details.  Oblique lighting from a flashlight often brings out footprints and impressions that would otherwise not be visible.</w:t>
      </w:r>
    </w:p>
    <w:p w14:paraId="7EFB9FA1" w14:textId="77777777" w:rsidR="001015B7" w:rsidRPr="00113570" w:rsidRDefault="001015B7" w:rsidP="001015B7">
      <w:pPr>
        <w:widowControl w:val="0"/>
        <w:spacing w:line="240" w:lineRule="atLeast"/>
        <w:ind w:left="2520" w:hanging="360"/>
        <w:rPr>
          <w:rFonts w:ascii="Arial" w:eastAsia="Arial" w:hAnsi="Arial" w:cs="Arial"/>
        </w:rPr>
      </w:pPr>
      <w:r w:rsidRPr="00113570">
        <w:rPr>
          <w:rFonts w:ascii="Arial" w:hAnsi="Arial" w:cs="Arial"/>
        </w:rPr>
        <w:t xml:space="preserve">b.  Determine if there is anything on the floor or ground that may be </w:t>
      </w:r>
    </w:p>
    <w:p w14:paraId="1627D083" w14:textId="77777777" w:rsidR="001015B7" w:rsidRPr="00113570" w:rsidRDefault="001015B7" w:rsidP="001015B7">
      <w:pPr>
        <w:widowControl w:val="0"/>
        <w:spacing w:line="240" w:lineRule="atLeast"/>
        <w:ind w:left="2520"/>
        <w:rPr>
          <w:rFonts w:ascii="Arial" w:eastAsia="Arial" w:hAnsi="Arial" w:cs="Arial"/>
        </w:rPr>
      </w:pPr>
      <w:r w:rsidRPr="00113570">
        <w:rPr>
          <w:rFonts w:ascii="Arial" w:hAnsi="Arial" w:cs="Arial"/>
        </w:rPr>
        <w:t>stepped on or destroyed.</w:t>
      </w:r>
    </w:p>
    <w:p w14:paraId="1076F028" w14:textId="77777777" w:rsidR="001015B7" w:rsidRPr="00113570" w:rsidRDefault="001015B7" w:rsidP="001015B7">
      <w:pPr>
        <w:widowControl w:val="0"/>
        <w:spacing w:line="240" w:lineRule="atLeast"/>
        <w:ind w:left="2520" w:hanging="360"/>
        <w:rPr>
          <w:rFonts w:ascii="Arial" w:eastAsia="Arial" w:hAnsi="Arial" w:cs="Arial"/>
        </w:rPr>
      </w:pPr>
      <w:r w:rsidRPr="00113570">
        <w:rPr>
          <w:rFonts w:ascii="Arial" w:hAnsi="Arial" w:cs="Arial"/>
        </w:rPr>
        <w:t xml:space="preserve">c.  Determine if anything has been moved or changed prior to your </w:t>
      </w:r>
    </w:p>
    <w:p w14:paraId="3DE7FBB5" w14:textId="77777777" w:rsidR="001015B7" w:rsidRPr="00113570" w:rsidRDefault="001015B7" w:rsidP="001015B7">
      <w:pPr>
        <w:widowControl w:val="0"/>
        <w:spacing w:line="240" w:lineRule="atLeast"/>
        <w:ind w:left="2520"/>
        <w:rPr>
          <w:rFonts w:ascii="Arial" w:eastAsia="Arial" w:hAnsi="Arial" w:cs="Arial"/>
        </w:rPr>
      </w:pPr>
      <w:r w:rsidRPr="00113570">
        <w:rPr>
          <w:rFonts w:ascii="Arial" w:hAnsi="Arial" w:cs="Arial"/>
        </w:rPr>
        <w:t>arrival.  Has anyone moved the body?  Who?  Why?  When?</w:t>
      </w:r>
    </w:p>
    <w:p w14:paraId="07B02C0B" w14:textId="5F970DA3" w:rsidR="003E50AD" w:rsidRPr="00113570" w:rsidRDefault="001015B7">
      <w:pPr>
        <w:widowControl w:val="0"/>
        <w:spacing w:line="240" w:lineRule="atLeast"/>
        <w:ind w:left="1440"/>
        <w:jc w:val="both"/>
        <w:rPr>
          <w:rFonts w:ascii="Arial" w:eastAsia="Arial" w:hAnsi="Arial" w:cs="Arial"/>
        </w:rPr>
      </w:pPr>
      <w:r w:rsidRPr="00113570">
        <w:rPr>
          <w:rFonts w:ascii="Arial" w:hAnsi="Arial" w:cs="Arial"/>
        </w:rPr>
        <w:t xml:space="preserve">4.  </w:t>
      </w:r>
      <w:r w:rsidR="007A7FBD" w:rsidRPr="00113570">
        <w:rPr>
          <w:rFonts w:ascii="Arial" w:hAnsi="Arial" w:cs="Arial"/>
        </w:rPr>
        <w:t>Crime scene sketch</w:t>
      </w:r>
    </w:p>
    <w:p w14:paraId="0C965AF2" w14:textId="77777777" w:rsidR="003E50AD" w:rsidRPr="00113570" w:rsidRDefault="007A7FBD" w:rsidP="00C534DF">
      <w:pPr>
        <w:widowControl w:val="0"/>
        <w:spacing w:line="240" w:lineRule="atLeast"/>
        <w:ind w:left="2520" w:hanging="360"/>
        <w:rPr>
          <w:rFonts w:ascii="Arial" w:eastAsia="Arial" w:hAnsi="Arial" w:cs="Arial"/>
        </w:rPr>
      </w:pPr>
      <w:r w:rsidRPr="00113570">
        <w:rPr>
          <w:rFonts w:ascii="Arial" w:hAnsi="Arial" w:cs="Arial"/>
        </w:rPr>
        <w:t xml:space="preserve">a.  A sketch </w:t>
      </w:r>
      <w:r w:rsidR="00C534DF" w:rsidRPr="00113570">
        <w:rPr>
          <w:rFonts w:ascii="Arial" w:hAnsi="Arial" w:cs="Arial"/>
        </w:rPr>
        <w:t xml:space="preserve">should be made of fixed objects, evidence </w:t>
      </w:r>
      <w:r w:rsidRPr="00113570">
        <w:rPr>
          <w:rFonts w:ascii="Arial" w:hAnsi="Arial" w:cs="Arial"/>
        </w:rPr>
        <w:t>and the body's positi</w:t>
      </w:r>
      <w:r w:rsidR="00C534DF" w:rsidRPr="00113570">
        <w:rPr>
          <w:rFonts w:ascii="Arial" w:hAnsi="Arial" w:cs="Arial"/>
        </w:rPr>
        <w:t>on in relation to those objects</w:t>
      </w:r>
    </w:p>
    <w:p w14:paraId="7F2BAB2F" w14:textId="40F30C6B" w:rsidR="003E50AD" w:rsidRPr="00113570" w:rsidRDefault="001015B7">
      <w:pPr>
        <w:widowControl w:val="0"/>
        <w:spacing w:line="240" w:lineRule="atLeast"/>
        <w:ind w:left="1440"/>
        <w:jc w:val="both"/>
        <w:rPr>
          <w:rFonts w:ascii="Arial" w:eastAsia="Arial" w:hAnsi="Arial" w:cs="Arial"/>
        </w:rPr>
      </w:pPr>
      <w:r w:rsidRPr="00113570">
        <w:rPr>
          <w:rFonts w:ascii="Arial" w:hAnsi="Arial" w:cs="Arial"/>
        </w:rPr>
        <w:t>5</w:t>
      </w:r>
      <w:r w:rsidR="007A7FBD" w:rsidRPr="00113570">
        <w:rPr>
          <w:rFonts w:ascii="Arial" w:hAnsi="Arial" w:cs="Arial"/>
        </w:rPr>
        <w:t>.  Crime scene photographs</w:t>
      </w:r>
    </w:p>
    <w:p w14:paraId="49532FE5" w14:textId="77777777" w:rsidR="00C534DF" w:rsidRPr="00113570" w:rsidRDefault="007A7FBD">
      <w:pPr>
        <w:widowControl w:val="0"/>
        <w:spacing w:line="240" w:lineRule="atLeast"/>
        <w:ind w:left="2520" w:hanging="360"/>
        <w:rPr>
          <w:rFonts w:ascii="Arial" w:hAnsi="Arial" w:cs="Arial"/>
        </w:rPr>
      </w:pPr>
      <w:r w:rsidRPr="00113570">
        <w:rPr>
          <w:rFonts w:ascii="Arial" w:hAnsi="Arial" w:cs="Arial"/>
        </w:rPr>
        <w:t xml:space="preserve">a.  Photographs should be taken of the </w:t>
      </w:r>
      <w:r w:rsidR="00C534DF" w:rsidRPr="00113570">
        <w:rPr>
          <w:rFonts w:ascii="Arial" w:hAnsi="Arial" w:cs="Arial"/>
        </w:rPr>
        <w:t>entire scene and should include:</w:t>
      </w:r>
    </w:p>
    <w:p w14:paraId="17614DEB" w14:textId="77777777" w:rsidR="00C534DF" w:rsidRPr="00113570" w:rsidRDefault="00C534DF" w:rsidP="00C534DF">
      <w:pPr>
        <w:widowControl w:val="0"/>
        <w:spacing w:line="240" w:lineRule="atLeast"/>
        <w:ind w:left="2520" w:firstLine="360"/>
        <w:rPr>
          <w:rFonts w:ascii="Arial" w:hAnsi="Arial" w:cs="Arial"/>
        </w:rPr>
      </w:pPr>
      <w:r w:rsidRPr="00113570">
        <w:rPr>
          <w:rFonts w:ascii="Arial" w:hAnsi="Arial" w:cs="Arial"/>
        </w:rPr>
        <w:t xml:space="preserve">1.  </w:t>
      </w:r>
      <w:r w:rsidR="007A7FBD" w:rsidRPr="00113570">
        <w:rPr>
          <w:rFonts w:ascii="Arial" w:hAnsi="Arial" w:cs="Arial"/>
        </w:rPr>
        <w:t>body and immediate vicinity showing any wou</w:t>
      </w:r>
      <w:r w:rsidRPr="00113570">
        <w:rPr>
          <w:rFonts w:ascii="Arial" w:hAnsi="Arial" w:cs="Arial"/>
        </w:rPr>
        <w:t xml:space="preserve">nds, </w:t>
      </w:r>
    </w:p>
    <w:p w14:paraId="0AF6EF2A" w14:textId="77777777" w:rsidR="003E50AD" w:rsidRPr="00113570" w:rsidRDefault="00C534DF" w:rsidP="00C534DF">
      <w:pPr>
        <w:widowControl w:val="0"/>
        <w:spacing w:line="240" w:lineRule="atLeast"/>
        <w:ind w:left="2520" w:firstLine="360"/>
        <w:rPr>
          <w:rFonts w:ascii="Arial" w:hAnsi="Arial" w:cs="Arial"/>
        </w:rPr>
      </w:pPr>
      <w:r w:rsidRPr="00113570">
        <w:rPr>
          <w:rFonts w:ascii="Arial" w:hAnsi="Arial" w:cs="Arial"/>
        </w:rPr>
        <w:t xml:space="preserve">     weapons, and other details</w:t>
      </w:r>
    </w:p>
    <w:p w14:paraId="3E41D9FA" w14:textId="77777777" w:rsidR="00C534DF" w:rsidRPr="00113570" w:rsidRDefault="00C534DF" w:rsidP="00C534DF">
      <w:pPr>
        <w:widowControl w:val="0"/>
        <w:spacing w:line="240" w:lineRule="atLeast"/>
        <w:ind w:left="2520" w:firstLine="360"/>
        <w:rPr>
          <w:rFonts w:ascii="Arial" w:hAnsi="Arial" w:cs="Arial"/>
        </w:rPr>
      </w:pPr>
      <w:r w:rsidRPr="00113570">
        <w:rPr>
          <w:rFonts w:ascii="Arial" w:hAnsi="Arial" w:cs="Arial"/>
        </w:rPr>
        <w:t>2.  The ceiling in rooms where there is bloodshed</w:t>
      </w:r>
    </w:p>
    <w:p w14:paraId="7F541CBD" w14:textId="77777777" w:rsidR="00C534DF" w:rsidRPr="00113570" w:rsidRDefault="00C534DF" w:rsidP="00C534DF">
      <w:pPr>
        <w:ind w:left="2520" w:firstLine="360"/>
        <w:rPr>
          <w:rFonts w:ascii="Arial" w:eastAsia="Arial" w:hAnsi="Arial" w:cs="Arial"/>
        </w:rPr>
      </w:pPr>
      <w:r w:rsidRPr="00113570">
        <w:rPr>
          <w:rFonts w:ascii="Arial" w:eastAsia="Arial" w:hAnsi="Arial" w:cs="Arial"/>
        </w:rPr>
        <w:t>3.  Overall, mid-range, and close-up photography</w:t>
      </w:r>
    </w:p>
    <w:p w14:paraId="58DF8574" w14:textId="77777777" w:rsidR="00C534DF" w:rsidRPr="00113570" w:rsidRDefault="00C534DF" w:rsidP="00C534DF">
      <w:pPr>
        <w:ind w:left="2520" w:firstLine="360"/>
        <w:rPr>
          <w:rFonts w:ascii="Arial" w:eastAsia="Arial" w:hAnsi="Arial" w:cs="Arial"/>
        </w:rPr>
      </w:pPr>
      <w:r w:rsidRPr="00113570">
        <w:rPr>
          <w:rFonts w:ascii="Arial" w:eastAsia="Arial" w:hAnsi="Arial" w:cs="Arial"/>
        </w:rPr>
        <w:t xml:space="preserve">4.  the use of measurement scales and evidence placards </w:t>
      </w:r>
    </w:p>
    <w:p w14:paraId="120FAAA8" w14:textId="50FDF4DE" w:rsidR="003E50AD" w:rsidRPr="00113570" w:rsidRDefault="007A7FBD">
      <w:pPr>
        <w:widowControl w:val="0"/>
        <w:spacing w:line="240" w:lineRule="atLeast"/>
        <w:ind w:left="2520" w:hanging="360"/>
        <w:rPr>
          <w:rFonts w:ascii="Arial" w:eastAsia="Arial" w:hAnsi="Arial" w:cs="Arial"/>
        </w:rPr>
      </w:pPr>
      <w:r w:rsidRPr="00113570">
        <w:rPr>
          <w:rFonts w:ascii="Arial" w:hAnsi="Arial" w:cs="Arial"/>
        </w:rPr>
        <w:t xml:space="preserve">b.  During outdoor homicides it is worthy of consideration to take photos of spectators watching the investigation.  Although this technique is not recommended or necessary in all cases, </w:t>
      </w:r>
      <w:r w:rsidR="00C534DF" w:rsidRPr="00113570">
        <w:rPr>
          <w:rFonts w:ascii="Arial" w:hAnsi="Arial" w:cs="Arial"/>
        </w:rPr>
        <w:t xml:space="preserve">it may assist in locating witnesses </w:t>
      </w:r>
      <w:r w:rsidR="00E83D5F" w:rsidRPr="00113570">
        <w:rPr>
          <w:rFonts w:ascii="Arial" w:hAnsi="Arial" w:cs="Arial"/>
        </w:rPr>
        <w:t>later</w:t>
      </w:r>
      <w:r w:rsidRPr="00113570">
        <w:rPr>
          <w:rFonts w:ascii="Arial" w:hAnsi="Arial" w:cs="Arial"/>
        </w:rPr>
        <w:t xml:space="preserve"> </w:t>
      </w:r>
    </w:p>
    <w:p w14:paraId="7E1297A4" w14:textId="77777777" w:rsidR="003E50AD" w:rsidRPr="00113570" w:rsidRDefault="007A7FBD">
      <w:pPr>
        <w:widowControl w:val="0"/>
        <w:spacing w:line="240" w:lineRule="atLeast"/>
        <w:ind w:left="2520" w:hanging="360"/>
        <w:rPr>
          <w:rFonts w:ascii="Arial" w:eastAsia="Arial" w:hAnsi="Arial" w:cs="Arial"/>
        </w:rPr>
      </w:pPr>
      <w:r w:rsidRPr="00113570">
        <w:rPr>
          <w:rFonts w:ascii="Arial" w:hAnsi="Arial" w:cs="Arial"/>
        </w:rPr>
        <w:t>c.   Photos may reveal the "presence at the scene" of an otherwise reluctant or evasive</w:t>
      </w:r>
      <w:r w:rsidR="00C534DF" w:rsidRPr="00113570">
        <w:rPr>
          <w:rFonts w:ascii="Arial" w:hAnsi="Arial" w:cs="Arial"/>
        </w:rPr>
        <w:t xml:space="preserve"> witness or even the suspect</w:t>
      </w:r>
    </w:p>
    <w:p w14:paraId="2A5059A7" w14:textId="77777777" w:rsidR="003E50AD" w:rsidRPr="00113570" w:rsidRDefault="00C534DF">
      <w:pPr>
        <w:widowControl w:val="0"/>
        <w:spacing w:line="240" w:lineRule="atLeast"/>
        <w:ind w:left="1800" w:hanging="360"/>
        <w:rPr>
          <w:rFonts w:ascii="Arial" w:eastAsia="Arial" w:hAnsi="Arial" w:cs="Arial"/>
        </w:rPr>
      </w:pPr>
      <w:r w:rsidRPr="00113570">
        <w:rPr>
          <w:rFonts w:ascii="Arial" w:hAnsi="Arial" w:cs="Arial"/>
        </w:rPr>
        <w:t>6</w:t>
      </w:r>
      <w:r w:rsidR="007A7FBD" w:rsidRPr="00113570">
        <w:rPr>
          <w:rFonts w:ascii="Arial" w:hAnsi="Arial" w:cs="Arial"/>
        </w:rPr>
        <w:t xml:space="preserve">.  Without moving or altering its position, make a close visual examination </w:t>
      </w:r>
    </w:p>
    <w:p w14:paraId="678C24DF" w14:textId="77777777" w:rsidR="003E50AD" w:rsidRPr="00113570" w:rsidRDefault="007A7FBD">
      <w:pPr>
        <w:widowControl w:val="0"/>
        <w:spacing w:line="240" w:lineRule="atLeast"/>
        <w:ind w:left="1800"/>
        <w:rPr>
          <w:rFonts w:ascii="Arial" w:eastAsia="Arial" w:hAnsi="Arial" w:cs="Arial"/>
        </w:rPr>
      </w:pPr>
      <w:r w:rsidRPr="00113570">
        <w:rPr>
          <w:rFonts w:ascii="Arial" w:hAnsi="Arial" w:cs="Arial"/>
        </w:rPr>
        <w:t>of the body including looking under the arms and between legs.</w:t>
      </w:r>
    </w:p>
    <w:p w14:paraId="066F6A9D" w14:textId="77777777" w:rsidR="003E50AD" w:rsidRPr="00113570" w:rsidRDefault="007A7FBD" w:rsidP="006B23F2">
      <w:pPr>
        <w:widowControl w:val="0"/>
        <w:numPr>
          <w:ilvl w:val="1"/>
          <w:numId w:val="142"/>
        </w:numPr>
        <w:spacing w:line="240" w:lineRule="atLeast"/>
        <w:rPr>
          <w:rFonts w:ascii="Arial" w:hAnsi="Arial" w:cs="Arial"/>
        </w:rPr>
      </w:pPr>
      <w:r w:rsidRPr="00113570">
        <w:rPr>
          <w:rFonts w:ascii="Arial" w:hAnsi="Arial" w:cs="Arial"/>
        </w:rPr>
        <w:t xml:space="preserve">If possible, determine the apparent cause of death and </w:t>
      </w:r>
    </w:p>
    <w:p w14:paraId="7B59B637" w14:textId="77777777" w:rsidR="003E50AD" w:rsidRPr="00113570" w:rsidRDefault="007A7FBD">
      <w:pPr>
        <w:widowControl w:val="0"/>
        <w:tabs>
          <w:tab w:val="left" w:pos="2520"/>
        </w:tabs>
        <w:spacing w:line="240" w:lineRule="atLeast"/>
        <w:ind w:left="2160"/>
        <w:rPr>
          <w:rFonts w:ascii="Arial" w:eastAsia="Arial" w:hAnsi="Arial" w:cs="Arial"/>
        </w:rPr>
      </w:pPr>
      <w:r w:rsidRPr="00113570">
        <w:rPr>
          <w:rFonts w:ascii="Arial" w:eastAsia="Arial" w:hAnsi="Arial" w:cs="Arial"/>
        </w:rPr>
        <w:tab/>
        <w:t xml:space="preserve">instrument or means used.  Examples:  beating, stabbing, </w:t>
      </w:r>
    </w:p>
    <w:p w14:paraId="3BB04A20" w14:textId="77777777" w:rsidR="003E50AD" w:rsidRPr="00113570" w:rsidRDefault="007A7FBD">
      <w:pPr>
        <w:widowControl w:val="0"/>
        <w:tabs>
          <w:tab w:val="left" w:pos="2520"/>
        </w:tabs>
        <w:spacing w:line="240" w:lineRule="atLeast"/>
        <w:ind w:left="2520" w:hanging="360"/>
        <w:rPr>
          <w:rFonts w:ascii="Arial" w:eastAsia="Arial" w:hAnsi="Arial" w:cs="Arial"/>
        </w:rPr>
      </w:pPr>
      <w:r w:rsidRPr="00113570">
        <w:rPr>
          <w:rFonts w:ascii="Arial" w:eastAsia="Arial" w:hAnsi="Arial" w:cs="Arial"/>
        </w:rPr>
        <w:tab/>
        <w:t>strangulation, gunshot, and other methods.</w:t>
      </w:r>
    </w:p>
    <w:p w14:paraId="7518880F" w14:textId="77777777" w:rsidR="003E50AD" w:rsidRPr="00113570" w:rsidRDefault="007A7FBD">
      <w:pPr>
        <w:widowControl w:val="0"/>
        <w:tabs>
          <w:tab w:val="left" w:pos="2520"/>
        </w:tabs>
        <w:spacing w:line="240" w:lineRule="atLeast"/>
        <w:ind w:left="2880" w:hanging="720"/>
        <w:rPr>
          <w:rFonts w:ascii="Arial" w:eastAsia="Arial" w:hAnsi="Arial" w:cs="Arial"/>
        </w:rPr>
      </w:pPr>
      <w:r w:rsidRPr="00113570">
        <w:rPr>
          <w:rFonts w:ascii="Arial" w:hAnsi="Arial" w:cs="Arial"/>
        </w:rPr>
        <w:t xml:space="preserve">b.  Carefully observe the external appearance of the body and </w:t>
      </w:r>
    </w:p>
    <w:p w14:paraId="4928B0DE" w14:textId="77777777" w:rsidR="003E50AD" w:rsidRPr="00113570" w:rsidRDefault="007A7FBD">
      <w:pPr>
        <w:widowControl w:val="0"/>
        <w:tabs>
          <w:tab w:val="left" w:pos="2520"/>
        </w:tabs>
        <w:spacing w:line="240" w:lineRule="atLeast"/>
        <w:ind w:left="2880" w:hanging="720"/>
        <w:rPr>
          <w:rFonts w:ascii="Arial" w:eastAsia="Arial" w:hAnsi="Arial" w:cs="Arial"/>
        </w:rPr>
      </w:pPr>
      <w:r w:rsidRPr="00113570">
        <w:rPr>
          <w:rFonts w:ascii="Arial" w:eastAsia="Arial" w:hAnsi="Arial" w:cs="Arial"/>
        </w:rPr>
        <w:tab/>
        <w:t>make detailed notes.  Is it bloody, beaten, decomposed,</w:t>
      </w:r>
      <w:r w:rsidR="001015B7" w:rsidRPr="00113570">
        <w:rPr>
          <w:rFonts w:ascii="Arial" w:eastAsia="Arial" w:hAnsi="Arial" w:cs="Arial"/>
        </w:rPr>
        <w:t xml:space="preserve"> etc.</w:t>
      </w:r>
    </w:p>
    <w:p w14:paraId="39161395" w14:textId="77777777" w:rsidR="003E50AD" w:rsidRPr="00113570" w:rsidRDefault="007A7FBD">
      <w:pPr>
        <w:widowControl w:val="0"/>
        <w:tabs>
          <w:tab w:val="left" w:pos="2520"/>
        </w:tabs>
        <w:spacing w:line="240" w:lineRule="atLeast"/>
        <w:ind w:left="2880" w:hanging="720"/>
        <w:rPr>
          <w:rFonts w:ascii="Arial" w:eastAsia="Arial" w:hAnsi="Arial" w:cs="Arial"/>
        </w:rPr>
      </w:pPr>
      <w:r w:rsidRPr="00113570">
        <w:rPr>
          <w:rFonts w:ascii="Arial" w:hAnsi="Arial" w:cs="Arial"/>
        </w:rPr>
        <w:t xml:space="preserve">c.  Describe the clothing of the deceased, including condition of </w:t>
      </w:r>
    </w:p>
    <w:p w14:paraId="1EFA1A4A" w14:textId="77777777" w:rsidR="003E50AD" w:rsidRPr="00113570" w:rsidRDefault="007A7FBD">
      <w:pPr>
        <w:widowControl w:val="0"/>
        <w:tabs>
          <w:tab w:val="left" w:pos="2520"/>
        </w:tabs>
        <w:spacing w:line="240" w:lineRule="atLeast"/>
        <w:ind w:left="2880" w:hanging="720"/>
        <w:rPr>
          <w:rFonts w:ascii="Arial" w:eastAsia="Arial" w:hAnsi="Arial" w:cs="Arial"/>
        </w:rPr>
      </w:pPr>
      <w:r w:rsidRPr="00113570">
        <w:rPr>
          <w:rFonts w:ascii="Arial" w:eastAsia="Arial" w:hAnsi="Arial" w:cs="Arial"/>
        </w:rPr>
        <w:tab/>
        <w:t xml:space="preserve">clothing, any ripping, unzipped pants, right shoe tied, left shoe </w:t>
      </w:r>
    </w:p>
    <w:p w14:paraId="7BCF5695" w14:textId="77777777" w:rsidR="003E50AD" w:rsidRPr="00113570" w:rsidRDefault="007A7FBD">
      <w:pPr>
        <w:widowControl w:val="0"/>
        <w:tabs>
          <w:tab w:val="left" w:pos="2520"/>
        </w:tabs>
        <w:spacing w:line="240" w:lineRule="atLeast"/>
        <w:ind w:left="2880" w:hanging="720"/>
        <w:rPr>
          <w:rFonts w:ascii="Arial" w:eastAsia="Arial" w:hAnsi="Arial" w:cs="Arial"/>
        </w:rPr>
      </w:pPr>
      <w:r w:rsidRPr="00113570">
        <w:rPr>
          <w:rFonts w:ascii="Arial" w:eastAsia="Arial" w:hAnsi="Arial" w:cs="Arial"/>
        </w:rPr>
        <w:tab/>
        <w:t>untied, and pertinent details.</w:t>
      </w:r>
    </w:p>
    <w:p w14:paraId="5C3979D4" w14:textId="77777777" w:rsidR="003E50AD" w:rsidRPr="00113570" w:rsidRDefault="007A7FBD">
      <w:pPr>
        <w:widowControl w:val="0"/>
        <w:spacing w:line="240" w:lineRule="atLeast"/>
        <w:ind w:left="3240" w:hanging="360"/>
        <w:rPr>
          <w:rFonts w:ascii="Arial" w:eastAsia="Arial" w:hAnsi="Arial" w:cs="Arial"/>
        </w:rPr>
      </w:pPr>
      <w:r w:rsidRPr="00113570">
        <w:rPr>
          <w:rFonts w:ascii="Arial" w:hAnsi="Arial" w:cs="Arial"/>
        </w:rPr>
        <w:t xml:space="preserve">(1)  Examine and, if necessary, photograph folds and creases on the clothing.  The direction of the folds and creases could provide information leading to the method </w:t>
      </w:r>
      <w:r w:rsidRPr="00113570">
        <w:rPr>
          <w:rFonts w:ascii="Arial" w:hAnsi="Arial" w:cs="Arial"/>
        </w:rPr>
        <w:lastRenderedPageBreak/>
        <w:t>of transporting or placing the body at the location where it was found.</w:t>
      </w:r>
    </w:p>
    <w:p w14:paraId="2403A2D8" w14:textId="3770F900" w:rsidR="003E50AD" w:rsidRPr="00113570" w:rsidRDefault="007A7FBD" w:rsidP="001015B7">
      <w:pPr>
        <w:widowControl w:val="0"/>
        <w:spacing w:line="240" w:lineRule="atLeast"/>
        <w:ind w:left="2520" w:hanging="360"/>
        <w:rPr>
          <w:rFonts w:ascii="Arial" w:eastAsia="Arial" w:hAnsi="Arial" w:cs="Arial"/>
        </w:rPr>
      </w:pPr>
      <w:r w:rsidRPr="00113570">
        <w:rPr>
          <w:rFonts w:ascii="Arial" w:hAnsi="Arial" w:cs="Arial"/>
        </w:rPr>
        <w:t xml:space="preserve">d.  Look for the presence of blood.  </w:t>
      </w:r>
      <w:r w:rsidR="001015B7" w:rsidRPr="00113570">
        <w:rPr>
          <w:rFonts w:ascii="Arial" w:hAnsi="Arial" w:cs="Arial"/>
        </w:rPr>
        <w:t>Document their appearance (to include the size of the stain or pattern, the shape of the stain or pattern, how the patterns or stains are distributed, and the location of the patterns and stains)</w:t>
      </w:r>
    </w:p>
    <w:p w14:paraId="3A8AF05E" w14:textId="77777777" w:rsidR="003E50AD" w:rsidRPr="00113570" w:rsidRDefault="007A7FBD">
      <w:pPr>
        <w:widowControl w:val="0"/>
        <w:spacing w:line="240" w:lineRule="atLeast"/>
        <w:ind w:left="2520" w:hanging="360"/>
        <w:rPr>
          <w:rFonts w:ascii="Arial" w:eastAsia="Arial" w:hAnsi="Arial" w:cs="Arial"/>
        </w:rPr>
      </w:pPr>
      <w:r w:rsidRPr="00113570">
        <w:rPr>
          <w:rFonts w:ascii="Arial" w:hAnsi="Arial" w:cs="Arial"/>
        </w:rPr>
        <w:t xml:space="preserve">e.  Describe the type, location and appearance of wounds, bruises, </w:t>
      </w:r>
    </w:p>
    <w:p w14:paraId="7F340CF4" w14:textId="77777777" w:rsidR="003E50AD" w:rsidRPr="00113570" w:rsidRDefault="007A7FBD">
      <w:pPr>
        <w:widowControl w:val="0"/>
        <w:spacing w:line="240" w:lineRule="atLeast"/>
        <w:ind w:left="2520"/>
        <w:rPr>
          <w:rFonts w:ascii="Arial" w:eastAsia="Arial" w:hAnsi="Arial" w:cs="Arial"/>
        </w:rPr>
      </w:pPr>
      <w:r w:rsidRPr="00113570">
        <w:rPr>
          <w:rFonts w:ascii="Arial" w:hAnsi="Arial" w:cs="Arial"/>
        </w:rPr>
        <w:t>and any other markings.</w:t>
      </w:r>
    </w:p>
    <w:p w14:paraId="0AE1DF6F" w14:textId="77777777" w:rsidR="003E50AD" w:rsidRPr="00113570" w:rsidRDefault="007A7FBD">
      <w:pPr>
        <w:widowControl w:val="0"/>
        <w:spacing w:line="240" w:lineRule="atLeast"/>
        <w:ind w:left="2520" w:hanging="360"/>
        <w:jc w:val="both"/>
        <w:rPr>
          <w:rFonts w:ascii="Arial" w:eastAsia="Arial" w:hAnsi="Arial" w:cs="Arial"/>
        </w:rPr>
      </w:pPr>
      <w:r w:rsidRPr="00113570">
        <w:rPr>
          <w:rFonts w:ascii="Arial" w:hAnsi="Arial" w:cs="Arial"/>
        </w:rPr>
        <w:t>f.  Types of wounds.</w:t>
      </w:r>
    </w:p>
    <w:p w14:paraId="1645634B" w14:textId="77777777" w:rsidR="003E50AD" w:rsidRPr="00113570" w:rsidRDefault="007A7FBD">
      <w:pPr>
        <w:widowControl w:val="0"/>
        <w:spacing w:line="240" w:lineRule="atLeast"/>
        <w:ind w:left="3240" w:hanging="360"/>
        <w:rPr>
          <w:rFonts w:ascii="Arial" w:eastAsia="Arial" w:hAnsi="Arial" w:cs="Arial"/>
        </w:rPr>
      </w:pPr>
      <w:r w:rsidRPr="00113570">
        <w:rPr>
          <w:rFonts w:ascii="Arial" w:hAnsi="Arial" w:cs="Arial"/>
        </w:rPr>
        <w:t xml:space="preserve">(1)  </w:t>
      </w:r>
      <w:r w:rsidRPr="00113570">
        <w:rPr>
          <w:rFonts w:ascii="Arial" w:hAnsi="Arial" w:cs="Arial"/>
          <w:b/>
          <w:bCs/>
        </w:rPr>
        <w:t>Lacerations</w:t>
      </w:r>
      <w:r w:rsidRPr="00113570">
        <w:rPr>
          <w:rFonts w:ascii="Arial" w:hAnsi="Arial" w:cs="Arial"/>
        </w:rPr>
        <w:t xml:space="preserve"> - tears in tissue and may be either external (skin) or internal (e.g. stomach wall, liver, and any other internal organs).  They are caused by a direct blunt force, which produces tears in the skin that is ragged, with edges that are bruised (contused).  (Ex:  A blow from a club to the head causes torn skin flaps.)  The laceration does not correspond in shape to the instrument producing it.</w:t>
      </w:r>
    </w:p>
    <w:p w14:paraId="7EFEF009" w14:textId="77777777" w:rsidR="003E50AD" w:rsidRPr="00113570" w:rsidRDefault="007A7FBD">
      <w:pPr>
        <w:widowControl w:val="0"/>
        <w:spacing w:line="240" w:lineRule="atLeast"/>
        <w:ind w:left="3240" w:hanging="360"/>
        <w:rPr>
          <w:rFonts w:ascii="Arial" w:eastAsia="Arial" w:hAnsi="Arial" w:cs="Arial"/>
        </w:rPr>
      </w:pPr>
      <w:r w:rsidRPr="00113570">
        <w:rPr>
          <w:rFonts w:ascii="Arial" w:hAnsi="Arial" w:cs="Arial"/>
        </w:rPr>
        <w:t xml:space="preserve">(2)  </w:t>
      </w:r>
      <w:r w:rsidRPr="00113570">
        <w:rPr>
          <w:rFonts w:ascii="Arial" w:hAnsi="Arial" w:cs="Arial"/>
          <w:b/>
          <w:bCs/>
        </w:rPr>
        <w:t>Incised wounds</w:t>
      </w:r>
      <w:r w:rsidRPr="00113570">
        <w:rPr>
          <w:rFonts w:ascii="Arial" w:hAnsi="Arial" w:cs="Arial"/>
        </w:rPr>
        <w:t xml:space="preserve"> - cuts, usually of the skin.  The edges </w:t>
      </w:r>
    </w:p>
    <w:p w14:paraId="154B8787" w14:textId="77777777" w:rsidR="003E50AD" w:rsidRPr="00113570" w:rsidRDefault="007A7FBD">
      <w:pPr>
        <w:widowControl w:val="0"/>
        <w:spacing w:line="240" w:lineRule="atLeast"/>
        <w:ind w:left="3240"/>
        <w:rPr>
          <w:rFonts w:ascii="Arial" w:eastAsia="Arial" w:hAnsi="Arial" w:cs="Arial"/>
        </w:rPr>
      </w:pPr>
      <w:r w:rsidRPr="00113570">
        <w:rPr>
          <w:rFonts w:ascii="Arial" w:hAnsi="Arial" w:cs="Arial"/>
        </w:rPr>
        <w:t>are regular, sharp, clean cut with no bruising of surrounding skin.  Depth of wound varies at the edges.  Wounds bleed freely.</w:t>
      </w:r>
    </w:p>
    <w:p w14:paraId="0D9AFC12" w14:textId="77777777" w:rsidR="003E50AD" w:rsidRPr="00113570" w:rsidRDefault="007A7FBD">
      <w:pPr>
        <w:widowControl w:val="0"/>
        <w:spacing w:line="240" w:lineRule="atLeast"/>
        <w:ind w:left="3240" w:hanging="360"/>
        <w:rPr>
          <w:rFonts w:ascii="Arial" w:eastAsia="Arial" w:hAnsi="Arial" w:cs="Arial"/>
        </w:rPr>
      </w:pPr>
      <w:r w:rsidRPr="00113570">
        <w:rPr>
          <w:rFonts w:ascii="Arial" w:hAnsi="Arial" w:cs="Arial"/>
        </w:rPr>
        <w:t xml:space="preserve">(3)  </w:t>
      </w:r>
      <w:r w:rsidRPr="00113570">
        <w:rPr>
          <w:rFonts w:ascii="Arial" w:hAnsi="Arial" w:cs="Arial"/>
          <w:b/>
          <w:bCs/>
        </w:rPr>
        <w:t>Stab and puncture wounds</w:t>
      </w:r>
      <w:r w:rsidRPr="00113570">
        <w:rPr>
          <w:rFonts w:ascii="Arial" w:hAnsi="Arial" w:cs="Arial"/>
        </w:rPr>
        <w:t xml:space="preserve"> - piercing injuries of the </w:t>
      </w:r>
    </w:p>
    <w:p w14:paraId="0DC4F098" w14:textId="77777777" w:rsidR="003E50AD" w:rsidRPr="00113570" w:rsidRDefault="007A7FBD">
      <w:pPr>
        <w:widowControl w:val="0"/>
        <w:spacing w:line="240" w:lineRule="atLeast"/>
        <w:ind w:left="3240"/>
        <w:rPr>
          <w:rFonts w:ascii="Arial" w:eastAsia="Arial" w:hAnsi="Arial" w:cs="Arial"/>
        </w:rPr>
      </w:pPr>
      <w:r w:rsidRPr="00113570">
        <w:rPr>
          <w:rFonts w:ascii="Arial" w:hAnsi="Arial" w:cs="Arial"/>
        </w:rPr>
        <w:t>surface of the body and may extend into the internal organs. The wounds are caused by rigid, slender weapons, with or without a sharp edge, but possessing a fairly sharp point. Surface appearance tends to conform in pattern to the entering point.  The point of entry may be inconspicuous, if, for example, caused by an ice pick.  If multiple wounds, each wound may differ even though produced by the same weapon:  a) different angle, b) different applied force, or c) gunshot wounds are often similar in external appearance to stab wounds.</w:t>
      </w:r>
    </w:p>
    <w:p w14:paraId="574EB795" w14:textId="77777777" w:rsidR="003E50AD" w:rsidRPr="00113570" w:rsidRDefault="007A7FBD">
      <w:pPr>
        <w:widowControl w:val="0"/>
        <w:tabs>
          <w:tab w:val="left" w:pos="4320"/>
        </w:tabs>
        <w:spacing w:line="240" w:lineRule="atLeast"/>
        <w:ind w:left="3240" w:hanging="360"/>
        <w:rPr>
          <w:rFonts w:ascii="Arial" w:eastAsia="Arial" w:hAnsi="Arial" w:cs="Arial"/>
        </w:rPr>
      </w:pPr>
      <w:r w:rsidRPr="00113570">
        <w:rPr>
          <w:rFonts w:ascii="Arial" w:hAnsi="Arial" w:cs="Arial"/>
        </w:rPr>
        <w:t xml:space="preserve">(4)  </w:t>
      </w:r>
      <w:r w:rsidRPr="00113570">
        <w:rPr>
          <w:rFonts w:ascii="Arial" w:hAnsi="Arial" w:cs="Arial"/>
          <w:b/>
          <w:bCs/>
        </w:rPr>
        <w:t>Gunshot wounds</w:t>
      </w:r>
      <w:r w:rsidRPr="00113570">
        <w:rPr>
          <w:rFonts w:ascii="Arial" w:hAnsi="Arial" w:cs="Arial"/>
        </w:rPr>
        <w:t xml:space="preserve"> - are often similar in external </w:t>
      </w:r>
    </w:p>
    <w:p w14:paraId="01E5AA19" w14:textId="77777777" w:rsidR="003E50AD" w:rsidRPr="00113570" w:rsidRDefault="007A7FBD">
      <w:pPr>
        <w:widowControl w:val="0"/>
        <w:tabs>
          <w:tab w:val="left" w:pos="4320"/>
        </w:tabs>
        <w:spacing w:line="240" w:lineRule="atLeast"/>
        <w:ind w:left="3240" w:hanging="360"/>
        <w:rPr>
          <w:rFonts w:ascii="Arial" w:eastAsia="Arial" w:hAnsi="Arial" w:cs="Arial"/>
        </w:rPr>
      </w:pPr>
      <w:r w:rsidRPr="00113570">
        <w:rPr>
          <w:rFonts w:ascii="Arial" w:eastAsia="Arial" w:hAnsi="Arial" w:cs="Arial"/>
        </w:rPr>
        <w:tab/>
        <w:t>appearance to stab wounds.</w:t>
      </w:r>
    </w:p>
    <w:p w14:paraId="62BB21D3" w14:textId="77777777" w:rsidR="003E50AD" w:rsidRPr="00113570" w:rsidRDefault="007A7FBD">
      <w:pPr>
        <w:widowControl w:val="0"/>
        <w:spacing w:line="240" w:lineRule="atLeast"/>
        <w:ind w:left="3240" w:hanging="360"/>
        <w:rPr>
          <w:rFonts w:ascii="Arial" w:eastAsia="Arial" w:hAnsi="Arial" w:cs="Arial"/>
        </w:rPr>
      </w:pPr>
      <w:r w:rsidRPr="00113570">
        <w:rPr>
          <w:rFonts w:ascii="Arial" w:hAnsi="Arial" w:cs="Arial"/>
        </w:rPr>
        <w:t xml:space="preserve">(5)  </w:t>
      </w:r>
      <w:r w:rsidRPr="00113570">
        <w:rPr>
          <w:rFonts w:ascii="Arial" w:hAnsi="Arial" w:cs="Arial"/>
          <w:b/>
          <w:bCs/>
        </w:rPr>
        <w:t>Entrance wounds</w:t>
      </w:r>
      <w:r w:rsidRPr="00113570">
        <w:rPr>
          <w:rFonts w:ascii="Arial" w:hAnsi="Arial" w:cs="Arial"/>
        </w:rPr>
        <w:t xml:space="preserve"> - when a bullet strikes a part of the </w:t>
      </w:r>
    </w:p>
    <w:p w14:paraId="400D83F5" w14:textId="77777777" w:rsidR="003E50AD" w:rsidRPr="00113570" w:rsidRDefault="007A7FBD">
      <w:pPr>
        <w:widowControl w:val="0"/>
        <w:spacing w:line="240" w:lineRule="atLeast"/>
        <w:ind w:left="3240"/>
        <w:rPr>
          <w:rFonts w:ascii="Arial" w:eastAsia="Arial" w:hAnsi="Arial" w:cs="Arial"/>
        </w:rPr>
      </w:pPr>
      <w:r w:rsidRPr="00113570">
        <w:rPr>
          <w:rFonts w:ascii="Arial" w:hAnsi="Arial" w:cs="Arial"/>
        </w:rPr>
        <w:t xml:space="preserve">body that is not backed by bone, the skin indents and </w:t>
      </w:r>
    </w:p>
    <w:p w14:paraId="618C127D" w14:textId="01D8158B" w:rsidR="003E50AD" w:rsidRPr="00113570" w:rsidRDefault="007A7FBD">
      <w:pPr>
        <w:widowControl w:val="0"/>
        <w:spacing w:line="240" w:lineRule="atLeast"/>
        <w:ind w:left="3240"/>
        <w:rPr>
          <w:rFonts w:ascii="Arial" w:eastAsia="Arial" w:hAnsi="Arial" w:cs="Arial"/>
          <w:b/>
          <w:bCs/>
        </w:rPr>
      </w:pPr>
      <w:r w:rsidRPr="00113570">
        <w:rPr>
          <w:rFonts w:ascii="Arial" w:hAnsi="Arial" w:cs="Arial"/>
        </w:rPr>
        <w:t xml:space="preserve">stretches under impact.  As the bullet, which has rotation as well as forward motion, forces its way through, a small area of skin </w:t>
      </w:r>
      <w:r w:rsidR="00E83D5F" w:rsidRPr="00113570">
        <w:rPr>
          <w:rFonts w:ascii="Arial" w:hAnsi="Arial" w:cs="Arial"/>
        </w:rPr>
        <w:t>meets</w:t>
      </w:r>
      <w:r w:rsidRPr="00113570">
        <w:rPr>
          <w:rFonts w:ascii="Arial" w:hAnsi="Arial" w:cs="Arial"/>
        </w:rPr>
        <w:t xml:space="preserve"> the side of the bullet.  This causes the wiping</w:t>
      </w:r>
      <w:r w:rsidR="00E83D5F">
        <w:rPr>
          <w:rFonts w:ascii="Arial" w:hAnsi="Arial" w:cs="Arial"/>
        </w:rPr>
        <w:t>-</w:t>
      </w:r>
      <w:r w:rsidRPr="00113570">
        <w:rPr>
          <w:rFonts w:ascii="Arial" w:hAnsi="Arial" w:cs="Arial"/>
        </w:rPr>
        <w:t xml:space="preserve">off of smoke and grime that is deposited around the entrance wound.  Since the bullet stretches the skin by its passage, the wound entrance will appear to be smaller than the diameter of the bullet that made it.  If the bullet strikes the skin at an angle, the gray zone around the hole will be wider on one side and narrower on the other.  Generally, there is only a small amount of </w:t>
      </w:r>
      <w:r w:rsidRPr="00113570">
        <w:rPr>
          <w:rFonts w:ascii="Arial" w:hAnsi="Arial" w:cs="Arial"/>
        </w:rPr>
        <w:lastRenderedPageBreak/>
        <w:t>bleeding from the entrance wounds because the tissue destruction is not great at that point.</w:t>
      </w:r>
    </w:p>
    <w:p w14:paraId="55AE1FFF" w14:textId="77777777" w:rsidR="003E50AD" w:rsidRPr="00113570" w:rsidRDefault="007A7FBD">
      <w:pPr>
        <w:widowControl w:val="0"/>
        <w:spacing w:line="240" w:lineRule="atLeast"/>
        <w:ind w:left="3240" w:hanging="360"/>
        <w:rPr>
          <w:rFonts w:ascii="Arial" w:eastAsia="Arial" w:hAnsi="Arial" w:cs="Arial"/>
        </w:rPr>
      </w:pPr>
      <w:r w:rsidRPr="00113570">
        <w:rPr>
          <w:rFonts w:ascii="Arial" w:hAnsi="Arial" w:cs="Arial"/>
        </w:rPr>
        <w:t xml:space="preserve">(6)  </w:t>
      </w:r>
      <w:r w:rsidRPr="00113570">
        <w:rPr>
          <w:rFonts w:ascii="Arial" w:hAnsi="Arial" w:cs="Arial"/>
          <w:b/>
          <w:bCs/>
        </w:rPr>
        <w:t>Exit wounds</w:t>
      </w:r>
      <w:r w:rsidRPr="00113570">
        <w:rPr>
          <w:rFonts w:ascii="Arial" w:hAnsi="Arial" w:cs="Arial"/>
        </w:rPr>
        <w:t xml:space="preserve"> - much larger than the bullet and are</w:t>
      </w:r>
    </w:p>
    <w:p w14:paraId="140E6AA2" w14:textId="15EFA5FF" w:rsidR="003E50AD" w:rsidRPr="00113570" w:rsidRDefault="007A7FBD">
      <w:pPr>
        <w:widowControl w:val="0"/>
        <w:spacing w:line="240" w:lineRule="atLeast"/>
        <w:ind w:left="3240"/>
        <w:rPr>
          <w:rFonts w:ascii="Arial" w:eastAsia="Arial" w:hAnsi="Arial" w:cs="Arial"/>
        </w:rPr>
      </w:pPr>
      <w:r w:rsidRPr="00113570">
        <w:rPr>
          <w:rFonts w:ascii="Arial" w:hAnsi="Arial" w:cs="Arial"/>
        </w:rPr>
        <w:t xml:space="preserve">ragged and torn.  As the bullet passes through the body, it packs the tissue in front </w:t>
      </w:r>
      <w:r w:rsidR="00E83D5F" w:rsidRPr="00113570">
        <w:rPr>
          <w:rFonts w:ascii="Arial" w:hAnsi="Arial" w:cs="Arial"/>
        </w:rPr>
        <w:t>of</w:t>
      </w:r>
      <w:r w:rsidRPr="00113570">
        <w:rPr>
          <w:rFonts w:ascii="Arial" w:hAnsi="Arial" w:cs="Arial"/>
        </w:rPr>
        <w:t xml:space="preserve"> it.  If it has the momentum to go through the body, it bursts its way out through the tissues. The loss of blood is generally much greater than at the entrance wound, and often shreds of fat or other tissues will be extruding from the wound.</w:t>
      </w:r>
    </w:p>
    <w:p w14:paraId="081D7909" w14:textId="77777777" w:rsidR="003E50AD" w:rsidRPr="00113570" w:rsidRDefault="007A7FBD">
      <w:pPr>
        <w:widowControl w:val="0"/>
        <w:spacing w:line="240" w:lineRule="atLeast"/>
        <w:ind w:left="3240" w:hanging="360"/>
        <w:rPr>
          <w:rFonts w:ascii="Arial" w:eastAsia="Arial" w:hAnsi="Arial" w:cs="Arial"/>
        </w:rPr>
      </w:pPr>
      <w:r w:rsidRPr="00113570">
        <w:rPr>
          <w:rFonts w:ascii="Arial" w:hAnsi="Arial" w:cs="Arial"/>
        </w:rPr>
        <w:t xml:space="preserve">(7)  </w:t>
      </w:r>
      <w:r w:rsidRPr="00113570">
        <w:rPr>
          <w:rFonts w:ascii="Arial" w:hAnsi="Arial" w:cs="Arial"/>
          <w:b/>
          <w:bCs/>
        </w:rPr>
        <w:t>Direct muzzle contact</w:t>
      </w:r>
      <w:r w:rsidRPr="00113570">
        <w:rPr>
          <w:rFonts w:ascii="Arial" w:hAnsi="Arial" w:cs="Arial"/>
        </w:rPr>
        <w:t xml:space="preserve"> - contact wounds caused when </w:t>
      </w:r>
    </w:p>
    <w:p w14:paraId="6DB8F9E0" w14:textId="77777777" w:rsidR="003E50AD" w:rsidRPr="00113570" w:rsidRDefault="007A7FBD">
      <w:pPr>
        <w:widowControl w:val="0"/>
        <w:spacing w:line="240" w:lineRule="atLeast"/>
        <w:ind w:left="3240"/>
        <w:rPr>
          <w:rFonts w:ascii="Arial" w:eastAsia="Arial" w:hAnsi="Arial" w:cs="Arial"/>
        </w:rPr>
      </w:pPr>
      <w:r w:rsidRPr="00113570">
        <w:rPr>
          <w:rFonts w:ascii="Arial" w:hAnsi="Arial" w:cs="Arial"/>
        </w:rPr>
        <w:t>the muzzle of the firearm is held directly against the skin and fired.  Visible damage is due more so to the flame and expanding gases than to the penetrating bullet. The skin edges are torn and charred from the heat of the muzzle blast.</w:t>
      </w:r>
    </w:p>
    <w:p w14:paraId="6C56FBA3" w14:textId="77777777" w:rsidR="003E50AD" w:rsidRPr="00113570" w:rsidRDefault="007A7FBD">
      <w:pPr>
        <w:widowControl w:val="0"/>
        <w:spacing w:line="240" w:lineRule="atLeast"/>
        <w:ind w:left="3240" w:hanging="360"/>
        <w:rPr>
          <w:rFonts w:ascii="Arial" w:eastAsia="Arial" w:hAnsi="Arial" w:cs="Arial"/>
        </w:rPr>
      </w:pPr>
      <w:r w:rsidRPr="00113570">
        <w:rPr>
          <w:rFonts w:ascii="Arial" w:hAnsi="Arial" w:cs="Arial"/>
        </w:rPr>
        <w:t xml:space="preserve">(8)  </w:t>
      </w:r>
      <w:r w:rsidRPr="00113570">
        <w:rPr>
          <w:rFonts w:ascii="Arial" w:hAnsi="Arial" w:cs="Arial"/>
          <w:b/>
          <w:bCs/>
        </w:rPr>
        <w:t>Muzzle 2 to 18 inches away</w:t>
      </w:r>
      <w:r w:rsidRPr="00113570">
        <w:rPr>
          <w:rFonts w:ascii="Arial" w:hAnsi="Arial" w:cs="Arial"/>
        </w:rPr>
        <w:t xml:space="preserve"> - smudging and tattooing </w:t>
      </w:r>
    </w:p>
    <w:p w14:paraId="60008064" w14:textId="0A958AFA" w:rsidR="003E50AD" w:rsidRPr="00113570" w:rsidRDefault="007A7FBD">
      <w:pPr>
        <w:widowControl w:val="0"/>
        <w:spacing w:line="240" w:lineRule="atLeast"/>
        <w:ind w:left="3240"/>
        <w:rPr>
          <w:rFonts w:ascii="Arial" w:eastAsia="Arial" w:hAnsi="Arial" w:cs="Arial"/>
        </w:rPr>
      </w:pPr>
      <w:r w:rsidRPr="00113570">
        <w:rPr>
          <w:rFonts w:ascii="Arial" w:hAnsi="Arial" w:cs="Arial"/>
        </w:rPr>
        <w:t xml:space="preserve">are the two indicative signs that a bullet has been fired from within 2 to 18 inches.  </w:t>
      </w:r>
      <w:r w:rsidRPr="00113570">
        <w:rPr>
          <w:rFonts w:ascii="Arial" w:hAnsi="Arial" w:cs="Arial"/>
          <w:u w:val="single"/>
        </w:rPr>
        <w:t>Smudging</w:t>
      </w:r>
      <w:r w:rsidRPr="00113570">
        <w:rPr>
          <w:rFonts w:ascii="Arial" w:hAnsi="Arial" w:cs="Arial"/>
        </w:rPr>
        <w:t xml:space="preserve"> - deposit of smoke and soot from the burned powder that is deposited around the entrance wound.  It has a dirty grimy appearance and is only on the surface of the skin.  It can be wiped off easily with a cloth.  </w:t>
      </w:r>
      <w:r w:rsidRPr="00113570">
        <w:rPr>
          <w:rFonts w:ascii="Arial" w:hAnsi="Arial" w:cs="Arial"/>
          <w:u w:val="single"/>
        </w:rPr>
        <w:t>Tattooing</w:t>
      </w:r>
      <w:r w:rsidR="00E83D5F">
        <w:rPr>
          <w:rFonts w:ascii="Arial" w:hAnsi="Arial" w:cs="Arial"/>
          <w:u w:val="single"/>
        </w:rPr>
        <w:t xml:space="preserve"> / Stippling</w:t>
      </w:r>
      <w:r w:rsidRPr="00113570">
        <w:rPr>
          <w:rFonts w:ascii="Arial" w:hAnsi="Arial" w:cs="Arial"/>
        </w:rPr>
        <w:t xml:space="preserve"> - residue of unburned powder granules and minute particles of molten metal from the bullet that are driven under the skin by the force of the blast.  It remains permanently and cannot be wiped off.</w:t>
      </w:r>
    </w:p>
    <w:p w14:paraId="0E4A76FD" w14:textId="26014362" w:rsidR="003E50AD" w:rsidRPr="00113570" w:rsidRDefault="00C534DF">
      <w:pPr>
        <w:widowControl w:val="0"/>
        <w:spacing w:line="240" w:lineRule="atLeast"/>
        <w:ind w:left="1440"/>
        <w:jc w:val="both"/>
        <w:rPr>
          <w:rFonts w:ascii="Arial" w:eastAsia="Arial" w:hAnsi="Arial" w:cs="Arial"/>
        </w:rPr>
      </w:pPr>
      <w:r w:rsidRPr="00113570">
        <w:rPr>
          <w:rFonts w:ascii="Arial" w:hAnsi="Arial" w:cs="Arial"/>
        </w:rPr>
        <w:t>7</w:t>
      </w:r>
      <w:r w:rsidR="007A7FBD" w:rsidRPr="00113570">
        <w:rPr>
          <w:rFonts w:ascii="Arial" w:hAnsi="Arial" w:cs="Arial"/>
        </w:rPr>
        <w:t>.  Actual body examination</w:t>
      </w:r>
    </w:p>
    <w:p w14:paraId="59C388A6" w14:textId="77777777" w:rsidR="003E50AD" w:rsidRPr="00113570" w:rsidRDefault="007A7FBD">
      <w:pPr>
        <w:widowControl w:val="0"/>
        <w:spacing w:line="240" w:lineRule="atLeast"/>
        <w:ind w:left="2520" w:hanging="360"/>
        <w:rPr>
          <w:rFonts w:ascii="Arial" w:eastAsia="Arial" w:hAnsi="Arial" w:cs="Arial"/>
        </w:rPr>
      </w:pPr>
      <w:r w:rsidRPr="00113570">
        <w:rPr>
          <w:rFonts w:ascii="Arial" w:hAnsi="Arial" w:cs="Arial"/>
        </w:rPr>
        <w:t xml:space="preserve">a.  The responding law enforcement agency’s standard operating </w:t>
      </w:r>
    </w:p>
    <w:p w14:paraId="3D5E1FBF" w14:textId="77777777" w:rsidR="003E50AD" w:rsidRPr="00113570" w:rsidRDefault="007A7FBD">
      <w:pPr>
        <w:widowControl w:val="0"/>
        <w:spacing w:line="240" w:lineRule="atLeast"/>
        <w:ind w:left="2520"/>
        <w:rPr>
          <w:rFonts w:ascii="Arial" w:eastAsia="Arial" w:hAnsi="Arial" w:cs="Arial"/>
        </w:rPr>
      </w:pPr>
      <w:r w:rsidRPr="00113570">
        <w:rPr>
          <w:rFonts w:ascii="Arial" w:hAnsi="Arial" w:cs="Arial"/>
        </w:rPr>
        <w:t xml:space="preserve">procedure (SOP) should dictate who has the authority to handle </w:t>
      </w:r>
    </w:p>
    <w:p w14:paraId="5EF4BB40" w14:textId="77777777" w:rsidR="003E50AD" w:rsidRPr="00113570" w:rsidRDefault="007A7FBD">
      <w:pPr>
        <w:widowControl w:val="0"/>
        <w:spacing w:line="240" w:lineRule="atLeast"/>
        <w:ind w:left="2520"/>
        <w:rPr>
          <w:rFonts w:ascii="Arial" w:eastAsia="Arial" w:hAnsi="Arial" w:cs="Arial"/>
        </w:rPr>
      </w:pPr>
      <w:r w:rsidRPr="00113570">
        <w:rPr>
          <w:rFonts w:ascii="Arial" w:hAnsi="Arial" w:cs="Arial"/>
        </w:rPr>
        <w:t xml:space="preserve">and/or move the body, whether the justice of the peace, the </w:t>
      </w:r>
    </w:p>
    <w:p w14:paraId="6DC0706C" w14:textId="77777777" w:rsidR="003E50AD" w:rsidRPr="00113570" w:rsidRDefault="007A7FBD">
      <w:pPr>
        <w:widowControl w:val="0"/>
        <w:spacing w:line="240" w:lineRule="atLeast"/>
        <w:ind w:left="2520"/>
        <w:rPr>
          <w:rFonts w:ascii="Arial" w:eastAsia="Arial" w:hAnsi="Arial" w:cs="Arial"/>
        </w:rPr>
      </w:pPr>
      <w:r w:rsidRPr="00113570">
        <w:rPr>
          <w:rFonts w:ascii="Arial" w:hAnsi="Arial" w:cs="Arial"/>
        </w:rPr>
        <w:t>medical examiner, or the county coroner.</w:t>
      </w:r>
    </w:p>
    <w:p w14:paraId="0AA5C7D6" w14:textId="77777777" w:rsidR="003E50AD" w:rsidRPr="00113570" w:rsidRDefault="007A7FBD" w:rsidP="001015B7">
      <w:pPr>
        <w:widowControl w:val="0"/>
        <w:spacing w:line="240" w:lineRule="atLeast"/>
        <w:ind w:left="2520" w:hanging="360"/>
        <w:rPr>
          <w:rFonts w:ascii="Arial" w:eastAsia="Arial" w:hAnsi="Arial" w:cs="Arial"/>
        </w:rPr>
      </w:pPr>
      <w:r w:rsidRPr="00113570">
        <w:rPr>
          <w:rFonts w:ascii="Arial" w:hAnsi="Arial" w:cs="Arial"/>
        </w:rPr>
        <w:t xml:space="preserve">b.  After photographs are taken, </w:t>
      </w:r>
      <w:r w:rsidR="001015B7" w:rsidRPr="00113570">
        <w:rPr>
          <w:rFonts w:ascii="Arial" w:hAnsi="Arial" w:cs="Arial"/>
        </w:rPr>
        <w:t xml:space="preserve">and the inquest is completed, </w:t>
      </w:r>
      <w:r w:rsidRPr="00113570">
        <w:rPr>
          <w:rFonts w:ascii="Arial" w:hAnsi="Arial" w:cs="Arial"/>
        </w:rPr>
        <w:t>the body should be moved, causing minimal disturbance, to</w:t>
      </w:r>
      <w:r w:rsidR="001015B7" w:rsidRPr="00113570">
        <w:rPr>
          <w:rFonts w:ascii="Arial" w:hAnsi="Arial" w:cs="Arial"/>
        </w:rPr>
        <w:t xml:space="preserve"> perform a more detailed search</w:t>
      </w:r>
    </w:p>
    <w:p w14:paraId="14F0261A" w14:textId="77777777" w:rsidR="003E50AD" w:rsidRPr="00113570" w:rsidRDefault="001015B7" w:rsidP="001015B7">
      <w:pPr>
        <w:widowControl w:val="0"/>
        <w:spacing w:line="240" w:lineRule="atLeast"/>
        <w:ind w:left="2520" w:hanging="360"/>
        <w:rPr>
          <w:rFonts w:ascii="Arial" w:eastAsia="Arial" w:hAnsi="Arial" w:cs="Arial"/>
        </w:rPr>
      </w:pPr>
      <w:r w:rsidRPr="00113570">
        <w:rPr>
          <w:rFonts w:ascii="Arial" w:hAnsi="Arial" w:cs="Arial"/>
        </w:rPr>
        <w:t>c</w:t>
      </w:r>
      <w:r w:rsidR="007A7FBD" w:rsidRPr="00113570">
        <w:rPr>
          <w:rFonts w:ascii="Arial" w:hAnsi="Arial" w:cs="Arial"/>
        </w:rPr>
        <w:t xml:space="preserve">.  </w:t>
      </w:r>
      <w:r w:rsidRPr="00113570">
        <w:rPr>
          <w:rFonts w:ascii="Arial" w:hAnsi="Arial" w:cs="Arial"/>
        </w:rPr>
        <w:t>Examine and photograph the area under the Decedent to locate any additional evidence</w:t>
      </w:r>
    </w:p>
    <w:p w14:paraId="5BF26040" w14:textId="00B64D81" w:rsidR="003E50AD" w:rsidRPr="00113570" w:rsidRDefault="007A7FBD">
      <w:pPr>
        <w:widowControl w:val="0"/>
        <w:spacing w:line="240" w:lineRule="atLeast"/>
        <w:ind w:firstLine="720"/>
        <w:rPr>
          <w:rFonts w:ascii="Arial" w:eastAsia="Arial" w:hAnsi="Arial" w:cs="Arial"/>
        </w:rPr>
      </w:pPr>
      <w:r w:rsidRPr="00113570">
        <w:rPr>
          <w:rFonts w:ascii="Arial" w:hAnsi="Arial" w:cs="Arial"/>
        </w:rPr>
        <w:t>C.  Expanding the search</w:t>
      </w:r>
    </w:p>
    <w:p w14:paraId="7C6368EA" w14:textId="4FBFFA17" w:rsidR="003E50AD" w:rsidRPr="00113570" w:rsidRDefault="007A7FBD">
      <w:pPr>
        <w:widowControl w:val="0"/>
        <w:spacing w:line="240" w:lineRule="atLeast"/>
        <w:ind w:left="1800" w:hanging="360"/>
        <w:rPr>
          <w:rFonts w:ascii="Arial" w:eastAsia="Arial" w:hAnsi="Arial" w:cs="Arial"/>
        </w:rPr>
      </w:pPr>
      <w:r w:rsidRPr="00113570">
        <w:rPr>
          <w:rFonts w:ascii="Arial" w:hAnsi="Arial" w:cs="Arial"/>
        </w:rPr>
        <w:t xml:space="preserve">1.  Officers are free to seize any evidence that is in plain view </w:t>
      </w:r>
      <w:r w:rsidR="00F967D1" w:rsidRPr="00113570">
        <w:rPr>
          <w:rFonts w:ascii="Arial" w:hAnsi="Arial" w:cs="Arial"/>
        </w:rPr>
        <w:t>during</w:t>
      </w:r>
      <w:r w:rsidRPr="00113570">
        <w:rPr>
          <w:rFonts w:ascii="Arial" w:hAnsi="Arial" w:cs="Arial"/>
        </w:rPr>
        <w:t xml:space="preserve"> a lawful search within "arms reach" of the suspect or in other rooms where additional victims or suspects may reasonably be located.</w:t>
      </w:r>
    </w:p>
    <w:p w14:paraId="0CBCC7E8" w14:textId="77777777" w:rsidR="003E50AD" w:rsidRPr="00113570" w:rsidRDefault="007A7FBD">
      <w:pPr>
        <w:widowControl w:val="0"/>
        <w:spacing w:line="240" w:lineRule="atLeast"/>
        <w:ind w:left="1800" w:hanging="360"/>
        <w:rPr>
          <w:rFonts w:ascii="Arial" w:eastAsia="Arial" w:hAnsi="Arial" w:cs="Arial"/>
        </w:rPr>
      </w:pPr>
      <w:r w:rsidRPr="00113570">
        <w:rPr>
          <w:rFonts w:ascii="Arial" w:hAnsi="Arial" w:cs="Arial"/>
        </w:rPr>
        <w:t xml:space="preserve">2.  Once officers determine that evidence may be present in areas beyond the scope of a cursory search, they should obtain a search warrant; in the meantime, secure the crime scene in order to prevent any evidence from being destroyed.  At this time, the officers should make it clear to all persons present that there is an investigation pending and anyone who alters, destroys, or conceals any evidence is committing </w:t>
      </w:r>
      <w:r w:rsidRPr="00113570">
        <w:rPr>
          <w:rFonts w:ascii="Arial" w:hAnsi="Arial" w:cs="Arial"/>
        </w:rPr>
        <w:lastRenderedPageBreak/>
        <w:t>an offense under PC 37.09.</w:t>
      </w:r>
    </w:p>
    <w:p w14:paraId="414DBC2A" w14:textId="77777777" w:rsidR="003E50AD" w:rsidRPr="00113570" w:rsidRDefault="007A7FBD">
      <w:pPr>
        <w:widowControl w:val="0"/>
        <w:spacing w:line="240" w:lineRule="atLeast"/>
        <w:ind w:left="1800" w:hanging="360"/>
        <w:rPr>
          <w:rFonts w:ascii="Arial" w:eastAsia="Arial" w:hAnsi="Arial" w:cs="Arial"/>
        </w:rPr>
      </w:pPr>
      <w:r w:rsidRPr="00113570">
        <w:rPr>
          <w:rFonts w:ascii="Arial" w:hAnsi="Arial" w:cs="Arial"/>
        </w:rPr>
        <w:t>3.  When acting within the scope of the obtained search warrant or with the permission of one who has the authority to give it (consent search), a systematic check of the structure and area is in order.  Carefully note items of evidence or conditions that may shed additional light on the investigation, such as:</w:t>
      </w:r>
    </w:p>
    <w:p w14:paraId="5E386987" w14:textId="77777777" w:rsidR="003E50AD" w:rsidRPr="00113570" w:rsidRDefault="007A7FBD" w:rsidP="00F967D1">
      <w:pPr>
        <w:widowControl w:val="0"/>
        <w:spacing w:line="240" w:lineRule="atLeast"/>
        <w:ind w:left="2160" w:hanging="360"/>
        <w:rPr>
          <w:rFonts w:ascii="Arial" w:eastAsia="Arial" w:hAnsi="Arial" w:cs="Arial"/>
        </w:rPr>
      </w:pPr>
      <w:r w:rsidRPr="00113570">
        <w:rPr>
          <w:rFonts w:ascii="Arial" w:hAnsi="Arial" w:cs="Arial"/>
        </w:rPr>
        <w:t xml:space="preserve">a.  </w:t>
      </w:r>
      <w:r w:rsidRPr="00113570">
        <w:rPr>
          <w:rFonts w:ascii="Arial" w:hAnsi="Arial" w:cs="Arial"/>
          <w:u w:val="single"/>
        </w:rPr>
        <w:t>Doors</w:t>
      </w:r>
      <w:r w:rsidRPr="00113570">
        <w:rPr>
          <w:rFonts w:ascii="Arial" w:hAnsi="Arial" w:cs="Arial"/>
        </w:rPr>
        <w:t>:  Locked or bolted (from inside or outside).  Marks of forced entry:  broken doorbell, missing doorknocker, scratches around the keyhole, and other discrepancies.</w:t>
      </w:r>
    </w:p>
    <w:p w14:paraId="35354AD1" w14:textId="77777777" w:rsidR="003E50AD" w:rsidRPr="00113570" w:rsidRDefault="007A7FBD" w:rsidP="00F967D1">
      <w:pPr>
        <w:widowControl w:val="0"/>
        <w:spacing w:line="240" w:lineRule="atLeast"/>
        <w:ind w:left="2160" w:hanging="360"/>
        <w:rPr>
          <w:rFonts w:ascii="Arial" w:eastAsia="Arial" w:hAnsi="Arial" w:cs="Arial"/>
        </w:rPr>
      </w:pPr>
      <w:r w:rsidRPr="00113570">
        <w:rPr>
          <w:rFonts w:ascii="Arial" w:hAnsi="Arial" w:cs="Arial"/>
        </w:rPr>
        <w:t xml:space="preserve">b.  </w:t>
      </w:r>
      <w:r w:rsidRPr="00113570">
        <w:rPr>
          <w:rFonts w:ascii="Arial" w:hAnsi="Arial" w:cs="Arial"/>
          <w:u w:val="single"/>
        </w:rPr>
        <w:t>Windows</w:t>
      </w:r>
      <w:r w:rsidRPr="00113570">
        <w:rPr>
          <w:rFonts w:ascii="Arial" w:hAnsi="Arial" w:cs="Arial"/>
        </w:rPr>
        <w:t>:  What type?  Locked or unlocked?  Positions of window catch, type and position of curtains, drapes or blinds, possibility of seeing in.</w:t>
      </w:r>
    </w:p>
    <w:p w14:paraId="5884078B" w14:textId="77777777" w:rsidR="003E50AD" w:rsidRPr="00113570" w:rsidRDefault="007A7FBD" w:rsidP="00F967D1">
      <w:pPr>
        <w:widowControl w:val="0"/>
        <w:spacing w:line="240" w:lineRule="atLeast"/>
        <w:ind w:left="2160" w:hanging="360"/>
        <w:rPr>
          <w:rFonts w:ascii="Arial" w:eastAsia="Arial" w:hAnsi="Arial" w:cs="Arial"/>
        </w:rPr>
      </w:pPr>
      <w:r w:rsidRPr="00113570">
        <w:rPr>
          <w:rFonts w:ascii="Arial" w:hAnsi="Arial" w:cs="Arial"/>
        </w:rPr>
        <w:t xml:space="preserve">c.  </w:t>
      </w:r>
      <w:r w:rsidRPr="00113570">
        <w:rPr>
          <w:rFonts w:ascii="Arial" w:hAnsi="Arial" w:cs="Arial"/>
          <w:u w:val="single"/>
        </w:rPr>
        <w:t>Papers and Mail</w:t>
      </w:r>
      <w:r w:rsidRPr="00113570">
        <w:rPr>
          <w:rFonts w:ascii="Arial" w:hAnsi="Arial" w:cs="Arial"/>
        </w:rPr>
        <w:t>:  Unopened or recently opened mail (could give a general indication of time, date, and/or location).</w:t>
      </w:r>
    </w:p>
    <w:p w14:paraId="5C22549C" w14:textId="77777777" w:rsidR="003E50AD" w:rsidRPr="00113570" w:rsidRDefault="007A7FBD" w:rsidP="00F967D1">
      <w:pPr>
        <w:widowControl w:val="0"/>
        <w:spacing w:line="240" w:lineRule="atLeast"/>
        <w:ind w:left="2160" w:hanging="360"/>
        <w:rPr>
          <w:rFonts w:ascii="Arial" w:eastAsia="Arial" w:hAnsi="Arial" w:cs="Arial"/>
        </w:rPr>
      </w:pPr>
      <w:r w:rsidRPr="00113570">
        <w:rPr>
          <w:rFonts w:ascii="Arial" w:hAnsi="Arial" w:cs="Arial"/>
        </w:rPr>
        <w:t xml:space="preserve">d.  </w:t>
      </w:r>
      <w:r w:rsidRPr="00113570">
        <w:rPr>
          <w:rFonts w:ascii="Arial" w:hAnsi="Arial" w:cs="Arial"/>
          <w:u w:val="single"/>
        </w:rPr>
        <w:t>Lighting</w:t>
      </w:r>
      <w:r w:rsidRPr="00113570">
        <w:rPr>
          <w:rFonts w:ascii="Arial" w:hAnsi="Arial" w:cs="Arial"/>
        </w:rPr>
        <w:t>:  Which lights were on when the crime was discovered?  How are they controlled (i.e. switches)?  Can the lights be seen from the outside?  Bulbs warm?</w:t>
      </w:r>
    </w:p>
    <w:p w14:paraId="2C14BAD7" w14:textId="77777777" w:rsidR="003E50AD" w:rsidRPr="00113570" w:rsidRDefault="007A7FBD" w:rsidP="00F967D1">
      <w:pPr>
        <w:widowControl w:val="0"/>
        <w:spacing w:line="240" w:lineRule="atLeast"/>
        <w:ind w:left="2160" w:hanging="360"/>
        <w:rPr>
          <w:rFonts w:ascii="Arial" w:eastAsia="Arial" w:hAnsi="Arial" w:cs="Arial"/>
        </w:rPr>
      </w:pPr>
      <w:r w:rsidRPr="00113570">
        <w:rPr>
          <w:rFonts w:ascii="Arial" w:hAnsi="Arial" w:cs="Arial"/>
        </w:rPr>
        <w:t xml:space="preserve">e.  </w:t>
      </w:r>
      <w:r w:rsidRPr="00113570">
        <w:rPr>
          <w:rFonts w:ascii="Arial" w:hAnsi="Arial" w:cs="Arial"/>
          <w:u w:val="single"/>
        </w:rPr>
        <w:t>Odors</w:t>
      </w:r>
      <w:r w:rsidRPr="00113570">
        <w:rPr>
          <w:rFonts w:ascii="Arial" w:hAnsi="Arial" w:cs="Arial"/>
        </w:rPr>
        <w:t>:  Gas, strong tobacco, alcohol, perfume, and gunpowder?</w:t>
      </w:r>
    </w:p>
    <w:p w14:paraId="32509F9A" w14:textId="77777777" w:rsidR="003E50AD" w:rsidRPr="00113570" w:rsidRDefault="007A7FBD" w:rsidP="00F967D1">
      <w:pPr>
        <w:widowControl w:val="0"/>
        <w:spacing w:line="240" w:lineRule="atLeast"/>
        <w:ind w:left="2160" w:hanging="360"/>
        <w:rPr>
          <w:rFonts w:ascii="Arial" w:eastAsia="Arial" w:hAnsi="Arial" w:cs="Arial"/>
        </w:rPr>
      </w:pPr>
      <w:r w:rsidRPr="00113570">
        <w:rPr>
          <w:rFonts w:ascii="Arial" w:hAnsi="Arial" w:cs="Arial"/>
        </w:rPr>
        <w:t xml:space="preserve">f.  </w:t>
      </w:r>
      <w:r w:rsidRPr="00113570">
        <w:rPr>
          <w:rFonts w:ascii="Arial" w:hAnsi="Arial" w:cs="Arial"/>
          <w:u w:val="single"/>
        </w:rPr>
        <w:t>Kitchen</w:t>
      </w:r>
      <w:r w:rsidRPr="00113570">
        <w:rPr>
          <w:rFonts w:ascii="Arial" w:hAnsi="Arial" w:cs="Arial"/>
        </w:rPr>
        <w:t>:  Food being prepared?  What kind? (May or may not correspond with the victim's stomach contents).  Partially eaten?  Have utensils, glasses, plates been used?  Stove on or warm?  Water running?  Coffee pot empty or have the contents been evaporated?</w:t>
      </w:r>
    </w:p>
    <w:p w14:paraId="5A079416" w14:textId="77777777" w:rsidR="003E50AD" w:rsidRPr="00113570" w:rsidRDefault="007A7FBD" w:rsidP="00F967D1">
      <w:pPr>
        <w:widowControl w:val="0"/>
        <w:spacing w:line="240" w:lineRule="atLeast"/>
        <w:ind w:left="2160" w:hanging="360"/>
        <w:rPr>
          <w:rFonts w:ascii="Arial" w:eastAsia="Arial" w:hAnsi="Arial" w:cs="Arial"/>
        </w:rPr>
      </w:pPr>
      <w:r w:rsidRPr="00113570">
        <w:rPr>
          <w:rFonts w:ascii="Arial" w:hAnsi="Arial" w:cs="Arial"/>
        </w:rPr>
        <w:t xml:space="preserve">g.  </w:t>
      </w:r>
      <w:r w:rsidRPr="00113570">
        <w:rPr>
          <w:rFonts w:ascii="Arial" w:hAnsi="Arial" w:cs="Arial"/>
          <w:u w:val="single"/>
        </w:rPr>
        <w:t>Heating conditions</w:t>
      </w:r>
      <w:r w:rsidRPr="00113570">
        <w:rPr>
          <w:rFonts w:ascii="Arial" w:hAnsi="Arial" w:cs="Arial"/>
        </w:rPr>
        <w:t>:  What type? Is it ventilated?  Stove used to heat area warm or cold?  Thermostat, fireplace, warm or cold?  Examine residue indicating that the suspect might have attempted to burn the evidence.</w:t>
      </w:r>
    </w:p>
    <w:p w14:paraId="6FC8F238" w14:textId="77777777" w:rsidR="003E50AD" w:rsidRPr="00113570" w:rsidRDefault="007A7FBD" w:rsidP="00F967D1">
      <w:pPr>
        <w:widowControl w:val="0"/>
        <w:spacing w:line="240" w:lineRule="atLeast"/>
        <w:ind w:left="2160" w:hanging="360"/>
        <w:rPr>
          <w:rFonts w:ascii="Arial" w:eastAsia="Arial" w:hAnsi="Arial" w:cs="Arial"/>
        </w:rPr>
      </w:pPr>
      <w:r w:rsidRPr="00113570">
        <w:rPr>
          <w:rFonts w:ascii="Arial" w:hAnsi="Arial" w:cs="Arial"/>
        </w:rPr>
        <w:t xml:space="preserve">h.  </w:t>
      </w:r>
      <w:r w:rsidR="00AC04A9" w:rsidRPr="00113570">
        <w:rPr>
          <w:rFonts w:ascii="Arial" w:hAnsi="Arial" w:cs="Arial"/>
          <w:u w:val="single"/>
        </w:rPr>
        <w:t>Evidence of multiple person(s)</w:t>
      </w:r>
      <w:r w:rsidRPr="00113570">
        <w:rPr>
          <w:rFonts w:ascii="Arial" w:hAnsi="Arial" w:cs="Arial"/>
        </w:rPr>
        <w:t>:  Bottles (labels, brands, types of liquor, and other); Cups and glassware (their contents, number, any lipstick markings, and the number of places settings).</w:t>
      </w:r>
    </w:p>
    <w:p w14:paraId="0B015392" w14:textId="77777777" w:rsidR="003E50AD" w:rsidRPr="00113570" w:rsidRDefault="007A7FBD" w:rsidP="00F967D1">
      <w:pPr>
        <w:widowControl w:val="0"/>
        <w:spacing w:line="240" w:lineRule="atLeast"/>
        <w:ind w:left="2160" w:hanging="360"/>
        <w:rPr>
          <w:rFonts w:ascii="Arial" w:eastAsia="Arial" w:hAnsi="Arial" w:cs="Arial"/>
        </w:rPr>
      </w:pPr>
      <w:proofErr w:type="spellStart"/>
      <w:r w:rsidRPr="00113570">
        <w:rPr>
          <w:rFonts w:ascii="Arial" w:hAnsi="Arial" w:cs="Arial"/>
        </w:rPr>
        <w:t>i</w:t>
      </w:r>
      <w:proofErr w:type="spellEnd"/>
      <w:r w:rsidRPr="00113570">
        <w:rPr>
          <w:rFonts w:ascii="Arial" w:hAnsi="Arial" w:cs="Arial"/>
        </w:rPr>
        <w:t xml:space="preserve">.  </w:t>
      </w:r>
      <w:r w:rsidRPr="00113570">
        <w:rPr>
          <w:rFonts w:ascii="Arial" w:hAnsi="Arial" w:cs="Arial"/>
          <w:u w:val="single"/>
        </w:rPr>
        <w:t>Contents of ashtrays:</w:t>
      </w:r>
      <w:r w:rsidRPr="00113570">
        <w:rPr>
          <w:rFonts w:ascii="Arial" w:hAnsi="Arial" w:cs="Arial"/>
        </w:rPr>
        <w:t xml:space="preserve">  Cigarette packs, butts, brands, way in which cigarettes have been extinguished, marks of lipstick. NOTE:  Latent impressions can be chemica</w:t>
      </w:r>
      <w:r w:rsidR="00AC04A9" w:rsidRPr="00113570">
        <w:rPr>
          <w:rFonts w:ascii="Arial" w:hAnsi="Arial" w:cs="Arial"/>
        </w:rPr>
        <w:t>lly developed on cigarette butts</w:t>
      </w:r>
      <w:r w:rsidRPr="00113570">
        <w:rPr>
          <w:rFonts w:ascii="Arial" w:hAnsi="Arial" w:cs="Arial"/>
        </w:rPr>
        <w:t>.</w:t>
      </w:r>
      <w:r w:rsidR="00AC04A9" w:rsidRPr="00113570">
        <w:rPr>
          <w:rFonts w:ascii="Arial" w:hAnsi="Arial" w:cs="Arial"/>
        </w:rPr>
        <w:t xml:space="preserve">  Cigarette butts are an excellent source for DNA</w:t>
      </w:r>
    </w:p>
    <w:p w14:paraId="4CEFBA04" w14:textId="77777777" w:rsidR="003E50AD" w:rsidRPr="00113570" w:rsidRDefault="007A7FBD" w:rsidP="00F967D1">
      <w:pPr>
        <w:widowControl w:val="0"/>
        <w:spacing w:line="240" w:lineRule="atLeast"/>
        <w:ind w:left="2160" w:hanging="360"/>
        <w:rPr>
          <w:rFonts w:ascii="Arial" w:eastAsia="Arial" w:hAnsi="Arial" w:cs="Arial"/>
        </w:rPr>
      </w:pPr>
      <w:r w:rsidRPr="00113570">
        <w:rPr>
          <w:rFonts w:ascii="Arial" w:hAnsi="Arial" w:cs="Arial"/>
        </w:rPr>
        <w:t xml:space="preserve">j.  </w:t>
      </w:r>
      <w:r w:rsidRPr="00113570">
        <w:rPr>
          <w:rFonts w:ascii="Arial" w:hAnsi="Arial" w:cs="Arial"/>
          <w:u w:val="single"/>
        </w:rPr>
        <w:t>Contents of wastebaskets and trash cans:</w:t>
      </w:r>
      <w:r w:rsidRPr="00113570">
        <w:rPr>
          <w:rFonts w:ascii="Arial" w:hAnsi="Arial" w:cs="Arial"/>
        </w:rPr>
        <w:t xml:space="preserve">  Has anyone been through looking for anything?  Is trash in proper order? (Check for the dates on newspapers, letters, and other documents).</w:t>
      </w:r>
    </w:p>
    <w:p w14:paraId="23C00B37" w14:textId="77777777" w:rsidR="003E50AD" w:rsidRPr="00113570" w:rsidRDefault="007A7FBD" w:rsidP="00F967D1">
      <w:pPr>
        <w:widowControl w:val="0"/>
        <w:spacing w:line="240" w:lineRule="atLeast"/>
        <w:ind w:left="2160" w:hanging="360"/>
        <w:rPr>
          <w:rFonts w:ascii="Arial" w:eastAsia="Arial" w:hAnsi="Arial" w:cs="Arial"/>
        </w:rPr>
      </w:pPr>
      <w:r w:rsidRPr="00113570">
        <w:rPr>
          <w:rFonts w:ascii="Arial" w:hAnsi="Arial" w:cs="Arial"/>
        </w:rPr>
        <w:t xml:space="preserve">k.  </w:t>
      </w:r>
      <w:r w:rsidRPr="00113570">
        <w:rPr>
          <w:rFonts w:ascii="Arial" w:hAnsi="Arial" w:cs="Arial"/>
          <w:u w:val="single"/>
        </w:rPr>
        <w:t>Clocks and watches:</w:t>
      </w:r>
      <w:r w:rsidRPr="00113570">
        <w:rPr>
          <w:rFonts w:ascii="Arial" w:hAnsi="Arial" w:cs="Arial"/>
        </w:rPr>
        <w:t xml:space="preserve">  Wind up or electric?  Are they running?  Do they show the right time? When did they stop?  Time alarm set for?</w:t>
      </w:r>
    </w:p>
    <w:p w14:paraId="197AF5B4" w14:textId="77777777" w:rsidR="003E50AD" w:rsidRPr="00113570" w:rsidRDefault="007A7FBD" w:rsidP="00F967D1">
      <w:pPr>
        <w:widowControl w:val="0"/>
        <w:spacing w:line="240" w:lineRule="atLeast"/>
        <w:ind w:left="2160" w:hanging="360"/>
        <w:rPr>
          <w:rFonts w:ascii="Arial" w:eastAsia="Arial" w:hAnsi="Arial" w:cs="Arial"/>
        </w:rPr>
      </w:pPr>
      <w:r w:rsidRPr="00113570">
        <w:rPr>
          <w:rFonts w:ascii="Arial" w:hAnsi="Arial" w:cs="Arial"/>
        </w:rPr>
        <w:t xml:space="preserve">l.  </w:t>
      </w:r>
      <w:r w:rsidRPr="00113570">
        <w:rPr>
          <w:rFonts w:ascii="Arial" w:hAnsi="Arial" w:cs="Arial"/>
          <w:u w:val="single"/>
        </w:rPr>
        <w:t>Bath and toilet areas:</w:t>
      </w:r>
      <w:r w:rsidRPr="00113570">
        <w:rPr>
          <w:rFonts w:ascii="Arial" w:hAnsi="Arial" w:cs="Arial"/>
        </w:rPr>
        <w:t xml:space="preserve">  Are towels, rags, and other products in this area, damp or blood stained?  Check attempts of suspect to destroy evidence or wash himself.  Check medicine cabinets for drugs, and other illegal substances.</w:t>
      </w:r>
    </w:p>
    <w:p w14:paraId="1D30C120" w14:textId="77777777" w:rsidR="003E50AD" w:rsidRPr="00113570" w:rsidRDefault="007A7FBD" w:rsidP="00F967D1">
      <w:pPr>
        <w:widowControl w:val="0"/>
        <w:spacing w:line="240" w:lineRule="atLeast"/>
        <w:ind w:left="1080" w:firstLine="720"/>
        <w:rPr>
          <w:rFonts w:ascii="Arial" w:eastAsia="Arial" w:hAnsi="Arial" w:cs="Arial"/>
        </w:rPr>
      </w:pPr>
      <w:r w:rsidRPr="00113570">
        <w:rPr>
          <w:rFonts w:ascii="Arial" w:hAnsi="Arial" w:cs="Arial"/>
        </w:rPr>
        <w:t xml:space="preserve">m.  </w:t>
      </w:r>
      <w:r w:rsidRPr="00113570">
        <w:rPr>
          <w:rFonts w:ascii="Arial" w:hAnsi="Arial" w:cs="Arial"/>
          <w:u w:val="single"/>
        </w:rPr>
        <w:t>General disorder:</w:t>
      </w:r>
      <w:r w:rsidRPr="00113570">
        <w:rPr>
          <w:rFonts w:ascii="Arial" w:hAnsi="Arial" w:cs="Arial"/>
        </w:rPr>
        <w:t xml:space="preserve">  Evidence of a struggle, dirty, etc.</w:t>
      </w:r>
    </w:p>
    <w:p w14:paraId="726DAE15" w14:textId="77777777" w:rsidR="003E50AD" w:rsidRPr="00113570" w:rsidRDefault="007A7FBD" w:rsidP="00F967D1">
      <w:pPr>
        <w:widowControl w:val="0"/>
        <w:spacing w:line="240" w:lineRule="atLeast"/>
        <w:ind w:left="2160" w:hanging="360"/>
        <w:rPr>
          <w:rFonts w:ascii="Arial" w:eastAsia="Arial" w:hAnsi="Arial" w:cs="Arial"/>
        </w:rPr>
      </w:pPr>
      <w:r w:rsidRPr="00113570">
        <w:rPr>
          <w:rFonts w:ascii="Arial" w:hAnsi="Arial" w:cs="Arial"/>
        </w:rPr>
        <w:t xml:space="preserve">n.  </w:t>
      </w:r>
      <w:r w:rsidRPr="00113570">
        <w:rPr>
          <w:rFonts w:ascii="Arial" w:hAnsi="Arial" w:cs="Arial"/>
          <w:u w:val="single"/>
        </w:rPr>
        <w:t>Shooting:</w:t>
      </w:r>
      <w:r w:rsidRPr="00113570">
        <w:rPr>
          <w:rFonts w:ascii="Arial" w:hAnsi="Arial" w:cs="Arial"/>
        </w:rPr>
        <w:t xml:space="preserve">  How many bullets fired?  Caliber or gauge?  Account for all, if possible. Cartridge cases (number and location).  Was the </w:t>
      </w:r>
      <w:r w:rsidRPr="00113570">
        <w:rPr>
          <w:rFonts w:ascii="Arial" w:hAnsi="Arial" w:cs="Arial"/>
        </w:rPr>
        <w:lastRenderedPageBreak/>
        <w:t>weapon left at the scene?</w:t>
      </w:r>
    </w:p>
    <w:p w14:paraId="74BC4413" w14:textId="77777777" w:rsidR="003E50AD" w:rsidRPr="00113570" w:rsidRDefault="007A7FBD" w:rsidP="00F967D1">
      <w:pPr>
        <w:widowControl w:val="0"/>
        <w:spacing w:line="240" w:lineRule="atLeast"/>
        <w:ind w:left="2160" w:hanging="360"/>
        <w:rPr>
          <w:rFonts w:ascii="Arial" w:eastAsia="Arial" w:hAnsi="Arial" w:cs="Arial"/>
        </w:rPr>
      </w:pPr>
      <w:r w:rsidRPr="00113570">
        <w:rPr>
          <w:rFonts w:ascii="Arial" w:hAnsi="Arial" w:cs="Arial"/>
        </w:rPr>
        <w:t xml:space="preserve">o.  </w:t>
      </w:r>
      <w:r w:rsidRPr="00113570">
        <w:rPr>
          <w:rFonts w:ascii="Arial" w:hAnsi="Arial" w:cs="Arial"/>
          <w:u w:val="single"/>
        </w:rPr>
        <w:t>Stabbing or beating:</w:t>
      </w:r>
      <w:r w:rsidRPr="00113570">
        <w:rPr>
          <w:rFonts w:ascii="Arial" w:hAnsi="Arial" w:cs="Arial"/>
        </w:rPr>
        <w:t xml:space="preserve">  Was the instrument left at the scene?  Could it have come from the location or did the suspect bring it? (Will have</w:t>
      </w:r>
      <w:r w:rsidR="00AC04A9" w:rsidRPr="00113570">
        <w:rPr>
          <w:rFonts w:ascii="Arial" w:hAnsi="Arial" w:cs="Arial"/>
        </w:rPr>
        <w:t xml:space="preserve"> some bearing on proving intent</w:t>
      </w:r>
      <w:r w:rsidRPr="00113570">
        <w:rPr>
          <w:rFonts w:ascii="Arial" w:hAnsi="Arial" w:cs="Arial"/>
        </w:rPr>
        <w:t>)</w:t>
      </w:r>
    </w:p>
    <w:p w14:paraId="758C9532" w14:textId="77777777" w:rsidR="003E50AD" w:rsidRPr="00113570" w:rsidRDefault="007A7FBD" w:rsidP="00F967D1">
      <w:pPr>
        <w:widowControl w:val="0"/>
        <w:spacing w:line="240" w:lineRule="atLeast"/>
        <w:ind w:left="2160" w:hanging="360"/>
        <w:rPr>
          <w:rFonts w:ascii="Arial" w:eastAsia="Arial" w:hAnsi="Arial" w:cs="Arial"/>
        </w:rPr>
      </w:pPr>
      <w:r w:rsidRPr="00113570">
        <w:rPr>
          <w:rFonts w:ascii="Arial" w:hAnsi="Arial" w:cs="Arial"/>
        </w:rPr>
        <w:t xml:space="preserve">p.  </w:t>
      </w:r>
      <w:r w:rsidRPr="00113570">
        <w:rPr>
          <w:rFonts w:ascii="Arial" w:hAnsi="Arial" w:cs="Arial"/>
          <w:u w:val="single"/>
        </w:rPr>
        <w:t>Blood:</w:t>
      </w:r>
      <w:r w:rsidRPr="00113570">
        <w:rPr>
          <w:rFonts w:ascii="Arial" w:hAnsi="Arial" w:cs="Arial"/>
        </w:rPr>
        <w:t xml:space="preserve">  </w:t>
      </w:r>
      <w:r w:rsidR="00AC04A9" w:rsidRPr="00113570">
        <w:rPr>
          <w:rFonts w:ascii="Arial" w:hAnsi="Arial" w:cs="Arial"/>
        </w:rPr>
        <w:t>Size, shape, distribution, and location.  Sketch/photograph bloodstains and patterns</w:t>
      </w:r>
    </w:p>
    <w:p w14:paraId="2D448897" w14:textId="77777777" w:rsidR="003E50AD" w:rsidRPr="00113570" w:rsidRDefault="007A7FBD" w:rsidP="00F967D1">
      <w:pPr>
        <w:widowControl w:val="0"/>
        <w:spacing w:line="240" w:lineRule="atLeast"/>
        <w:ind w:left="2160" w:hanging="360"/>
        <w:rPr>
          <w:rFonts w:ascii="Arial" w:eastAsia="Arial" w:hAnsi="Arial" w:cs="Arial"/>
        </w:rPr>
      </w:pPr>
      <w:r w:rsidRPr="00113570">
        <w:rPr>
          <w:rFonts w:ascii="Arial" w:hAnsi="Arial" w:cs="Arial"/>
        </w:rPr>
        <w:t xml:space="preserve">q.  </w:t>
      </w:r>
      <w:r w:rsidRPr="00113570">
        <w:rPr>
          <w:rFonts w:ascii="Arial" w:hAnsi="Arial" w:cs="Arial"/>
          <w:u w:val="single"/>
        </w:rPr>
        <w:t>Hanging or strangulation:</w:t>
      </w:r>
      <w:r w:rsidRPr="00113570">
        <w:rPr>
          <w:rFonts w:ascii="Arial" w:hAnsi="Arial" w:cs="Arial"/>
        </w:rPr>
        <w:t xml:space="preserve">  What instrument or means was used?  Was it obtained in the house?  Any portions remaining?  Do not untie any knots.</w:t>
      </w:r>
    </w:p>
    <w:p w14:paraId="3938D236" w14:textId="77777777" w:rsidR="003E50AD" w:rsidRPr="00113570" w:rsidRDefault="007A7FBD" w:rsidP="00F967D1">
      <w:pPr>
        <w:widowControl w:val="0"/>
        <w:spacing w:line="240" w:lineRule="atLeast"/>
        <w:ind w:left="2160" w:hanging="360"/>
        <w:rPr>
          <w:rFonts w:ascii="Arial" w:eastAsia="Arial" w:hAnsi="Arial" w:cs="Arial"/>
        </w:rPr>
      </w:pPr>
      <w:r w:rsidRPr="00113570">
        <w:rPr>
          <w:rFonts w:ascii="Arial" w:hAnsi="Arial" w:cs="Arial"/>
        </w:rPr>
        <w:t xml:space="preserve">r.  </w:t>
      </w:r>
      <w:r w:rsidRPr="00113570">
        <w:rPr>
          <w:rFonts w:ascii="Arial" w:hAnsi="Arial" w:cs="Arial"/>
          <w:u w:val="single"/>
        </w:rPr>
        <w:t>Stairs, passages, entries, and exits to the scene:</w:t>
      </w:r>
      <w:r w:rsidRPr="00113570">
        <w:rPr>
          <w:rFonts w:ascii="Arial" w:hAnsi="Arial" w:cs="Arial"/>
        </w:rPr>
        <w:t xml:space="preserve">  Check for footprints, debris, discarded items.  Attempt to determine the route the suspect used to enter and leave.</w:t>
      </w:r>
    </w:p>
    <w:p w14:paraId="53E534C9" w14:textId="77777777" w:rsidR="003E50AD" w:rsidRPr="00113570" w:rsidRDefault="007A7FBD" w:rsidP="00F967D1">
      <w:pPr>
        <w:widowControl w:val="0"/>
        <w:spacing w:line="240" w:lineRule="atLeast"/>
        <w:ind w:left="2160" w:hanging="360"/>
        <w:rPr>
          <w:rFonts w:ascii="Arial" w:eastAsia="Arial" w:hAnsi="Arial" w:cs="Arial"/>
        </w:rPr>
      </w:pPr>
      <w:r w:rsidRPr="00113570">
        <w:rPr>
          <w:rFonts w:ascii="Arial" w:hAnsi="Arial" w:cs="Arial"/>
        </w:rPr>
        <w:t xml:space="preserve">s.  </w:t>
      </w:r>
      <w:r w:rsidRPr="00113570">
        <w:rPr>
          <w:rFonts w:ascii="Arial" w:hAnsi="Arial" w:cs="Arial"/>
          <w:u w:val="single"/>
        </w:rPr>
        <w:t>Ransacking:</w:t>
      </w:r>
      <w:r w:rsidRPr="00113570">
        <w:rPr>
          <w:rFonts w:ascii="Arial" w:hAnsi="Arial" w:cs="Arial"/>
        </w:rPr>
        <w:t xml:space="preserve">  To what degree, if any, has the residence been ransacked?  Was a</w:t>
      </w:r>
      <w:r w:rsidR="00AC04A9" w:rsidRPr="00113570">
        <w:rPr>
          <w:rFonts w:ascii="Arial" w:hAnsi="Arial" w:cs="Arial"/>
        </w:rPr>
        <w:t>nything stolen?  (Relatives and</w:t>
      </w:r>
      <w:r w:rsidRPr="00113570">
        <w:rPr>
          <w:rFonts w:ascii="Arial" w:hAnsi="Arial" w:cs="Arial"/>
        </w:rPr>
        <w:t xml:space="preserve"> neighbors </w:t>
      </w:r>
      <w:r w:rsidR="00AC04A9" w:rsidRPr="00113570">
        <w:rPr>
          <w:rFonts w:ascii="Arial" w:hAnsi="Arial" w:cs="Arial"/>
        </w:rPr>
        <w:t>may shed light on this</w:t>
      </w:r>
      <w:r w:rsidRPr="00113570">
        <w:rPr>
          <w:rFonts w:ascii="Arial" w:hAnsi="Arial" w:cs="Arial"/>
        </w:rPr>
        <w:t>)</w:t>
      </w:r>
    </w:p>
    <w:p w14:paraId="1B26F4B0" w14:textId="77777777" w:rsidR="003E50AD" w:rsidRPr="00113570" w:rsidRDefault="007A7FBD" w:rsidP="00F967D1">
      <w:pPr>
        <w:widowControl w:val="0"/>
        <w:spacing w:line="240" w:lineRule="atLeast"/>
        <w:ind w:left="2160" w:hanging="360"/>
        <w:rPr>
          <w:rFonts w:ascii="Arial" w:eastAsia="Arial" w:hAnsi="Arial" w:cs="Arial"/>
        </w:rPr>
      </w:pPr>
      <w:r w:rsidRPr="00113570">
        <w:rPr>
          <w:rFonts w:ascii="Arial" w:hAnsi="Arial" w:cs="Arial"/>
        </w:rPr>
        <w:t xml:space="preserve">t.  </w:t>
      </w:r>
      <w:r w:rsidRPr="00113570">
        <w:rPr>
          <w:rFonts w:ascii="Arial" w:hAnsi="Arial" w:cs="Arial"/>
          <w:u w:val="single"/>
        </w:rPr>
        <w:t>Hiding places for weapons which the suspect may have concealed quickly</w:t>
      </w:r>
      <w:r w:rsidRPr="00113570">
        <w:rPr>
          <w:rFonts w:ascii="Arial" w:hAnsi="Arial" w:cs="Arial"/>
        </w:rPr>
        <w:t>:  Check behind stoves, on top of high furniture, behind books in a bookcase, among bed clothes, on the bed, behind the water heater, in closets,</w:t>
      </w:r>
      <w:r w:rsidR="00AC04A9" w:rsidRPr="00113570">
        <w:rPr>
          <w:rFonts w:ascii="Arial" w:hAnsi="Arial" w:cs="Arial"/>
        </w:rPr>
        <w:t xml:space="preserve"> in attic</w:t>
      </w:r>
      <w:r w:rsidRPr="00113570">
        <w:rPr>
          <w:rFonts w:ascii="Arial" w:hAnsi="Arial" w:cs="Arial"/>
        </w:rPr>
        <w:t xml:space="preserve"> and other areas where a weapon can be hidden.</w:t>
      </w:r>
    </w:p>
    <w:p w14:paraId="4085CC78" w14:textId="77777777" w:rsidR="003E50AD" w:rsidRPr="00113570" w:rsidRDefault="007A7FBD">
      <w:pPr>
        <w:widowControl w:val="0"/>
        <w:spacing w:line="240" w:lineRule="atLeast"/>
        <w:ind w:left="1800" w:hanging="360"/>
        <w:rPr>
          <w:rFonts w:ascii="Arial" w:eastAsia="Arial" w:hAnsi="Arial" w:cs="Arial"/>
        </w:rPr>
      </w:pPr>
      <w:r w:rsidRPr="00113570">
        <w:rPr>
          <w:rFonts w:ascii="Arial" w:hAnsi="Arial" w:cs="Arial"/>
        </w:rPr>
        <w:t xml:space="preserve">4.  Personal information:  Is the victim married?  Determine in detail the state of the marriage as possible (i.e., an unhappy marriage, a nagging wife, a husband who drinks, extramarital relations, </w:t>
      </w:r>
      <w:r w:rsidR="00AC04A9" w:rsidRPr="00113570">
        <w:rPr>
          <w:rFonts w:ascii="Arial" w:hAnsi="Arial" w:cs="Arial"/>
        </w:rPr>
        <w:t xml:space="preserve">financial difficulties, </w:t>
      </w:r>
      <w:r w:rsidRPr="00113570">
        <w:rPr>
          <w:rFonts w:ascii="Arial" w:hAnsi="Arial" w:cs="Arial"/>
        </w:rPr>
        <w:t>or anything that would shed light upon a possible motive).</w:t>
      </w:r>
    </w:p>
    <w:p w14:paraId="6801EAD6" w14:textId="77777777" w:rsidR="003E50AD" w:rsidRPr="00113570" w:rsidRDefault="007A7FBD">
      <w:pPr>
        <w:widowControl w:val="0"/>
        <w:spacing w:line="240" w:lineRule="atLeast"/>
        <w:ind w:left="1800" w:hanging="360"/>
        <w:rPr>
          <w:rFonts w:ascii="Arial" w:eastAsia="Arial" w:hAnsi="Arial" w:cs="Arial"/>
        </w:rPr>
      </w:pPr>
      <w:r w:rsidRPr="00113570">
        <w:rPr>
          <w:rFonts w:ascii="Arial" w:hAnsi="Arial" w:cs="Arial"/>
        </w:rPr>
        <w:t>5.  Rural-type areas:  Many problems present in populated areas will also be found in rural areas.  There are, however, some significant differences:</w:t>
      </w:r>
    </w:p>
    <w:p w14:paraId="2C9B0C61" w14:textId="77777777" w:rsidR="003E50AD" w:rsidRPr="00113570" w:rsidRDefault="007A7FBD">
      <w:pPr>
        <w:widowControl w:val="0"/>
        <w:spacing w:line="240" w:lineRule="atLeast"/>
        <w:ind w:left="2520" w:hanging="360"/>
        <w:rPr>
          <w:rFonts w:ascii="Arial" w:eastAsia="Arial" w:hAnsi="Arial" w:cs="Arial"/>
        </w:rPr>
      </w:pPr>
      <w:r w:rsidRPr="00113570">
        <w:rPr>
          <w:rFonts w:ascii="Arial" w:hAnsi="Arial" w:cs="Arial"/>
        </w:rPr>
        <w:t>a.  Accessibility.</w:t>
      </w:r>
    </w:p>
    <w:p w14:paraId="5336A9A6" w14:textId="77777777" w:rsidR="003E50AD" w:rsidRPr="00113570" w:rsidRDefault="007A7FBD">
      <w:pPr>
        <w:widowControl w:val="0"/>
        <w:spacing w:line="240" w:lineRule="atLeast"/>
        <w:ind w:left="2520" w:hanging="360"/>
        <w:rPr>
          <w:rFonts w:ascii="Arial" w:eastAsia="Arial" w:hAnsi="Arial" w:cs="Arial"/>
        </w:rPr>
      </w:pPr>
      <w:r w:rsidRPr="00113570">
        <w:rPr>
          <w:rFonts w:ascii="Arial" w:hAnsi="Arial" w:cs="Arial"/>
        </w:rPr>
        <w:t>b. Length of time body may have been there prior to being discovered may have brought about major physiological changes.  Example: decomposition, attacks by animals, and other noticeable changes.</w:t>
      </w:r>
    </w:p>
    <w:p w14:paraId="731718EC" w14:textId="77777777" w:rsidR="003E50AD" w:rsidRPr="00113570" w:rsidRDefault="007A7FBD">
      <w:pPr>
        <w:widowControl w:val="0"/>
        <w:spacing w:line="240" w:lineRule="atLeast"/>
        <w:ind w:left="2520" w:hanging="360"/>
        <w:rPr>
          <w:rFonts w:ascii="Arial" w:eastAsia="Arial" w:hAnsi="Arial" w:cs="Arial"/>
        </w:rPr>
      </w:pPr>
      <w:r w:rsidRPr="00113570">
        <w:rPr>
          <w:rFonts w:ascii="Arial" w:hAnsi="Arial" w:cs="Arial"/>
        </w:rPr>
        <w:t>c.  Aerial</w:t>
      </w:r>
      <w:r w:rsidR="00AC04A9" w:rsidRPr="00113570">
        <w:rPr>
          <w:rFonts w:ascii="Arial" w:hAnsi="Arial" w:cs="Arial"/>
        </w:rPr>
        <w:t xml:space="preserve"> / drone</w:t>
      </w:r>
      <w:r w:rsidRPr="00113570">
        <w:rPr>
          <w:rFonts w:ascii="Arial" w:hAnsi="Arial" w:cs="Arial"/>
        </w:rPr>
        <w:t xml:space="preserve"> photographs can be </w:t>
      </w:r>
      <w:r w:rsidR="00AC04A9" w:rsidRPr="00113570">
        <w:rPr>
          <w:rFonts w:ascii="Arial" w:hAnsi="Arial" w:cs="Arial"/>
        </w:rPr>
        <w:t>useful</w:t>
      </w:r>
      <w:r w:rsidRPr="00113570">
        <w:rPr>
          <w:rFonts w:ascii="Arial" w:hAnsi="Arial" w:cs="Arial"/>
        </w:rPr>
        <w:t xml:space="preserve"> in almost any case.  They may provide information for the investigator and are eff</w:t>
      </w:r>
      <w:r w:rsidR="00AC04A9" w:rsidRPr="00113570">
        <w:rPr>
          <w:rFonts w:ascii="Arial" w:hAnsi="Arial" w:cs="Arial"/>
        </w:rPr>
        <w:t>ective when presented to a jury</w:t>
      </w:r>
    </w:p>
    <w:p w14:paraId="58240AD9" w14:textId="77777777" w:rsidR="003E50AD" w:rsidRPr="00113570" w:rsidRDefault="00AC04A9">
      <w:pPr>
        <w:widowControl w:val="0"/>
        <w:spacing w:line="240" w:lineRule="atLeast"/>
        <w:ind w:firstLine="720"/>
        <w:jc w:val="both"/>
        <w:rPr>
          <w:rFonts w:ascii="Arial" w:eastAsia="Arial" w:hAnsi="Arial" w:cs="Arial"/>
        </w:rPr>
      </w:pPr>
      <w:r w:rsidRPr="00113570">
        <w:rPr>
          <w:rFonts w:ascii="Arial" w:hAnsi="Arial" w:cs="Arial"/>
        </w:rPr>
        <w:t>D.  Crime scene reenactments</w:t>
      </w:r>
    </w:p>
    <w:p w14:paraId="79C0FD12" w14:textId="12EA1641" w:rsidR="003E50AD" w:rsidRPr="00113570" w:rsidRDefault="007A7FBD">
      <w:pPr>
        <w:widowControl w:val="0"/>
        <w:spacing w:line="240" w:lineRule="atLeast"/>
        <w:ind w:left="1800" w:hanging="360"/>
        <w:rPr>
          <w:rFonts w:ascii="Arial" w:eastAsia="Arial" w:hAnsi="Arial" w:cs="Arial"/>
        </w:rPr>
      </w:pPr>
      <w:r w:rsidRPr="00113570">
        <w:rPr>
          <w:rFonts w:ascii="Arial" w:hAnsi="Arial" w:cs="Arial"/>
        </w:rPr>
        <w:t xml:space="preserve">1.  One method used to obtain an idea of what occurred is to reenact the crime, using </w:t>
      </w:r>
      <w:r w:rsidR="00AC04A9" w:rsidRPr="00113570">
        <w:rPr>
          <w:rFonts w:ascii="Arial" w:hAnsi="Arial" w:cs="Arial"/>
        </w:rPr>
        <w:t>law enforcement personnel</w:t>
      </w:r>
      <w:r w:rsidRPr="00113570">
        <w:rPr>
          <w:rFonts w:ascii="Arial" w:hAnsi="Arial" w:cs="Arial"/>
        </w:rPr>
        <w:t xml:space="preserve">.  This may </w:t>
      </w:r>
      <w:r w:rsidR="00AC04A9" w:rsidRPr="00113570">
        <w:rPr>
          <w:rFonts w:ascii="Arial" w:hAnsi="Arial" w:cs="Arial"/>
        </w:rPr>
        <w:t>support or refute any working hypothesis</w:t>
      </w:r>
      <w:r w:rsidR="00F967D1">
        <w:rPr>
          <w:rFonts w:ascii="Arial" w:hAnsi="Arial" w:cs="Arial"/>
        </w:rPr>
        <w:t>.</w:t>
      </w:r>
    </w:p>
    <w:p w14:paraId="7BB99E5C" w14:textId="77777777" w:rsidR="003E50AD" w:rsidRPr="00113570" w:rsidRDefault="003E50AD">
      <w:pPr>
        <w:widowControl w:val="0"/>
        <w:spacing w:line="240" w:lineRule="atLeast"/>
        <w:ind w:left="2880"/>
        <w:jc w:val="both"/>
        <w:rPr>
          <w:rFonts w:ascii="Arial" w:eastAsia="Arial" w:hAnsi="Arial" w:cs="Arial"/>
        </w:rPr>
      </w:pPr>
    </w:p>
    <w:p w14:paraId="1AFD3552" w14:textId="77777777" w:rsidR="003E50AD" w:rsidRPr="00113570" w:rsidRDefault="007A7FBD">
      <w:pPr>
        <w:widowControl w:val="0"/>
        <w:spacing w:line="240" w:lineRule="atLeast"/>
        <w:ind w:left="720" w:hanging="720"/>
        <w:rPr>
          <w:rFonts w:ascii="Arial" w:eastAsia="Arial" w:hAnsi="Arial" w:cs="Arial"/>
        </w:rPr>
      </w:pPr>
      <w:r w:rsidRPr="00113570">
        <w:rPr>
          <w:rFonts w:ascii="Arial" w:hAnsi="Arial" w:cs="Arial"/>
          <w:b/>
          <w:bCs/>
        </w:rPr>
        <w:t xml:space="preserve">8.1.7  </w:t>
      </w:r>
      <w:r w:rsidRPr="00113570">
        <w:rPr>
          <w:rFonts w:ascii="Arial" w:hAnsi="Arial" w:cs="Arial"/>
        </w:rPr>
        <w:t>The student will be able to identify the methods of investigating an alleged suicide.</w:t>
      </w:r>
    </w:p>
    <w:p w14:paraId="7EF3550A" w14:textId="601753B8" w:rsidR="003E50AD" w:rsidRPr="00113570" w:rsidRDefault="007A7FBD">
      <w:pPr>
        <w:widowControl w:val="0"/>
        <w:spacing w:line="240" w:lineRule="atLeast"/>
        <w:ind w:left="720"/>
        <w:jc w:val="both"/>
        <w:rPr>
          <w:rFonts w:ascii="Arial" w:eastAsia="Arial" w:hAnsi="Arial" w:cs="Arial"/>
        </w:rPr>
      </w:pPr>
      <w:r w:rsidRPr="00113570">
        <w:rPr>
          <w:rFonts w:ascii="Arial" w:hAnsi="Arial" w:cs="Arial"/>
        </w:rPr>
        <w:t>A.  Suicide determination/investigative factors</w:t>
      </w:r>
      <w:r w:rsidR="00F967D1">
        <w:rPr>
          <w:rFonts w:ascii="Arial" w:hAnsi="Arial" w:cs="Arial"/>
        </w:rPr>
        <w:t>:</w:t>
      </w:r>
    </w:p>
    <w:p w14:paraId="5812610F" w14:textId="77777777" w:rsidR="003E50AD" w:rsidRPr="00113570" w:rsidRDefault="007A7FBD">
      <w:pPr>
        <w:widowControl w:val="0"/>
        <w:spacing w:line="240" w:lineRule="atLeast"/>
        <w:ind w:left="1800" w:hanging="360"/>
        <w:rPr>
          <w:rFonts w:ascii="Arial" w:eastAsia="Arial" w:hAnsi="Arial" w:cs="Arial"/>
        </w:rPr>
      </w:pPr>
      <w:r w:rsidRPr="00113570">
        <w:rPr>
          <w:rFonts w:ascii="Arial" w:hAnsi="Arial" w:cs="Arial"/>
        </w:rPr>
        <w:t xml:space="preserve">1.  The determination that a death is a suicide is established by the </w:t>
      </w:r>
    </w:p>
    <w:p w14:paraId="5422632D" w14:textId="77777777" w:rsidR="003E50AD" w:rsidRPr="00113570" w:rsidRDefault="007A7FBD">
      <w:pPr>
        <w:widowControl w:val="0"/>
        <w:spacing w:line="240" w:lineRule="atLeast"/>
        <w:ind w:left="1800"/>
        <w:rPr>
          <w:rFonts w:ascii="Arial" w:eastAsia="Arial" w:hAnsi="Arial" w:cs="Arial"/>
        </w:rPr>
      </w:pPr>
      <w:r w:rsidRPr="00113570">
        <w:rPr>
          <w:rFonts w:ascii="Arial" w:hAnsi="Arial" w:cs="Arial"/>
        </w:rPr>
        <w:t>following:</w:t>
      </w:r>
    </w:p>
    <w:p w14:paraId="4643904F" w14:textId="77777777" w:rsidR="003E50AD" w:rsidRPr="00113570" w:rsidRDefault="007A7FBD">
      <w:pPr>
        <w:widowControl w:val="0"/>
        <w:spacing w:line="240" w:lineRule="atLeast"/>
        <w:ind w:left="2520" w:hanging="360"/>
        <w:rPr>
          <w:rFonts w:ascii="Arial" w:eastAsia="Arial" w:hAnsi="Arial" w:cs="Arial"/>
        </w:rPr>
      </w:pPr>
      <w:r w:rsidRPr="00113570">
        <w:rPr>
          <w:rFonts w:ascii="Arial" w:hAnsi="Arial" w:cs="Arial"/>
        </w:rPr>
        <w:t>a.  An orderly preliminary investigation and interpretation of</w:t>
      </w:r>
    </w:p>
    <w:p w14:paraId="2904142C" w14:textId="77777777" w:rsidR="003E50AD" w:rsidRPr="00113570" w:rsidRDefault="007A7FBD">
      <w:pPr>
        <w:widowControl w:val="0"/>
        <w:spacing w:line="240" w:lineRule="atLeast"/>
        <w:ind w:left="2520"/>
        <w:rPr>
          <w:rFonts w:ascii="Arial" w:eastAsia="Arial" w:hAnsi="Arial" w:cs="Arial"/>
        </w:rPr>
      </w:pPr>
      <w:r w:rsidRPr="00113570">
        <w:rPr>
          <w:rFonts w:ascii="Arial" w:hAnsi="Arial" w:cs="Arial"/>
        </w:rPr>
        <w:lastRenderedPageBreak/>
        <w:t>evidence gathered at the scene of death.</w:t>
      </w:r>
    </w:p>
    <w:p w14:paraId="1C869DEC" w14:textId="0BEAED4A" w:rsidR="003E50AD" w:rsidRPr="00113570" w:rsidRDefault="007A7FBD">
      <w:pPr>
        <w:widowControl w:val="0"/>
        <w:spacing w:line="240" w:lineRule="atLeast"/>
        <w:ind w:left="2520" w:hanging="360"/>
        <w:jc w:val="both"/>
        <w:rPr>
          <w:rFonts w:ascii="Arial" w:eastAsia="Arial" w:hAnsi="Arial" w:cs="Arial"/>
        </w:rPr>
      </w:pPr>
      <w:r w:rsidRPr="00113570">
        <w:rPr>
          <w:rFonts w:ascii="Arial" w:hAnsi="Arial" w:cs="Arial"/>
        </w:rPr>
        <w:t xml:space="preserve">b.  The results of an investigation </w:t>
      </w:r>
      <w:r w:rsidR="00F967D1" w:rsidRPr="00113570">
        <w:rPr>
          <w:rFonts w:ascii="Arial" w:hAnsi="Arial" w:cs="Arial"/>
        </w:rPr>
        <w:t>are</w:t>
      </w:r>
      <w:r w:rsidRPr="00113570">
        <w:rPr>
          <w:rFonts w:ascii="Arial" w:hAnsi="Arial" w:cs="Arial"/>
        </w:rPr>
        <w:t xml:space="preserve"> made at the following locations:</w:t>
      </w:r>
    </w:p>
    <w:p w14:paraId="73653A94" w14:textId="0029A284" w:rsidR="003E50AD" w:rsidRPr="00113570" w:rsidRDefault="00013469">
      <w:pPr>
        <w:widowControl w:val="0"/>
        <w:spacing w:line="240" w:lineRule="atLeast"/>
        <w:ind w:left="2880"/>
        <w:jc w:val="both"/>
        <w:rPr>
          <w:rFonts w:ascii="Arial" w:eastAsia="Arial" w:hAnsi="Arial" w:cs="Arial"/>
        </w:rPr>
      </w:pPr>
      <w:r w:rsidRPr="00113570">
        <w:rPr>
          <w:rFonts w:ascii="Arial" w:hAnsi="Arial" w:cs="Arial"/>
        </w:rPr>
        <w:t xml:space="preserve">(1)  </w:t>
      </w:r>
      <w:r w:rsidR="00F967D1">
        <w:rPr>
          <w:rFonts w:ascii="Arial" w:hAnsi="Arial" w:cs="Arial"/>
        </w:rPr>
        <w:t>By a medical examiner or pathologist</w:t>
      </w:r>
    </w:p>
    <w:p w14:paraId="0D85236C" w14:textId="77777777" w:rsidR="003E50AD" w:rsidRPr="00113570" w:rsidRDefault="007A7FBD">
      <w:pPr>
        <w:widowControl w:val="0"/>
        <w:spacing w:line="240" w:lineRule="atLeast"/>
        <w:ind w:left="2880"/>
        <w:jc w:val="both"/>
        <w:rPr>
          <w:rFonts w:ascii="Arial" w:eastAsia="Arial" w:hAnsi="Arial" w:cs="Arial"/>
        </w:rPr>
      </w:pPr>
      <w:r w:rsidRPr="00113570">
        <w:rPr>
          <w:rFonts w:ascii="Arial" w:hAnsi="Arial" w:cs="Arial"/>
        </w:rPr>
        <w:t>(2</w:t>
      </w:r>
      <w:r w:rsidR="00013469" w:rsidRPr="00113570">
        <w:rPr>
          <w:rFonts w:ascii="Arial" w:hAnsi="Arial" w:cs="Arial"/>
        </w:rPr>
        <w:t>)  In the toxicology laboratory</w:t>
      </w:r>
    </w:p>
    <w:p w14:paraId="47ACB030" w14:textId="77777777" w:rsidR="003E50AD" w:rsidRPr="00113570" w:rsidRDefault="007A7FBD">
      <w:pPr>
        <w:widowControl w:val="0"/>
        <w:spacing w:line="240" w:lineRule="atLeast"/>
        <w:ind w:left="2880" w:hanging="720"/>
        <w:rPr>
          <w:rFonts w:ascii="Arial" w:eastAsia="Arial" w:hAnsi="Arial" w:cs="Arial"/>
        </w:rPr>
      </w:pPr>
      <w:r w:rsidRPr="00113570">
        <w:rPr>
          <w:rFonts w:ascii="Arial" w:hAnsi="Arial" w:cs="Arial"/>
        </w:rPr>
        <w:t>c.  The elimination of natural,</w:t>
      </w:r>
      <w:r w:rsidR="00013469" w:rsidRPr="00113570">
        <w:rPr>
          <w:rFonts w:ascii="Arial" w:hAnsi="Arial" w:cs="Arial"/>
        </w:rPr>
        <w:t xml:space="preserve"> accidental and homicidal means</w:t>
      </w:r>
    </w:p>
    <w:p w14:paraId="46F005FE" w14:textId="77777777" w:rsidR="003E50AD" w:rsidRPr="00113570" w:rsidRDefault="007A7FBD">
      <w:pPr>
        <w:widowControl w:val="0"/>
        <w:spacing w:line="240" w:lineRule="atLeast"/>
        <w:ind w:left="2880" w:hanging="720"/>
        <w:rPr>
          <w:rFonts w:ascii="Arial" w:eastAsia="Arial" w:hAnsi="Arial" w:cs="Arial"/>
        </w:rPr>
      </w:pPr>
      <w:r w:rsidRPr="00113570">
        <w:rPr>
          <w:rFonts w:ascii="Arial" w:hAnsi="Arial" w:cs="Arial"/>
        </w:rPr>
        <w:t>d.  The demonstration of facts c</w:t>
      </w:r>
      <w:r w:rsidR="00013469" w:rsidRPr="00113570">
        <w:rPr>
          <w:rFonts w:ascii="Arial" w:hAnsi="Arial" w:cs="Arial"/>
        </w:rPr>
        <w:t>onsistent with self-destruction</w:t>
      </w:r>
    </w:p>
    <w:p w14:paraId="0122B1FA" w14:textId="77777777" w:rsidR="003E50AD" w:rsidRPr="00113570" w:rsidRDefault="007A7FBD">
      <w:pPr>
        <w:widowControl w:val="0"/>
        <w:spacing w:line="240" w:lineRule="atLeast"/>
        <w:ind w:left="1800" w:hanging="360"/>
        <w:rPr>
          <w:rFonts w:ascii="Arial" w:eastAsia="Arial" w:hAnsi="Arial" w:cs="Arial"/>
        </w:rPr>
      </w:pPr>
      <w:r w:rsidRPr="00113570">
        <w:rPr>
          <w:rFonts w:ascii="Arial" w:hAnsi="Arial" w:cs="Arial"/>
        </w:rPr>
        <w:t xml:space="preserve">2.  "Equivocal Suicide" describes cases where the decision of the manner </w:t>
      </w:r>
    </w:p>
    <w:p w14:paraId="2B1268FD" w14:textId="77777777" w:rsidR="003E50AD" w:rsidRPr="00113570" w:rsidRDefault="007A7FBD">
      <w:pPr>
        <w:widowControl w:val="0"/>
        <w:spacing w:line="240" w:lineRule="atLeast"/>
        <w:ind w:left="1800"/>
        <w:rPr>
          <w:rFonts w:ascii="Arial" w:eastAsia="Arial" w:hAnsi="Arial" w:cs="Arial"/>
        </w:rPr>
      </w:pPr>
      <w:r w:rsidRPr="00113570">
        <w:rPr>
          <w:rFonts w:ascii="Arial" w:hAnsi="Arial" w:cs="Arial"/>
        </w:rPr>
        <w:t>of death is in doubt and uncertain.</w:t>
      </w:r>
    </w:p>
    <w:p w14:paraId="7C5268FB" w14:textId="77777777" w:rsidR="003E50AD" w:rsidRPr="00113570" w:rsidRDefault="007A7FBD">
      <w:pPr>
        <w:widowControl w:val="0"/>
        <w:spacing w:line="240" w:lineRule="atLeast"/>
        <w:ind w:left="2520" w:hanging="360"/>
        <w:rPr>
          <w:rFonts w:ascii="Arial" w:eastAsia="Arial" w:hAnsi="Arial" w:cs="Arial"/>
        </w:rPr>
      </w:pPr>
      <w:r w:rsidRPr="00113570">
        <w:rPr>
          <w:rFonts w:ascii="Arial" w:hAnsi="Arial" w:cs="Arial"/>
        </w:rPr>
        <w:t xml:space="preserve">a.  In other words, suicide is a possibility, but there could be more </w:t>
      </w:r>
    </w:p>
    <w:p w14:paraId="00925DEF" w14:textId="77777777" w:rsidR="003E50AD" w:rsidRPr="00113570" w:rsidRDefault="007A7FBD">
      <w:pPr>
        <w:widowControl w:val="0"/>
        <w:spacing w:line="240" w:lineRule="atLeast"/>
        <w:ind w:left="2520"/>
        <w:rPr>
          <w:rFonts w:ascii="Arial" w:eastAsia="Arial" w:hAnsi="Arial" w:cs="Arial"/>
        </w:rPr>
      </w:pPr>
      <w:r w:rsidRPr="00113570">
        <w:rPr>
          <w:rFonts w:ascii="Arial" w:hAnsi="Arial" w:cs="Arial"/>
        </w:rPr>
        <w:t>than one interpretation:</w:t>
      </w:r>
    </w:p>
    <w:p w14:paraId="0A2A558C" w14:textId="77777777" w:rsidR="003E50AD" w:rsidRPr="00113570" w:rsidRDefault="007A7FBD">
      <w:pPr>
        <w:widowControl w:val="0"/>
        <w:spacing w:line="240" w:lineRule="atLeast"/>
        <w:ind w:left="2880"/>
        <w:jc w:val="both"/>
        <w:rPr>
          <w:rFonts w:ascii="Arial" w:eastAsia="Arial" w:hAnsi="Arial" w:cs="Arial"/>
        </w:rPr>
      </w:pPr>
      <w:r w:rsidRPr="00113570">
        <w:rPr>
          <w:rFonts w:ascii="Arial" w:hAnsi="Arial" w:cs="Arial"/>
        </w:rPr>
        <w:t>(1)  Natural causes.</w:t>
      </w:r>
    </w:p>
    <w:p w14:paraId="1520866C" w14:textId="77777777" w:rsidR="003E50AD" w:rsidRPr="00113570" w:rsidRDefault="007A7FBD">
      <w:pPr>
        <w:widowControl w:val="0"/>
        <w:spacing w:line="240" w:lineRule="atLeast"/>
        <w:ind w:left="2880"/>
        <w:jc w:val="both"/>
        <w:rPr>
          <w:rFonts w:ascii="Arial" w:eastAsia="Arial" w:hAnsi="Arial" w:cs="Arial"/>
        </w:rPr>
      </w:pPr>
      <w:r w:rsidRPr="00113570">
        <w:rPr>
          <w:rFonts w:ascii="Arial" w:hAnsi="Arial" w:cs="Arial"/>
        </w:rPr>
        <w:t>(2)  Accident.</w:t>
      </w:r>
    </w:p>
    <w:p w14:paraId="1BD1A2CF" w14:textId="77777777" w:rsidR="003E50AD" w:rsidRPr="00113570" w:rsidRDefault="007A7FBD">
      <w:pPr>
        <w:widowControl w:val="0"/>
        <w:spacing w:line="240" w:lineRule="atLeast"/>
        <w:ind w:left="2880"/>
        <w:jc w:val="both"/>
        <w:rPr>
          <w:rFonts w:ascii="Arial" w:eastAsia="Arial" w:hAnsi="Arial" w:cs="Arial"/>
        </w:rPr>
      </w:pPr>
      <w:r w:rsidRPr="00113570">
        <w:rPr>
          <w:rFonts w:ascii="Arial" w:hAnsi="Arial" w:cs="Arial"/>
        </w:rPr>
        <w:t>(3)  Homicide.</w:t>
      </w:r>
    </w:p>
    <w:p w14:paraId="545F988E" w14:textId="77777777" w:rsidR="003E50AD" w:rsidRPr="00113570" w:rsidRDefault="007A7FBD">
      <w:pPr>
        <w:widowControl w:val="0"/>
        <w:spacing w:line="240" w:lineRule="atLeast"/>
        <w:ind w:left="2520" w:hanging="360"/>
        <w:rPr>
          <w:rFonts w:ascii="Arial" w:eastAsia="Arial" w:hAnsi="Arial" w:cs="Arial"/>
        </w:rPr>
      </w:pPr>
      <w:r w:rsidRPr="00113570">
        <w:rPr>
          <w:rFonts w:ascii="Arial" w:hAnsi="Arial" w:cs="Arial"/>
        </w:rPr>
        <w:t xml:space="preserve">b.  These cases involve a great deal of time spent in the following </w:t>
      </w:r>
    </w:p>
    <w:p w14:paraId="726C6E5D" w14:textId="77777777" w:rsidR="003E50AD" w:rsidRPr="00113570" w:rsidRDefault="007A7FBD">
      <w:pPr>
        <w:widowControl w:val="0"/>
        <w:spacing w:line="240" w:lineRule="atLeast"/>
        <w:ind w:left="2520"/>
        <w:rPr>
          <w:rFonts w:ascii="Arial" w:eastAsia="Arial" w:hAnsi="Arial" w:cs="Arial"/>
        </w:rPr>
      </w:pPr>
      <w:r w:rsidRPr="00113570">
        <w:rPr>
          <w:rFonts w:ascii="Arial" w:hAnsi="Arial" w:cs="Arial"/>
        </w:rPr>
        <w:t>areas:</w:t>
      </w:r>
    </w:p>
    <w:p w14:paraId="44D2E829" w14:textId="77777777" w:rsidR="003E50AD" w:rsidRPr="00113570" w:rsidRDefault="007A7FBD">
      <w:pPr>
        <w:widowControl w:val="0"/>
        <w:spacing w:line="240" w:lineRule="atLeast"/>
        <w:ind w:left="3240" w:hanging="360"/>
        <w:rPr>
          <w:rFonts w:ascii="Arial" w:eastAsia="Arial" w:hAnsi="Arial" w:cs="Arial"/>
        </w:rPr>
      </w:pPr>
      <w:r w:rsidRPr="00113570">
        <w:rPr>
          <w:rFonts w:ascii="Arial" w:hAnsi="Arial" w:cs="Arial"/>
        </w:rPr>
        <w:t>(1) Extensive field investigation in which an attempt is made:</w:t>
      </w:r>
    </w:p>
    <w:p w14:paraId="6A2148D4" w14:textId="77777777" w:rsidR="003E50AD" w:rsidRPr="00113570" w:rsidRDefault="007A7FBD">
      <w:pPr>
        <w:widowControl w:val="0"/>
        <w:numPr>
          <w:ilvl w:val="5"/>
          <w:numId w:val="6"/>
        </w:numPr>
        <w:spacing w:line="240" w:lineRule="atLeast"/>
        <w:rPr>
          <w:rFonts w:ascii="Arial" w:hAnsi="Arial" w:cs="Arial"/>
        </w:rPr>
      </w:pPr>
      <w:r w:rsidRPr="00113570">
        <w:rPr>
          <w:rFonts w:ascii="Arial" w:hAnsi="Arial" w:cs="Arial"/>
        </w:rPr>
        <w:t>Reconstruct the victim's background</w:t>
      </w:r>
    </w:p>
    <w:p w14:paraId="19F3E85A" w14:textId="77777777" w:rsidR="003E50AD" w:rsidRPr="00113570" w:rsidRDefault="007A7FBD">
      <w:pPr>
        <w:widowControl w:val="0"/>
        <w:numPr>
          <w:ilvl w:val="5"/>
          <w:numId w:val="6"/>
        </w:numPr>
        <w:spacing w:line="240" w:lineRule="atLeast"/>
        <w:rPr>
          <w:rFonts w:ascii="Arial" w:hAnsi="Arial" w:cs="Arial"/>
        </w:rPr>
      </w:pPr>
      <w:r w:rsidRPr="00113570">
        <w:rPr>
          <w:rFonts w:ascii="Arial" w:hAnsi="Arial" w:cs="Arial"/>
        </w:rPr>
        <w:t xml:space="preserve">Delve into the victim's personal relationships,  </w:t>
      </w:r>
    </w:p>
    <w:p w14:paraId="3D25776C" w14:textId="77777777" w:rsidR="003E50AD" w:rsidRPr="00113570" w:rsidRDefault="007A7FBD">
      <w:pPr>
        <w:widowControl w:val="0"/>
        <w:numPr>
          <w:ilvl w:val="5"/>
          <w:numId w:val="6"/>
        </w:numPr>
        <w:spacing w:line="240" w:lineRule="atLeast"/>
        <w:rPr>
          <w:rFonts w:ascii="Arial" w:hAnsi="Arial" w:cs="Arial"/>
        </w:rPr>
      </w:pPr>
      <w:r w:rsidRPr="00113570">
        <w:rPr>
          <w:rFonts w:ascii="Arial" w:hAnsi="Arial" w:cs="Arial"/>
        </w:rPr>
        <w:t xml:space="preserve">Study the personality traits, character, and lifestyle of the victim, and </w:t>
      </w:r>
    </w:p>
    <w:p w14:paraId="616342F3" w14:textId="77777777" w:rsidR="003E50AD" w:rsidRPr="00113570" w:rsidRDefault="007A7FBD">
      <w:pPr>
        <w:widowControl w:val="0"/>
        <w:numPr>
          <w:ilvl w:val="5"/>
          <w:numId w:val="6"/>
        </w:numPr>
        <w:spacing w:line="240" w:lineRule="atLeast"/>
        <w:rPr>
          <w:rFonts w:ascii="Arial" w:hAnsi="Arial" w:cs="Arial"/>
        </w:rPr>
      </w:pPr>
      <w:r w:rsidRPr="00113570">
        <w:rPr>
          <w:rFonts w:ascii="Arial" w:hAnsi="Arial" w:cs="Arial"/>
        </w:rPr>
        <w:t>Obtain detailed information of events that occurred in the days/hours prior to the victim's death.</w:t>
      </w:r>
    </w:p>
    <w:p w14:paraId="380C4084" w14:textId="77777777" w:rsidR="003E50AD" w:rsidRPr="00113570" w:rsidRDefault="007A7FBD">
      <w:pPr>
        <w:widowControl w:val="0"/>
        <w:spacing w:line="240" w:lineRule="atLeast"/>
        <w:ind w:left="3240" w:hanging="360"/>
        <w:rPr>
          <w:rFonts w:ascii="Arial" w:eastAsia="Arial" w:hAnsi="Arial" w:cs="Arial"/>
        </w:rPr>
      </w:pPr>
      <w:r w:rsidRPr="00113570">
        <w:rPr>
          <w:rFonts w:ascii="Arial" w:hAnsi="Arial" w:cs="Arial"/>
        </w:rPr>
        <w:t xml:space="preserve">(2) Painstaking evaluative judgment as to the victim's </w:t>
      </w:r>
    </w:p>
    <w:p w14:paraId="4913D26E" w14:textId="77777777" w:rsidR="003E50AD" w:rsidRPr="00113570" w:rsidRDefault="007A7FBD">
      <w:pPr>
        <w:widowControl w:val="0"/>
        <w:spacing w:line="240" w:lineRule="atLeast"/>
        <w:ind w:left="3240"/>
        <w:rPr>
          <w:rFonts w:ascii="Arial" w:eastAsia="Arial" w:hAnsi="Arial" w:cs="Arial"/>
        </w:rPr>
      </w:pPr>
      <w:r w:rsidRPr="00113570">
        <w:rPr>
          <w:rFonts w:ascii="Arial" w:hAnsi="Arial" w:cs="Arial"/>
        </w:rPr>
        <w:t>intentions in relation to his/her own death.</w:t>
      </w:r>
    </w:p>
    <w:p w14:paraId="187CB4EF" w14:textId="77777777" w:rsidR="003E50AD" w:rsidRPr="00113570" w:rsidRDefault="007A7FBD">
      <w:pPr>
        <w:widowControl w:val="0"/>
        <w:spacing w:line="240" w:lineRule="atLeast"/>
        <w:ind w:left="1800" w:hanging="360"/>
        <w:rPr>
          <w:rFonts w:ascii="Arial" w:eastAsia="Arial" w:hAnsi="Arial" w:cs="Arial"/>
        </w:rPr>
      </w:pPr>
      <w:r w:rsidRPr="00113570">
        <w:rPr>
          <w:rFonts w:ascii="Arial" w:hAnsi="Arial" w:cs="Arial"/>
        </w:rPr>
        <w:t xml:space="preserve">3.  Family members and friends are sometimes the reason a </w:t>
      </w:r>
    </w:p>
    <w:p w14:paraId="0335E8AE" w14:textId="77777777" w:rsidR="003E50AD" w:rsidRPr="00113570" w:rsidRDefault="007A7FBD">
      <w:pPr>
        <w:widowControl w:val="0"/>
        <w:spacing w:line="240" w:lineRule="atLeast"/>
        <w:ind w:left="1800"/>
        <w:rPr>
          <w:rFonts w:ascii="Arial" w:eastAsia="Arial" w:hAnsi="Arial" w:cs="Arial"/>
        </w:rPr>
      </w:pPr>
      <w:r w:rsidRPr="00113570">
        <w:rPr>
          <w:rFonts w:ascii="Arial" w:hAnsi="Arial" w:cs="Arial"/>
        </w:rPr>
        <w:t>determination of suicide is not made.</w:t>
      </w:r>
    </w:p>
    <w:p w14:paraId="462C02FF" w14:textId="77777777" w:rsidR="003E50AD" w:rsidRPr="00113570" w:rsidRDefault="007A7FBD">
      <w:pPr>
        <w:widowControl w:val="0"/>
        <w:spacing w:line="240" w:lineRule="atLeast"/>
        <w:ind w:left="2880" w:hanging="720"/>
        <w:rPr>
          <w:rFonts w:ascii="Arial" w:eastAsia="Arial" w:hAnsi="Arial" w:cs="Arial"/>
        </w:rPr>
      </w:pPr>
      <w:r w:rsidRPr="00113570">
        <w:rPr>
          <w:rFonts w:ascii="Arial" w:hAnsi="Arial" w:cs="Arial"/>
        </w:rPr>
        <w:t>a.  They may directly suppress evidence through such means as:</w:t>
      </w:r>
    </w:p>
    <w:p w14:paraId="217BDBCA" w14:textId="77777777" w:rsidR="003E50AD" w:rsidRPr="00113570" w:rsidRDefault="007A7FBD">
      <w:pPr>
        <w:widowControl w:val="0"/>
        <w:spacing w:line="240" w:lineRule="atLeast"/>
        <w:ind w:left="2880"/>
        <w:jc w:val="both"/>
        <w:rPr>
          <w:rFonts w:ascii="Arial" w:eastAsia="Arial" w:hAnsi="Arial" w:cs="Arial"/>
        </w:rPr>
      </w:pPr>
      <w:r w:rsidRPr="00113570">
        <w:rPr>
          <w:rFonts w:ascii="Arial" w:hAnsi="Arial" w:cs="Arial"/>
        </w:rPr>
        <w:t>(1)  Evasion.</w:t>
      </w:r>
    </w:p>
    <w:p w14:paraId="27AB951F" w14:textId="77777777" w:rsidR="003E50AD" w:rsidRPr="00113570" w:rsidRDefault="007A7FBD">
      <w:pPr>
        <w:widowControl w:val="0"/>
        <w:spacing w:line="240" w:lineRule="atLeast"/>
        <w:ind w:left="2880"/>
        <w:jc w:val="both"/>
        <w:rPr>
          <w:rFonts w:ascii="Arial" w:eastAsia="Arial" w:hAnsi="Arial" w:cs="Arial"/>
        </w:rPr>
      </w:pPr>
      <w:r w:rsidRPr="00113570">
        <w:rPr>
          <w:rFonts w:ascii="Arial" w:hAnsi="Arial" w:cs="Arial"/>
        </w:rPr>
        <w:t>(2)  Denial.</w:t>
      </w:r>
    </w:p>
    <w:p w14:paraId="7C849DB3" w14:textId="77777777" w:rsidR="003E50AD" w:rsidRPr="00113570" w:rsidRDefault="007A7FBD">
      <w:pPr>
        <w:widowControl w:val="0"/>
        <w:spacing w:line="240" w:lineRule="atLeast"/>
        <w:ind w:left="3240" w:hanging="360"/>
        <w:rPr>
          <w:rFonts w:ascii="Arial" w:eastAsia="Arial" w:hAnsi="Arial" w:cs="Arial"/>
        </w:rPr>
      </w:pPr>
      <w:r w:rsidRPr="00113570">
        <w:rPr>
          <w:rFonts w:ascii="Arial" w:hAnsi="Arial" w:cs="Arial"/>
        </w:rPr>
        <w:t xml:space="preserve">(3)  Concealment or destruction of such evidence as empty </w:t>
      </w:r>
    </w:p>
    <w:p w14:paraId="06A2DB42" w14:textId="77777777" w:rsidR="003E50AD" w:rsidRPr="00113570" w:rsidRDefault="007A7FBD">
      <w:pPr>
        <w:widowControl w:val="0"/>
        <w:spacing w:line="240" w:lineRule="atLeast"/>
        <w:ind w:left="3240"/>
        <w:rPr>
          <w:rFonts w:ascii="Arial" w:eastAsia="Arial" w:hAnsi="Arial" w:cs="Arial"/>
        </w:rPr>
      </w:pPr>
      <w:r w:rsidRPr="00113570">
        <w:rPr>
          <w:rFonts w:ascii="Arial" w:hAnsi="Arial" w:cs="Arial"/>
        </w:rPr>
        <w:t>medicine containers or suicide notes.</w:t>
      </w:r>
    </w:p>
    <w:p w14:paraId="30C236F0" w14:textId="77777777" w:rsidR="003E50AD" w:rsidRPr="00113570" w:rsidRDefault="007A7FBD">
      <w:pPr>
        <w:widowControl w:val="0"/>
        <w:spacing w:line="240" w:lineRule="atLeast"/>
        <w:ind w:left="2160" w:hanging="720"/>
        <w:rPr>
          <w:rFonts w:ascii="Arial" w:eastAsia="Arial" w:hAnsi="Arial" w:cs="Arial"/>
        </w:rPr>
      </w:pPr>
      <w:r w:rsidRPr="00113570">
        <w:rPr>
          <w:rFonts w:ascii="Arial" w:hAnsi="Arial" w:cs="Arial"/>
        </w:rPr>
        <w:t>4.  The final determination of suicide remains as a medico-legal opinion.</w:t>
      </w:r>
    </w:p>
    <w:p w14:paraId="25C2655D" w14:textId="62735ED1" w:rsidR="003E50AD" w:rsidRPr="00113570" w:rsidRDefault="007A7FBD">
      <w:pPr>
        <w:widowControl w:val="0"/>
        <w:spacing w:line="240" w:lineRule="atLeast"/>
        <w:ind w:left="2520" w:hanging="360"/>
        <w:rPr>
          <w:rFonts w:ascii="Arial" w:eastAsia="Arial" w:hAnsi="Arial" w:cs="Arial"/>
        </w:rPr>
      </w:pPr>
      <w:r w:rsidRPr="00113570">
        <w:rPr>
          <w:rFonts w:ascii="Arial" w:hAnsi="Arial" w:cs="Arial"/>
        </w:rPr>
        <w:t>a.  This opinion is, at best, subjective and is made only after a</w:t>
      </w:r>
      <w:r w:rsidR="00AC5CF6">
        <w:rPr>
          <w:rFonts w:ascii="Arial" w:hAnsi="Arial" w:cs="Arial"/>
        </w:rPr>
        <w:t>n</w:t>
      </w:r>
      <w:r w:rsidRPr="00113570">
        <w:rPr>
          <w:rFonts w:ascii="Arial" w:hAnsi="Arial" w:cs="Arial"/>
        </w:rPr>
        <w:t xml:space="preserve"> </w:t>
      </w:r>
    </w:p>
    <w:p w14:paraId="2DB761E6" w14:textId="2176B7BC" w:rsidR="003E50AD" w:rsidRPr="00113570" w:rsidRDefault="007A7FBD">
      <w:pPr>
        <w:widowControl w:val="0"/>
        <w:spacing w:line="240" w:lineRule="atLeast"/>
        <w:ind w:left="2520"/>
        <w:rPr>
          <w:rFonts w:ascii="Arial" w:eastAsia="Arial" w:hAnsi="Arial" w:cs="Arial"/>
        </w:rPr>
      </w:pPr>
      <w:r w:rsidRPr="00113570">
        <w:rPr>
          <w:rFonts w:ascii="Arial" w:hAnsi="Arial" w:cs="Arial"/>
        </w:rPr>
        <w:t>evaluation of all available evidence.</w:t>
      </w:r>
    </w:p>
    <w:p w14:paraId="6F338879" w14:textId="77777777" w:rsidR="003E50AD" w:rsidRPr="00113570" w:rsidRDefault="007A7FBD">
      <w:pPr>
        <w:widowControl w:val="0"/>
        <w:spacing w:line="240" w:lineRule="atLeast"/>
        <w:ind w:left="2520" w:hanging="360"/>
        <w:rPr>
          <w:rFonts w:ascii="Arial" w:eastAsia="Arial" w:hAnsi="Arial" w:cs="Arial"/>
        </w:rPr>
      </w:pPr>
      <w:r w:rsidRPr="00113570">
        <w:rPr>
          <w:rFonts w:ascii="Arial" w:hAnsi="Arial" w:cs="Arial"/>
        </w:rPr>
        <w:t xml:space="preserve">b.  When there is nothing to prove the death as accident or suicidal, </w:t>
      </w:r>
    </w:p>
    <w:p w14:paraId="27077495" w14:textId="77777777" w:rsidR="003E50AD" w:rsidRPr="00113570" w:rsidRDefault="007A7FBD">
      <w:pPr>
        <w:widowControl w:val="0"/>
        <w:spacing w:line="240" w:lineRule="atLeast"/>
        <w:ind w:left="2520"/>
        <w:rPr>
          <w:rFonts w:ascii="Arial" w:eastAsia="Arial" w:hAnsi="Arial" w:cs="Arial"/>
        </w:rPr>
      </w:pPr>
      <w:r w:rsidRPr="00113570">
        <w:rPr>
          <w:rFonts w:ascii="Arial" w:hAnsi="Arial" w:cs="Arial"/>
        </w:rPr>
        <w:t>a presumption is made that the death is accidental.</w:t>
      </w:r>
    </w:p>
    <w:p w14:paraId="64103DE3" w14:textId="056A5823" w:rsidR="003E50AD" w:rsidRPr="00113570" w:rsidRDefault="007A7FBD">
      <w:pPr>
        <w:widowControl w:val="0"/>
        <w:spacing w:line="240" w:lineRule="atLeast"/>
        <w:ind w:left="720"/>
        <w:jc w:val="both"/>
        <w:rPr>
          <w:rFonts w:ascii="Arial" w:eastAsia="Arial" w:hAnsi="Arial" w:cs="Arial"/>
        </w:rPr>
      </w:pPr>
      <w:r w:rsidRPr="00113570">
        <w:rPr>
          <w:rFonts w:ascii="Arial" w:hAnsi="Arial" w:cs="Arial"/>
        </w:rPr>
        <w:t>B.  Procedures involved in determining types of suicides</w:t>
      </w:r>
      <w:r w:rsidR="00F967D1">
        <w:rPr>
          <w:rFonts w:ascii="Arial" w:hAnsi="Arial" w:cs="Arial"/>
        </w:rPr>
        <w:t>:</w:t>
      </w:r>
    </w:p>
    <w:p w14:paraId="5E230B6C" w14:textId="77777777" w:rsidR="003E50AD" w:rsidRPr="00113570" w:rsidRDefault="007A7FBD">
      <w:pPr>
        <w:widowControl w:val="0"/>
        <w:spacing w:line="240" w:lineRule="atLeast"/>
        <w:ind w:left="1440"/>
        <w:jc w:val="both"/>
        <w:rPr>
          <w:rFonts w:ascii="Arial" w:eastAsia="Arial" w:hAnsi="Arial" w:cs="Arial"/>
        </w:rPr>
      </w:pPr>
      <w:r w:rsidRPr="00113570">
        <w:rPr>
          <w:rFonts w:ascii="Arial" w:hAnsi="Arial" w:cs="Arial"/>
        </w:rPr>
        <w:t>1.  If a firearm is involved, check the following:</w:t>
      </w:r>
    </w:p>
    <w:p w14:paraId="017A25E6" w14:textId="77777777" w:rsidR="003E50AD" w:rsidRPr="00113570" w:rsidRDefault="007A7FBD">
      <w:pPr>
        <w:widowControl w:val="0"/>
        <w:spacing w:line="240" w:lineRule="atLeast"/>
        <w:ind w:left="2160"/>
        <w:jc w:val="both"/>
        <w:rPr>
          <w:rFonts w:ascii="Arial" w:eastAsia="Arial" w:hAnsi="Arial" w:cs="Arial"/>
        </w:rPr>
      </w:pPr>
      <w:r w:rsidRPr="00113570">
        <w:rPr>
          <w:rFonts w:ascii="Arial" w:hAnsi="Arial" w:cs="Arial"/>
        </w:rPr>
        <w:t>a.  Is the wound consistent with the firearm?</w:t>
      </w:r>
    </w:p>
    <w:p w14:paraId="460C9F1A" w14:textId="77777777" w:rsidR="003E50AD" w:rsidRPr="00113570" w:rsidRDefault="007A7FBD">
      <w:pPr>
        <w:widowControl w:val="0"/>
        <w:spacing w:line="240" w:lineRule="atLeast"/>
        <w:ind w:left="2520" w:hanging="360"/>
        <w:rPr>
          <w:rFonts w:ascii="Arial" w:eastAsia="Arial" w:hAnsi="Arial" w:cs="Arial"/>
        </w:rPr>
      </w:pPr>
      <w:r w:rsidRPr="00113570">
        <w:rPr>
          <w:rFonts w:ascii="Arial" w:hAnsi="Arial" w:cs="Arial"/>
        </w:rPr>
        <w:t xml:space="preserve">b.  The position of the weapon in relation to the position of the </w:t>
      </w:r>
    </w:p>
    <w:p w14:paraId="6D408B46" w14:textId="77777777" w:rsidR="003E50AD" w:rsidRPr="00113570" w:rsidRDefault="007A7FBD">
      <w:pPr>
        <w:widowControl w:val="0"/>
        <w:spacing w:line="240" w:lineRule="atLeast"/>
        <w:ind w:left="2520"/>
        <w:rPr>
          <w:rFonts w:ascii="Arial" w:eastAsia="Arial" w:hAnsi="Arial" w:cs="Arial"/>
        </w:rPr>
      </w:pPr>
      <w:r w:rsidRPr="00113570">
        <w:rPr>
          <w:rFonts w:ascii="Arial" w:hAnsi="Arial" w:cs="Arial"/>
        </w:rPr>
        <w:t>victim.</w:t>
      </w:r>
    </w:p>
    <w:p w14:paraId="602BF822" w14:textId="77777777" w:rsidR="003E50AD" w:rsidRPr="00113570" w:rsidRDefault="007A7FBD">
      <w:pPr>
        <w:widowControl w:val="0"/>
        <w:spacing w:line="240" w:lineRule="atLeast"/>
        <w:ind w:left="2880" w:hanging="720"/>
        <w:rPr>
          <w:rFonts w:ascii="Arial" w:eastAsia="Arial" w:hAnsi="Arial" w:cs="Arial"/>
        </w:rPr>
      </w:pPr>
      <w:r w:rsidRPr="00113570">
        <w:rPr>
          <w:rFonts w:ascii="Arial" w:hAnsi="Arial" w:cs="Arial"/>
        </w:rPr>
        <w:t>c.  The ownership and trace of the firearm.</w:t>
      </w:r>
    </w:p>
    <w:p w14:paraId="11DB2C5C" w14:textId="77777777" w:rsidR="003E50AD" w:rsidRPr="00113570" w:rsidRDefault="007A7FBD">
      <w:pPr>
        <w:widowControl w:val="0"/>
        <w:spacing w:line="240" w:lineRule="atLeast"/>
        <w:ind w:left="2160"/>
        <w:jc w:val="both"/>
        <w:rPr>
          <w:rFonts w:ascii="Arial" w:eastAsia="Arial" w:hAnsi="Arial" w:cs="Arial"/>
        </w:rPr>
      </w:pPr>
      <w:r w:rsidRPr="00113570">
        <w:rPr>
          <w:rFonts w:ascii="Arial" w:hAnsi="Arial" w:cs="Arial"/>
        </w:rPr>
        <w:t>d.  Did the victim know how to use a firearm?</w:t>
      </w:r>
    </w:p>
    <w:p w14:paraId="20419081" w14:textId="77777777" w:rsidR="003E50AD" w:rsidRPr="00113570" w:rsidRDefault="007A7FBD">
      <w:pPr>
        <w:widowControl w:val="0"/>
        <w:spacing w:line="240" w:lineRule="atLeast"/>
        <w:ind w:left="2160"/>
        <w:jc w:val="both"/>
        <w:rPr>
          <w:rFonts w:ascii="Arial" w:eastAsia="Arial" w:hAnsi="Arial" w:cs="Arial"/>
        </w:rPr>
      </w:pPr>
      <w:r w:rsidRPr="00113570">
        <w:rPr>
          <w:rFonts w:ascii="Arial" w:hAnsi="Arial" w:cs="Arial"/>
        </w:rPr>
        <w:t>e.  Are there other weapons on the premises?</w:t>
      </w:r>
    </w:p>
    <w:p w14:paraId="04194134" w14:textId="77777777" w:rsidR="00F967D1" w:rsidRDefault="007A7FBD">
      <w:pPr>
        <w:widowControl w:val="0"/>
        <w:spacing w:line="240" w:lineRule="atLeast"/>
        <w:ind w:left="2520" w:hanging="360"/>
        <w:rPr>
          <w:rFonts w:ascii="Arial" w:hAnsi="Arial" w:cs="Arial"/>
        </w:rPr>
      </w:pPr>
      <w:r w:rsidRPr="00113570">
        <w:rPr>
          <w:rFonts w:ascii="Arial" w:hAnsi="Arial" w:cs="Arial"/>
        </w:rPr>
        <w:t>f.  Varying amounts of powder burn around the entrance of the</w:t>
      </w:r>
    </w:p>
    <w:p w14:paraId="61BC9304" w14:textId="77777777" w:rsidR="003E50AD" w:rsidRDefault="007A7FBD" w:rsidP="00F967D1">
      <w:pPr>
        <w:widowControl w:val="0"/>
        <w:spacing w:line="240" w:lineRule="atLeast"/>
        <w:ind w:left="1800" w:firstLine="720"/>
        <w:rPr>
          <w:rFonts w:ascii="Arial" w:hAnsi="Arial" w:cs="Arial"/>
        </w:rPr>
      </w:pPr>
      <w:r w:rsidRPr="00113570">
        <w:rPr>
          <w:rFonts w:ascii="Arial" w:hAnsi="Arial" w:cs="Arial"/>
        </w:rPr>
        <w:lastRenderedPageBreak/>
        <w:t>wound.</w:t>
      </w:r>
    </w:p>
    <w:p w14:paraId="487AE58C" w14:textId="27A03DEA" w:rsidR="001C0184" w:rsidRPr="0005077F" w:rsidRDefault="001C0184" w:rsidP="0005077F">
      <w:pPr>
        <w:pStyle w:val="ListParagraph"/>
        <w:widowControl w:val="0"/>
        <w:numPr>
          <w:ilvl w:val="0"/>
          <w:numId w:val="6"/>
        </w:numPr>
        <w:spacing w:line="240" w:lineRule="atLeast"/>
        <w:rPr>
          <w:rFonts w:ascii="Arial" w:hAnsi="Arial" w:cs="Arial"/>
        </w:rPr>
      </w:pPr>
      <w:proofErr w:type="spellStart"/>
      <w:r w:rsidRPr="0005077F">
        <w:rPr>
          <w:rFonts w:ascii="Arial" w:hAnsi="Arial" w:cs="Arial"/>
        </w:rPr>
        <w:t>Backspatter</w:t>
      </w:r>
      <w:proofErr w:type="spellEnd"/>
      <w:r w:rsidRPr="0005077F">
        <w:rPr>
          <w:rFonts w:ascii="Arial" w:hAnsi="Arial" w:cs="Arial"/>
        </w:rPr>
        <w:t xml:space="preserve"> on firearm, hand and forearm?</w:t>
      </w:r>
    </w:p>
    <w:p w14:paraId="236CFFDB" w14:textId="4E7B3780" w:rsidR="0005077F" w:rsidRPr="0005077F" w:rsidRDefault="0005077F" w:rsidP="0005077F">
      <w:pPr>
        <w:pStyle w:val="ListParagraph"/>
        <w:widowControl w:val="0"/>
        <w:numPr>
          <w:ilvl w:val="0"/>
          <w:numId w:val="6"/>
        </w:numPr>
        <w:spacing w:line="240" w:lineRule="atLeast"/>
        <w:rPr>
          <w:rFonts w:ascii="Arial" w:eastAsia="Arial" w:hAnsi="Arial" w:cs="Arial"/>
        </w:rPr>
      </w:pPr>
      <w:r>
        <w:rPr>
          <w:rFonts w:ascii="Arial" w:eastAsia="Arial" w:hAnsi="Arial" w:cs="Arial"/>
        </w:rPr>
        <w:t xml:space="preserve">Gunshot Residue Collection on victim and whomever  </w:t>
      </w:r>
    </w:p>
    <w:p w14:paraId="1A60F7F7" w14:textId="7B92E1B5" w:rsidR="003E50AD" w:rsidRPr="00113570" w:rsidRDefault="007A7FBD">
      <w:pPr>
        <w:widowControl w:val="0"/>
        <w:spacing w:line="240" w:lineRule="atLeast"/>
        <w:ind w:left="1440"/>
        <w:jc w:val="both"/>
        <w:rPr>
          <w:rFonts w:ascii="Arial" w:eastAsia="Arial" w:hAnsi="Arial" w:cs="Arial"/>
        </w:rPr>
      </w:pPr>
      <w:r w:rsidRPr="00113570">
        <w:rPr>
          <w:rFonts w:ascii="Arial" w:hAnsi="Arial" w:cs="Arial"/>
        </w:rPr>
        <w:t>2.  Overdose</w:t>
      </w:r>
    </w:p>
    <w:p w14:paraId="15158DB5" w14:textId="77777777" w:rsidR="003E50AD" w:rsidRPr="00113570" w:rsidRDefault="007A7FBD">
      <w:pPr>
        <w:widowControl w:val="0"/>
        <w:spacing w:line="240" w:lineRule="atLeast"/>
        <w:ind w:left="2160"/>
        <w:jc w:val="both"/>
        <w:rPr>
          <w:rFonts w:ascii="Arial" w:eastAsia="Arial" w:hAnsi="Arial" w:cs="Arial"/>
        </w:rPr>
      </w:pPr>
      <w:r w:rsidRPr="00113570">
        <w:rPr>
          <w:rFonts w:ascii="Arial" w:hAnsi="Arial" w:cs="Arial"/>
        </w:rPr>
        <w:t xml:space="preserve">a.  Check for the following: </w:t>
      </w:r>
    </w:p>
    <w:p w14:paraId="76EA1D76" w14:textId="77777777" w:rsidR="003E50AD" w:rsidRPr="00113570" w:rsidRDefault="007A7FBD">
      <w:pPr>
        <w:widowControl w:val="0"/>
        <w:spacing w:line="240" w:lineRule="atLeast"/>
        <w:ind w:left="3240" w:hanging="360"/>
        <w:rPr>
          <w:rFonts w:ascii="Arial" w:eastAsia="Arial" w:hAnsi="Arial" w:cs="Arial"/>
        </w:rPr>
      </w:pPr>
      <w:r w:rsidRPr="00113570">
        <w:rPr>
          <w:rFonts w:ascii="Arial" w:hAnsi="Arial" w:cs="Arial"/>
        </w:rPr>
        <w:t xml:space="preserve">(1) Whether the victim made his/her intentions known.  </w:t>
      </w:r>
    </w:p>
    <w:p w14:paraId="0E79275D" w14:textId="2B796AFD" w:rsidR="003E50AD" w:rsidRPr="00113570" w:rsidRDefault="007A7FBD">
      <w:pPr>
        <w:widowControl w:val="0"/>
        <w:spacing w:line="240" w:lineRule="atLeast"/>
        <w:ind w:left="3240" w:hanging="360"/>
        <w:rPr>
          <w:rFonts w:ascii="Arial" w:eastAsia="Arial" w:hAnsi="Arial" w:cs="Arial"/>
        </w:rPr>
      </w:pPr>
      <w:r w:rsidRPr="00113570">
        <w:rPr>
          <w:rFonts w:ascii="Arial" w:eastAsia="Arial" w:hAnsi="Arial" w:cs="Arial"/>
        </w:rPr>
        <w:tab/>
        <w:t xml:space="preserve">Persons who commit suicide </w:t>
      </w:r>
      <w:r w:rsidR="00F967D1">
        <w:rPr>
          <w:rFonts w:ascii="Arial" w:eastAsia="Arial" w:hAnsi="Arial" w:cs="Arial"/>
        </w:rPr>
        <w:t>may</w:t>
      </w:r>
      <w:r w:rsidRPr="00113570">
        <w:rPr>
          <w:rFonts w:ascii="Arial" w:hAnsi="Arial" w:cs="Arial"/>
        </w:rPr>
        <w:t xml:space="preserve"> make their intentions known.</w:t>
      </w:r>
    </w:p>
    <w:p w14:paraId="58E7D90D" w14:textId="6D629E1F" w:rsidR="003E50AD" w:rsidRPr="00113570" w:rsidRDefault="00AC5CF6">
      <w:pPr>
        <w:widowControl w:val="0"/>
        <w:spacing w:line="240" w:lineRule="atLeast"/>
        <w:ind w:left="2160"/>
        <w:jc w:val="both"/>
        <w:rPr>
          <w:rFonts w:ascii="Arial" w:eastAsia="Arial" w:hAnsi="Arial" w:cs="Arial"/>
        </w:rPr>
      </w:pPr>
      <w:r>
        <w:rPr>
          <w:rFonts w:ascii="Arial" w:hAnsi="Arial" w:cs="Arial"/>
        </w:rPr>
        <w:t>b.  Officer procedure</w:t>
      </w:r>
    </w:p>
    <w:p w14:paraId="517E9F63" w14:textId="77777777" w:rsidR="003E50AD" w:rsidRPr="00113570" w:rsidRDefault="007A7FBD">
      <w:pPr>
        <w:widowControl w:val="0"/>
        <w:spacing w:line="240" w:lineRule="atLeast"/>
        <w:ind w:left="2880"/>
        <w:rPr>
          <w:rFonts w:ascii="Arial" w:eastAsia="Arial" w:hAnsi="Arial" w:cs="Arial"/>
        </w:rPr>
      </w:pPr>
      <w:r w:rsidRPr="00113570">
        <w:rPr>
          <w:rFonts w:ascii="Arial" w:hAnsi="Arial" w:cs="Arial"/>
        </w:rPr>
        <w:t xml:space="preserve">(1)  Locate drugs and determine: </w:t>
      </w:r>
    </w:p>
    <w:p w14:paraId="01B586BD" w14:textId="77777777" w:rsidR="003E50AD" w:rsidRPr="00113570" w:rsidRDefault="007A7FBD">
      <w:pPr>
        <w:widowControl w:val="0"/>
        <w:numPr>
          <w:ilvl w:val="4"/>
          <w:numId w:val="21"/>
        </w:numPr>
        <w:spacing w:line="240" w:lineRule="atLeast"/>
        <w:rPr>
          <w:rFonts w:ascii="Arial" w:hAnsi="Arial" w:cs="Arial"/>
        </w:rPr>
      </w:pPr>
      <w:r w:rsidRPr="00113570">
        <w:rPr>
          <w:rFonts w:ascii="Arial" w:hAnsi="Arial" w:cs="Arial"/>
        </w:rPr>
        <w:t>Their date of issue</w:t>
      </w:r>
    </w:p>
    <w:p w14:paraId="2BFEB81C" w14:textId="5EF221A4" w:rsidR="003E50AD" w:rsidRPr="00113570" w:rsidRDefault="007A7FBD">
      <w:pPr>
        <w:widowControl w:val="0"/>
        <w:numPr>
          <w:ilvl w:val="4"/>
          <w:numId w:val="21"/>
        </w:numPr>
        <w:spacing w:line="240" w:lineRule="atLeast"/>
        <w:rPr>
          <w:rFonts w:ascii="Arial" w:hAnsi="Arial" w:cs="Arial"/>
        </w:rPr>
      </w:pPr>
      <w:r w:rsidRPr="00113570">
        <w:rPr>
          <w:rFonts w:ascii="Arial" w:hAnsi="Arial" w:cs="Arial"/>
        </w:rPr>
        <w:t xml:space="preserve"> How many were </w:t>
      </w:r>
      <w:r w:rsidR="00F967D1" w:rsidRPr="00113570">
        <w:rPr>
          <w:rFonts w:ascii="Arial" w:hAnsi="Arial" w:cs="Arial"/>
        </w:rPr>
        <w:t>used and</w:t>
      </w:r>
      <w:r w:rsidRPr="00113570">
        <w:rPr>
          <w:rFonts w:ascii="Arial" w:hAnsi="Arial" w:cs="Arial"/>
        </w:rPr>
        <w:t xml:space="preserve"> secure all suspicious drugs.</w:t>
      </w:r>
    </w:p>
    <w:p w14:paraId="65E9CD88" w14:textId="1BB76225" w:rsidR="003E50AD" w:rsidRPr="00113570" w:rsidRDefault="007A7FBD">
      <w:pPr>
        <w:widowControl w:val="0"/>
        <w:spacing w:line="240" w:lineRule="atLeast"/>
        <w:ind w:left="1440"/>
        <w:rPr>
          <w:rFonts w:ascii="Arial" w:eastAsia="Arial" w:hAnsi="Arial" w:cs="Arial"/>
        </w:rPr>
      </w:pPr>
      <w:r w:rsidRPr="00113570">
        <w:rPr>
          <w:rFonts w:ascii="Arial" w:hAnsi="Arial" w:cs="Arial"/>
        </w:rPr>
        <w:t>3.  Hangin</w:t>
      </w:r>
      <w:r w:rsidR="00AC5CF6">
        <w:rPr>
          <w:rFonts w:ascii="Arial" w:hAnsi="Arial" w:cs="Arial"/>
        </w:rPr>
        <w:t>g</w:t>
      </w:r>
    </w:p>
    <w:p w14:paraId="557ED690" w14:textId="77777777" w:rsidR="003E50AD" w:rsidRPr="00113570" w:rsidRDefault="007A7FBD">
      <w:pPr>
        <w:widowControl w:val="0"/>
        <w:spacing w:line="240" w:lineRule="atLeast"/>
        <w:ind w:left="2160"/>
        <w:jc w:val="both"/>
        <w:rPr>
          <w:rFonts w:ascii="Arial" w:eastAsia="Arial" w:hAnsi="Arial" w:cs="Arial"/>
        </w:rPr>
      </w:pPr>
      <w:r w:rsidRPr="00113570">
        <w:rPr>
          <w:rFonts w:ascii="Arial" w:hAnsi="Arial" w:cs="Arial"/>
        </w:rPr>
        <w:t>a.  Check for the following:</w:t>
      </w:r>
    </w:p>
    <w:p w14:paraId="7DFA2B53" w14:textId="77777777" w:rsidR="003E50AD" w:rsidRPr="00113570" w:rsidRDefault="007A7FBD">
      <w:pPr>
        <w:widowControl w:val="0"/>
        <w:spacing w:line="240" w:lineRule="atLeast"/>
        <w:ind w:left="2880"/>
        <w:jc w:val="both"/>
        <w:rPr>
          <w:rFonts w:ascii="Arial" w:eastAsia="Arial" w:hAnsi="Arial" w:cs="Arial"/>
        </w:rPr>
      </w:pPr>
      <w:r w:rsidRPr="00113570">
        <w:rPr>
          <w:rFonts w:ascii="Arial" w:hAnsi="Arial" w:cs="Arial"/>
        </w:rPr>
        <w:t>(1) The marks on the neck should be high.</w:t>
      </w:r>
    </w:p>
    <w:p w14:paraId="015D0744" w14:textId="77777777" w:rsidR="003E50AD" w:rsidRPr="00113570" w:rsidRDefault="007A7FBD">
      <w:pPr>
        <w:widowControl w:val="0"/>
        <w:spacing w:line="240" w:lineRule="atLeast"/>
        <w:ind w:left="3240" w:hanging="360"/>
        <w:rPr>
          <w:rFonts w:ascii="Arial" w:eastAsia="Arial" w:hAnsi="Arial" w:cs="Arial"/>
        </w:rPr>
      </w:pPr>
      <w:r w:rsidRPr="00113570">
        <w:rPr>
          <w:rFonts w:ascii="Arial" w:hAnsi="Arial" w:cs="Arial"/>
        </w:rPr>
        <w:t xml:space="preserve">(2) The neck will stretch depending on the length of time the </w:t>
      </w:r>
    </w:p>
    <w:p w14:paraId="68EC75C5" w14:textId="77777777" w:rsidR="003E50AD" w:rsidRPr="00113570" w:rsidRDefault="007A7FBD">
      <w:pPr>
        <w:widowControl w:val="0"/>
        <w:spacing w:line="240" w:lineRule="atLeast"/>
        <w:ind w:left="3240"/>
        <w:rPr>
          <w:rFonts w:ascii="Arial" w:eastAsia="Arial" w:hAnsi="Arial" w:cs="Arial"/>
        </w:rPr>
      </w:pPr>
      <w:r w:rsidRPr="00113570">
        <w:rPr>
          <w:rFonts w:ascii="Arial" w:hAnsi="Arial" w:cs="Arial"/>
        </w:rPr>
        <w:t>body has been hanging.</w:t>
      </w:r>
    </w:p>
    <w:p w14:paraId="526EFE01" w14:textId="77777777" w:rsidR="003E50AD" w:rsidRPr="00113570" w:rsidRDefault="007A7FBD">
      <w:pPr>
        <w:widowControl w:val="0"/>
        <w:spacing w:line="240" w:lineRule="atLeast"/>
        <w:ind w:left="2520" w:hanging="360"/>
        <w:rPr>
          <w:rFonts w:ascii="Arial" w:eastAsia="Arial" w:hAnsi="Arial" w:cs="Arial"/>
        </w:rPr>
      </w:pPr>
      <w:r w:rsidRPr="00113570">
        <w:rPr>
          <w:rFonts w:ascii="Arial" w:hAnsi="Arial" w:cs="Arial"/>
        </w:rPr>
        <w:t xml:space="preserve">b.  When an officer cuts the rope or other hanging device, cut </w:t>
      </w:r>
    </w:p>
    <w:p w14:paraId="07133FD6" w14:textId="77777777" w:rsidR="003E50AD" w:rsidRPr="00113570" w:rsidRDefault="007A7FBD">
      <w:pPr>
        <w:widowControl w:val="0"/>
        <w:spacing w:line="240" w:lineRule="atLeast"/>
        <w:ind w:left="2520"/>
        <w:rPr>
          <w:rFonts w:ascii="Arial" w:eastAsia="Arial" w:hAnsi="Arial" w:cs="Arial"/>
        </w:rPr>
      </w:pPr>
      <w:r w:rsidRPr="00113570">
        <w:rPr>
          <w:rFonts w:ascii="Arial" w:hAnsi="Arial" w:cs="Arial"/>
        </w:rPr>
        <w:t>above the knot.</w:t>
      </w:r>
    </w:p>
    <w:p w14:paraId="0884B58F" w14:textId="77777777" w:rsidR="003E50AD" w:rsidRPr="00113570" w:rsidRDefault="007A7FBD">
      <w:pPr>
        <w:widowControl w:val="0"/>
        <w:spacing w:line="240" w:lineRule="atLeast"/>
        <w:ind w:left="2880" w:hanging="720"/>
        <w:rPr>
          <w:rFonts w:ascii="Arial" w:eastAsia="Arial" w:hAnsi="Arial" w:cs="Arial"/>
        </w:rPr>
      </w:pPr>
      <w:r w:rsidRPr="00113570">
        <w:rPr>
          <w:rFonts w:ascii="Arial" w:hAnsi="Arial" w:cs="Arial"/>
        </w:rPr>
        <w:t>c.  Save the knot for evidence.</w:t>
      </w:r>
    </w:p>
    <w:p w14:paraId="6635E6FE" w14:textId="26FF566F" w:rsidR="003E50AD" w:rsidRPr="00113570" w:rsidRDefault="00AC5CF6">
      <w:pPr>
        <w:widowControl w:val="0"/>
        <w:spacing w:line="240" w:lineRule="atLeast"/>
        <w:ind w:left="1440"/>
        <w:rPr>
          <w:rFonts w:ascii="Arial" w:eastAsia="Arial" w:hAnsi="Arial" w:cs="Arial"/>
        </w:rPr>
      </w:pPr>
      <w:r>
        <w:rPr>
          <w:rFonts w:ascii="Arial" w:hAnsi="Arial" w:cs="Arial"/>
        </w:rPr>
        <w:t>4.  Jumping</w:t>
      </w:r>
    </w:p>
    <w:p w14:paraId="3CEB9962" w14:textId="77777777" w:rsidR="003E50AD" w:rsidRPr="00113570" w:rsidRDefault="007A7FBD">
      <w:pPr>
        <w:widowControl w:val="0"/>
        <w:spacing w:line="240" w:lineRule="atLeast"/>
        <w:ind w:left="2520" w:hanging="360"/>
        <w:rPr>
          <w:rFonts w:ascii="Arial" w:eastAsia="Arial" w:hAnsi="Arial" w:cs="Arial"/>
        </w:rPr>
      </w:pPr>
      <w:r w:rsidRPr="00113570">
        <w:rPr>
          <w:rFonts w:ascii="Arial" w:hAnsi="Arial" w:cs="Arial"/>
        </w:rPr>
        <w:t xml:space="preserve">a.  It is extremely difficult to determine whether a person actually </w:t>
      </w:r>
    </w:p>
    <w:p w14:paraId="356808CA" w14:textId="77777777" w:rsidR="003E50AD" w:rsidRPr="00113570" w:rsidRDefault="007A7FBD">
      <w:pPr>
        <w:widowControl w:val="0"/>
        <w:spacing w:line="240" w:lineRule="atLeast"/>
        <w:ind w:left="2520"/>
        <w:rPr>
          <w:rFonts w:ascii="Arial" w:eastAsia="Arial" w:hAnsi="Arial" w:cs="Arial"/>
        </w:rPr>
      </w:pPr>
      <w:r w:rsidRPr="00113570">
        <w:rPr>
          <w:rFonts w:ascii="Arial" w:hAnsi="Arial" w:cs="Arial"/>
        </w:rPr>
        <w:t>jumped, accidentally fell, or was intentionally pushed.</w:t>
      </w:r>
    </w:p>
    <w:p w14:paraId="7325EC18" w14:textId="77777777" w:rsidR="003E50AD" w:rsidRPr="00113570" w:rsidRDefault="007A7FBD">
      <w:pPr>
        <w:widowControl w:val="0"/>
        <w:spacing w:line="240" w:lineRule="atLeast"/>
        <w:ind w:left="2520" w:hanging="360"/>
        <w:rPr>
          <w:rFonts w:ascii="Arial" w:eastAsia="Arial" w:hAnsi="Arial" w:cs="Arial"/>
        </w:rPr>
      </w:pPr>
      <w:r w:rsidRPr="00113570">
        <w:rPr>
          <w:rFonts w:ascii="Arial" w:hAnsi="Arial" w:cs="Arial"/>
        </w:rPr>
        <w:t xml:space="preserve">b.  The officer should look for signs of a struggle and prints in the </w:t>
      </w:r>
    </w:p>
    <w:p w14:paraId="10DF5633" w14:textId="77777777" w:rsidR="003E50AD" w:rsidRPr="00113570" w:rsidRDefault="007A7FBD">
      <w:pPr>
        <w:widowControl w:val="0"/>
        <w:spacing w:line="240" w:lineRule="atLeast"/>
        <w:ind w:left="2520"/>
        <w:rPr>
          <w:rFonts w:ascii="Arial" w:eastAsia="Arial" w:hAnsi="Arial" w:cs="Arial"/>
        </w:rPr>
      </w:pPr>
      <w:r w:rsidRPr="00113570">
        <w:rPr>
          <w:rFonts w:ascii="Arial" w:hAnsi="Arial" w:cs="Arial"/>
        </w:rPr>
        <w:t>area from which the jump occurred.</w:t>
      </w:r>
    </w:p>
    <w:p w14:paraId="62FA9135" w14:textId="0A016806" w:rsidR="003E50AD" w:rsidRPr="00113570" w:rsidRDefault="007A7FBD">
      <w:pPr>
        <w:widowControl w:val="0"/>
        <w:spacing w:line="240" w:lineRule="atLeast"/>
        <w:ind w:left="720" w:firstLine="720"/>
        <w:rPr>
          <w:rFonts w:ascii="Arial" w:eastAsia="Arial" w:hAnsi="Arial" w:cs="Arial"/>
        </w:rPr>
      </w:pPr>
      <w:r w:rsidRPr="00113570">
        <w:rPr>
          <w:rFonts w:ascii="Arial" w:hAnsi="Arial" w:cs="Arial"/>
        </w:rPr>
        <w:t>5.  Slashing of wrists</w:t>
      </w:r>
    </w:p>
    <w:p w14:paraId="41A17E50" w14:textId="4E17CD0E" w:rsidR="003E50AD" w:rsidRPr="00113570" w:rsidRDefault="007A7FBD">
      <w:pPr>
        <w:widowControl w:val="0"/>
        <w:spacing w:line="240" w:lineRule="atLeast"/>
        <w:ind w:left="2160"/>
        <w:jc w:val="both"/>
        <w:rPr>
          <w:rFonts w:ascii="Arial" w:eastAsia="Arial" w:hAnsi="Arial" w:cs="Arial"/>
        </w:rPr>
      </w:pPr>
      <w:r w:rsidRPr="00113570">
        <w:rPr>
          <w:rFonts w:ascii="Arial" w:hAnsi="Arial" w:cs="Arial"/>
        </w:rPr>
        <w:t>a.  Common in bathrooms</w:t>
      </w:r>
      <w:r w:rsidR="00F967D1">
        <w:rPr>
          <w:rFonts w:ascii="Arial" w:hAnsi="Arial" w:cs="Arial"/>
        </w:rPr>
        <w:t>, kitchens and bedrooms</w:t>
      </w:r>
    </w:p>
    <w:p w14:paraId="6B7797A7" w14:textId="77777777" w:rsidR="003E50AD" w:rsidRPr="00113570" w:rsidRDefault="007A7FBD">
      <w:pPr>
        <w:widowControl w:val="0"/>
        <w:spacing w:line="240" w:lineRule="atLeast"/>
        <w:ind w:left="2160"/>
        <w:jc w:val="both"/>
        <w:rPr>
          <w:rFonts w:ascii="Arial" w:eastAsia="Arial" w:hAnsi="Arial" w:cs="Arial"/>
        </w:rPr>
      </w:pPr>
      <w:r w:rsidRPr="00113570">
        <w:rPr>
          <w:rFonts w:ascii="Arial" w:hAnsi="Arial" w:cs="Arial"/>
        </w:rPr>
        <w:t>b.  The officer should look for hesitation marks.</w:t>
      </w:r>
    </w:p>
    <w:p w14:paraId="6601E4A4" w14:textId="022262DD" w:rsidR="003E50AD" w:rsidRPr="00113570" w:rsidRDefault="007A7FBD">
      <w:pPr>
        <w:widowControl w:val="0"/>
        <w:spacing w:line="240" w:lineRule="atLeast"/>
        <w:ind w:left="1440"/>
        <w:jc w:val="both"/>
        <w:rPr>
          <w:rFonts w:ascii="Arial" w:eastAsia="Arial" w:hAnsi="Arial" w:cs="Arial"/>
        </w:rPr>
      </w:pPr>
      <w:r w:rsidRPr="00113570">
        <w:rPr>
          <w:rFonts w:ascii="Arial" w:hAnsi="Arial" w:cs="Arial"/>
        </w:rPr>
        <w:t>6.  Carbon monoxide poisoning</w:t>
      </w:r>
    </w:p>
    <w:p w14:paraId="71AD54E5" w14:textId="77777777" w:rsidR="003E50AD" w:rsidRPr="00113570" w:rsidRDefault="007A7FBD">
      <w:pPr>
        <w:widowControl w:val="0"/>
        <w:spacing w:line="240" w:lineRule="atLeast"/>
        <w:ind w:left="2520" w:hanging="360"/>
        <w:rPr>
          <w:rFonts w:ascii="Arial" w:eastAsia="Arial" w:hAnsi="Arial" w:cs="Arial"/>
        </w:rPr>
      </w:pPr>
      <w:r w:rsidRPr="00113570">
        <w:rPr>
          <w:rFonts w:ascii="Arial" w:hAnsi="Arial" w:cs="Arial"/>
        </w:rPr>
        <w:t xml:space="preserve">a.  Most commonly a hose is used which carries exhaust fumes into </w:t>
      </w:r>
    </w:p>
    <w:p w14:paraId="219ED5EC" w14:textId="77777777" w:rsidR="003E50AD" w:rsidRPr="00113570" w:rsidRDefault="007A7FBD">
      <w:pPr>
        <w:widowControl w:val="0"/>
        <w:spacing w:line="240" w:lineRule="atLeast"/>
        <w:ind w:left="2520"/>
        <w:rPr>
          <w:rFonts w:ascii="Arial" w:eastAsia="Arial" w:hAnsi="Arial" w:cs="Arial"/>
        </w:rPr>
      </w:pPr>
      <w:r w:rsidRPr="00113570">
        <w:rPr>
          <w:rFonts w:ascii="Arial" w:hAnsi="Arial" w:cs="Arial"/>
        </w:rPr>
        <w:t>the car or when the car is in an enclosed area.</w:t>
      </w:r>
    </w:p>
    <w:p w14:paraId="6581749B" w14:textId="7C37646A" w:rsidR="003E50AD" w:rsidRPr="00113570" w:rsidRDefault="007A7FBD">
      <w:pPr>
        <w:widowControl w:val="0"/>
        <w:spacing w:line="240" w:lineRule="atLeast"/>
        <w:ind w:left="1440"/>
        <w:jc w:val="both"/>
        <w:rPr>
          <w:rFonts w:ascii="Arial" w:eastAsia="Arial" w:hAnsi="Arial" w:cs="Arial"/>
        </w:rPr>
      </w:pPr>
      <w:r w:rsidRPr="00113570">
        <w:rPr>
          <w:rFonts w:ascii="Arial" w:hAnsi="Arial" w:cs="Arial"/>
        </w:rPr>
        <w:t>7.  Fire</w:t>
      </w:r>
    </w:p>
    <w:p w14:paraId="32634F27" w14:textId="77777777" w:rsidR="003E50AD" w:rsidRPr="00113570" w:rsidRDefault="007A7FBD">
      <w:pPr>
        <w:widowControl w:val="0"/>
        <w:spacing w:line="240" w:lineRule="atLeast"/>
        <w:ind w:left="2520" w:hanging="360"/>
        <w:rPr>
          <w:rFonts w:ascii="Arial" w:eastAsia="Arial" w:hAnsi="Arial" w:cs="Arial"/>
        </w:rPr>
      </w:pPr>
      <w:r w:rsidRPr="00113570">
        <w:rPr>
          <w:rFonts w:ascii="Arial" w:hAnsi="Arial" w:cs="Arial"/>
        </w:rPr>
        <w:t xml:space="preserve">a.  Most commonly the victim pours a combustible material over </w:t>
      </w:r>
    </w:p>
    <w:p w14:paraId="26E053C6" w14:textId="77777777" w:rsidR="003E50AD" w:rsidRPr="00113570" w:rsidRDefault="007A7FBD">
      <w:pPr>
        <w:widowControl w:val="0"/>
        <w:spacing w:line="240" w:lineRule="atLeast"/>
        <w:ind w:left="2520"/>
        <w:rPr>
          <w:rFonts w:ascii="Arial" w:eastAsia="Arial" w:hAnsi="Arial" w:cs="Arial"/>
        </w:rPr>
      </w:pPr>
      <w:r w:rsidRPr="00113570">
        <w:rPr>
          <w:rFonts w:ascii="Arial" w:hAnsi="Arial" w:cs="Arial"/>
        </w:rPr>
        <w:t>himself/herself and ignites it.</w:t>
      </w:r>
    </w:p>
    <w:p w14:paraId="06FAAD26" w14:textId="7414362F" w:rsidR="003E50AD" w:rsidRPr="00113570" w:rsidRDefault="007A7FBD">
      <w:pPr>
        <w:widowControl w:val="0"/>
        <w:spacing w:line="240" w:lineRule="atLeast"/>
        <w:ind w:left="1440"/>
        <w:jc w:val="both"/>
        <w:rPr>
          <w:rFonts w:ascii="Arial" w:eastAsia="Arial" w:hAnsi="Arial" w:cs="Arial"/>
        </w:rPr>
      </w:pPr>
      <w:r w:rsidRPr="00113570">
        <w:rPr>
          <w:rFonts w:ascii="Arial" w:hAnsi="Arial" w:cs="Arial"/>
        </w:rPr>
        <w:t>8.  Moving vehicles</w:t>
      </w:r>
    </w:p>
    <w:p w14:paraId="59D13297" w14:textId="77777777" w:rsidR="003E50AD" w:rsidRPr="00113570" w:rsidRDefault="007A7FBD">
      <w:pPr>
        <w:widowControl w:val="0"/>
        <w:spacing w:line="240" w:lineRule="atLeast"/>
        <w:ind w:left="2880" w:hanging="720"/>
        <w:rPr>
          <w:rFonts w:ascii="Arial" w:eastAsia="Arial" w:hAnsi="Arial" w:cs="Arial"/>
        </w:rPr>
      </w:pPr>
      <w:r w:rsidRPr="00113570">
        <w:rPr>
          <w:rFonts w:ascii="Arial" w:hAnsi="Arial" w:cs="Arial"/>
        </w:rPr>
        <w:t>a.  The victim leaps in front of a train, motor vehicle, or other.</w:t>
      </w:r>
    </w:p>
    <w:p w14:paraId="498EB601" w14:textId="77777777" w:rsidR="003E50AD" w:rsidRPr="00113570" w:rsidRDefault="007A7FBD">
      <w:pPr>
        <w:widowControl w:val="0"/>
        <w:spacing w:line="240" w:lineRule="atLeast"/>
        <w:ind w:left="2880" w:hanging="720"/>
        <w:rPr>
          <w:rFonts w:ascii="Arial" w:eastAsia="Arial" w:hAnsi="Arial" w:cs="Arial"/>
        </w:rPr>
      </w:pPr>
      <w:r w:rsidRPr="00113570">
        <w:rPr>
          <w:rFonts w:ascii="Arial" w:hAnsi="Arial" w:cs="Arial"/>
        </w:rPr>
        <w:t>b.  The victim drives a vehicle into a fixed object.</w:t>
      </w:r>
    </w:p>
    <w:p w14:paraId="02E91477" w14:textId="466FADC6" w:rsidR="003E50AD" w:rsidRPr="00113570" w:rsidRDefault="007A7FBD">
      <w:pPr>
        <w:widowControl w:val="0"/>
        <w:spacing w:line="240" w:lineRule="atLeast"/>
        <w:ind w:left="720"/>
        <w:jc w:val="both"/>
        <w:rPr>
          <w:rFonts w:ascii="Arial" w:eastAsia="Arial" w:hAnsi="Arial" w:cs="Arial"/>
        </w:rPr>
      </w:pPr>
      <w:r w:rsidRPr="00113570">
        <w:rPr>
          <w:rFonts w:ascii="Arial" w:hAnsi="Arial" w:cs="Arial"/>
        </w:rPr>
        <w:t>C.  Autopsy</w:t>
      </w:r>
    </w:p>
    <w:p w14:paraId="4733E1EB" w14:textId="702A4A60" w:rsidR="003E50AD" w:rsidRPr="00113570" w:rsidRDefault="007A7FBD" w:rsidP="001C0184">
      <w:pPr>
        <w:widowControl w:val="0"/>
        <w:spacing w:line="240" w:lineRule="atLeast"/>
        <w:ind w:left="1800" w:hanging="360"/>
        <w:rPr>
          <w:rFonts w:ascii="Arial" w:eastAsia="Arial" w:hAnsi="Arial" w:cs="Arial"/>
        </w:rPr>
      </w:pPr>
      <w:r w:rsidRPr="00113570">
        <w:rPr>
          <w:rFonts w:ascii="Arial" w:hAnsi="Arial" w:cs="Arial"/>
        </w:rPr>
        <w:t xml:space="preserve">1.  An autopsy </w:t>
      </w:r>
      <w:r w:rsidR="001C0184">
        <w:rPr>
          <w:rFonts w:ascii="Arial" w:hAnsi="Arial" w:cs="Arial"/>
        </w:rPr>
        <w:t>should always be performed on any suspected suicide</w:t>
      </w:r>
    </w:p>
    <w:p w14:paraId="42EDA0E2" w14:textId="209C2C43" w:rsidR="003E50AD" w:rsidRPr="00113570" w:rsidRDefault="00FB7156">
      <w:pPr>
        <w:widowControl w:val="0"/>
        <w:spacing w:line="240" w:lineRule="atLeast"/>
        <w:ind w:left="720"/>
        <w:jc w:val="both"/>
        <w:rPr>
          <w:rFonts w:ascii="Arial" w:eastAsia="Arial" w:hAnsi="Arial" w:cs="Arial"/>
        </w:rPr>
      </w:pPr>
      <w:r>
        <w:rPr>
          <w:rFonts w:ascii="Arial" w:hAnsi="Arial" w:cs="Arial"/>
        </w:rPr>
        <w:t>D.  Suicide notes</w:t>
      </w:r>
    </w:p>
    <w:p w14:paraId="3141CDE7" w14:textId="77777777" w:rsidR="003E50AD" w:rsidRPr="00113570" w:rsidRDefault="007A7FBD">
      <w:pPr>
        <w:widowControl w:val="0"/>
        <w:spacing w:line="240" w:lineRule="atLeast"/>
        <w:ind w:left="2160" w:hanging="720"/>
        <w:rPr>
          <w:rFonts w:ascii="Arial" w:eastAsia="Arial" w:hAnsi="Arial" w:cs="Arial"/>
        </w:rPr>
      </w:pPr>
      <w:r w:rsidRPr="00113570">
        <w:rPr>
          <w:rFonts w:ascii="Arial" w:hAnsi="Arial" w:cs="Arial"/>
        </w:rPr>
        <w:t>1.  Must be handled with care so they can be processed for the following:</w:t>
      </w:r>
    </w:p>
    <w:p w14:paraId="4484DB8D" w14:textId="1096D612" w:rsidR="003E50AD" w:rsidRPr="00113570" w:rsidRDefault="00FB7156">
      <w:pPr>
        <w:widowControl w:val="0"/>
        <w:spacing w:line="240" w:lineRule="atLeast"/>
        <w:ind w:left="2160"/>
        <w:jc w:val="both"/>
        <w:rPr>
          <w:rFonts w:ascii="Arial" w:eastAsia="Arial" w:hAnsi="Arial" w:cs="Arial"/>
        </w:rPr>
      </w:pPr>
      <w:r>
        <w:rPr>
          <w:rFonts w:ascii="Arial" w:hAnsi="Arial" w:cs="Arial"/>
        </w:rPr>
        <w:t>a.  Latent prints</w:t>
      </w:r>
    </w:p>
    <w:p w14:paraId="37E798C0" w14:textId="46F8CAD2" w:rsidR="003E50AD" w:rsidRPr="00113570" w:rsidRDefault="00FB7156">
      <w:pPr>
        <w:widowControl w:val="0"/>
        <w:spacing w:line="240" w:lineRule="atLeast"/>
        <w:ind w:left="2160"/>
        <w:jc w:val="both"/>
        <w:rPr>
          <w:rFonts w:ascii="Arial" w:eastAsia="Arial" w:hAnsi="Arial" w:cs="Arial"/>
        </w:rPr>
      </w:pPr>
      <w:r>
        <w:rPr>
          <w:rFonts w:ascii="Arial" w:hAnsi="Arial" w:cs="Arial"/>
        </w:rPr>
        <w:t>b.  Handwriting analysis</w:t>
      </w:r>
    </w:p>
    <w:p w14:paraId="4ADBC023" w14:textId="0D6968A9" w:rsidR="003E50AD" w:rsidRPr="00FB7156" w:rsidRDefault="007A7FBD" w:rsidP="006B23F2">
      <w:pPr>
        <w:pStyle w:val="ListParagraph"/>
        <w:widowControl w:val="0"/>
        <w:numPr>
          <w:ilvl w:val="3"/>
          <w:numId w:val="285"/>
        </w:numPr>
        <w:spacing w:line="240" w:lineRule="atLeast"/>
        <w:jc w:val="both"/>
        <w:rPr>
          <w:rFonts w:ascii="Arial" w:eastAsia="Arial" w:hAnsi="Arial" w:cs="Arial"/>
        </w:rPr>
      </w:pPr>
      <w:r w:rsidRPr="00FB7156">
        <w:rPr>
          <w:rFonts w:ascii="Arial" w:hAnsi="Arial" w:cs="Arial"/>
        </w:rPr>
        <w:t>Obtain samp</w:t>
      </w:r>
      <w:r w:rsidR="00FB7156" w:rsidRPr="00FB7156">
        <w:rPr>
          <w:rFonts w:ascii="Arial" w:hAnsi="Arial" w:cs="Arial"/>
        </w:rPr>
        <w:t>les of the victim's handwriting</w:t>
      </w:r>
    </w:p>
    <w:p w14:paraId="09D8E8CF" w14:textId="25BCC030" w:rsidR="003E50AD" w:rsidRPr="00FB7156" w:rsidRDefault="007A7FBD" w:rsidP="006B23F2">
      <w:pPr>
        <w:pStyle w:val="ListParagraph"/>
        <w:widowControl w:val="0"/>
        <w:numPr>
          <w:ilvl w:val="3"/>
          <w:numId w:val="285"/>
        </w:numPr>
        <w:spacing w:line="240" w:lineRule="atLeast"/>
        <w:rPr>
          <w:rFonts w:ascii="Arial" w:eastAsia="Arial" w:hAnsi="Arial" w:cs="Arial"/>
        </w:rPr>
      </w:pPr>
      <w:r w:rsidRPr="00FB7156">
        <w:rPr>
          <w:rFonts w:ascii="Arial" w:hAnsi="Arial" w:cs="Arial"/>
        </w:rPr>
        <w:t xml:space="preserve">Keep in mind the possibility that a suicide note may have been </w:t>
      </w:r>
      <w:r w:rsidRPr="00FB7156">
        <w:rPr>
          <w:rFonts w:ascii="Arial" w:hAnsi="Arial" w:cs="Arial"/>
        </w:rPr>
        <w:lastRenderedPageBreak/>
        <w:t>written under duress.</w:t>
      </w:r>
    </w:p>
    <w:p w14:paraId="61681581" w14:textId="1A7F8A43" w:rsidR="003E50AD" w:rsidRPr="00113570" w:rsidRDefault="007A7FBD">
      <w:pPr>
        <w:widowControl w:val="0"/>
        <w:spacing w:line="240" w:lineRule="atLeast"/>
        <w:ind w:left="720"/>
        <w:jc w:val="both"/>
        <w:rPr>
          <w:rFonts w:ascii="Arial" w:eastAsia="Arial" w:hAnsi="Arial" w:cs="Arial"/>
        </w:rPr>
      </w:pPr>
      <w:r w:rsidRPr="00113570">
        <w:rPr>
          <w:rFonts w:ascii="Arial" w:hAnsi="Arial" w:cs="Arial"/>
        </w:rPr>
        <w:t xml:space="preserve">E.  General </w:t>
      </w:r>
      <w:r w:rsidR="001C0184">
        <w:rPr>
          <w:rFonts w:ascii="Arial" w:hAnsi="Arial" w:cs="Arial"/>
        </w:rPr>
        <w:t>recommendations:</w:t>
      </w:r>
    </w:p>
    <w:p w14:paraId="5B0CB30B" w14:textId="3E9F6B5B" w:rsidR="003E50AD" w:rsidRDefault="001C0184" w:rsidP="001C0184">
      <w:pPr>
        <w:widowControl w:val="0"/>
        <w:spacing w:line="240" w:lineRule="atLeast"/>
        <w:ind w:left="1800" w:hanging="360"/>
        <w:rPr>
          <w:rFonts w:ascii="Arial" w:hAnsi="Arial" w:cs="Arial"/>
        </w:rPr>
      </w:pPr>
      <w:r>
        <w:rPr>
          <w:rFonts w:ascii="Arial" w:hAnsi="Arial" w:cs="Arial"/>
        </w:rPr>
        <w:t>1</w:t>
      </w:r>
      <w:r w:rsidR="007A7FBD" w:rsidRPr="00113570">
        <w:rPr>
          <w:rFonts w:ascii="Arial" w:hAnsi="Arial" w:cs="Arial"/>
        </w:rPr>
        <w:t xml:space="preserve">.  </w:t>
      </w:r>
      <w:r>
        <w:rPr>
          <w:rFonts w:ascii="Arial" w:hAnsi="Arial" w:cs="Arial"/>
        </w:rPr>
        <w:t>The deceased’s family and friends</w:t>
      </w:r>
      <w:r w:rsidR="007A7FBD" w:rsidRPr="00113570">
        <w:rPr>
          <w:rFonts w:ascii="Arial" w:hAnsi="Arial" w:cs="Arial"/>
        </w:rPr>
        <w:t xml:space="preserve"> </w:t>
      </w:r>
      <w:r>
        <w:rPr>
          <w:rFonts w:ascii="Arial" w:hAnsi="Arial" w:cs="Arial"/>
        </w:rPr>
        <w:t xml:space="preserve">may not accept that the manner of death is ruled as a suicide, Therefore, thorough scene documentation and evidence collection is critical.  </w:t>
      </w:r>
    </w:p>
    <w:p w14:paraId="36289376" w14:textId="7B2A5E35" w:rsidR="0005077F" w:rsidRPr="00113570" w:rsidRDefault="0005077F" w:rsidP="001C0184">
      <w:pPr>
        <w:widowControl w:val="0"/>
        <w:spacing w:line="240" w:lineRule="atLeast"/>
        <w:ind w:left="1800" w:hanging="360"/>
        <w:rPr>
          <w:rFonts w:ascii="Arial" w:eastAsia="Arial" w:hAnsi="Arial" w:cs="Arial"/>
        </w:rPr>
      </w:pPr>
      <w:r>
        <w:rPr>
          <w:rFonts w:ascii="Arial" w:hAnsi="Arial" w:cs="Arial"/>
        </w:rPr>
        <w:t>2.  Look for signs that the scene has been altered (staged) to appear as a suicide to cover up a murder</w:t>
      </w:r>
    </w:p>
    <w:p w14:paraId="113DA449" w14:textId="77777777" w:rsidR="003E50AD" w:rsidRPr="00113570" w:rsidRDefault="003E50AD">
      <w:pPr>
        <w:widowControl w:val="0"/>
        <w:spacing w:line="240" w:lineRule="atLeast"/>
        <w:ind w:left="2160" w:hanging="720"/>
        <w:rPr>
          <w:rFonts w:ascii="Arial" w:eastAsia="Arial" w:hAnsi="Arial" w:cs="Arial"/>
        </w:rPr>
      </w:pPr>
    </w:p>
    <w:p w14:paraId="04D43E98" w14:textId="2D8B8FB7" w:rsidR="003E50AD" w:rsidRPr="00113570" w:rsidRDefault="007A7FBD">
      <w:pPr>
        <w:widowControl w:val="0"/>
        <w:tabs>
          <w:tab w:val="left" w:pos="3960"/>
        </w:tabs>
        <w:spacing w:line="240" w:lineRule="atLeast"/>
        <w:ind w:left="720" w:hanging="720"/>
        <w:rPr>
          <w:rFonts w:ascii="Arial" w:eastAsia="Arial" w:hAnsi="Arial" w:cs="Arial"/>
        </w:rPr>
      </w:pPr>
      <w:r w:rsidRPr="00113570">
        <w:rPr>
          <w:rFonts w:ascii="Arial" w:hAnsi="Arial" w:cs="Arial"/>
          <w:b/>
          <w:bCs/>
        </w:rPr>
        <w:t>8.1.8</w:t>
      </w:r>
      <w:r w:rsidR="004861B1">
        <w:rPr>
          <w:rFonts w:ascii="Arial" w:hAnsi="Arial" w:cs="Arial"/>
          <w:b/>
          <w:bCs/>
        </w:rPr>
        <w:tab/>
      </w:r>
      <w:r w:rsidRPr="00113570">
        <w:rPr>
          <w:rFonts w:ascii="Arial" w:hAnsi="Arial" w:cs="Arial"/>
        </w:rPr>
        <w:t xml:space="preserve">The student will be able to identify the methods of investigating an alleged </w:t>
      </w:r>
    </w:p>
    <w:p w14:paraId="5D71F7ED" w14:textId="5E152696" w:rsidR="003E50AD" w:rsidRPr="00113570" w:rsidRDefault="004861B1">
      <w:pPr>
        <w:widowControl w:val="0"/>
        <w:tabs>
          <w:tab w:val="left" w:pos="3960"/>
        </w:tabs>
        <w:spacing w:line="240" w:lineRule="atLeast"/>
        <w:ind w:left="720" w:hanging="720"/>
        <w:rPr>
          <w:rFonts w:ascii="Arial" w:eastAsia="Arial" w:hAnsi="Arial" w:cs="Arial"/>
        </w:rPr>
      </w:pPr>
      <w:r>
        <w:rPr>
          <w:rFonts w:ascii="Arial" w:hAnsi="Arial" w:cs="Arial"/>
        </w:rPr>
        <w:tab/>
      </w:r>
      <w:r w:rsidR="007A7FBD" w:rsidRPr="00113570">
        <w:rPr>
          <w:rFonts w:ascii="Arial" w:hAnsi="Arial" w:cs="Arial"/>
        </w:rPr>
        <w:t>kidnapping.</w:t>
      </w:r>
    </w:p>
    <w:p w14:paraId="78412D77" w14:textId="77777777" w:rsidR="003E50AD" w:rsidRPr="00113570" w:rsidRDefault="007A7FBD">
      <w:pPr>
        <w:widowControl w:val="0"/>
        <w:spacing w:line="240" w:lineRule="atLeast"/>
        <w:ind w:left="720"/>
        <w:jc w:val="both"/>
        <w:rPr>
          <w:rFonts w:ascii="Arial" w:eastAsia="Arial" w:hAnsi="Arial" w:cs="Arial"/>
        </w:rPr>
      </w:pPr>
      <w:r w:rsidRPr="00113570">
        <w:rPr>
          <w:rFonts w:ascii="Arial" w:hAnsi="Arial" w:cs="Arial"/>
        </w:rPr>
        <w:t>A.  Investigative procedures.</w:t>
      </w:r>
    </w:p>
    <w:p w14:paraId="777A1D6C" w14:textId="77777777" w:rsidR="003E50AD" w:rsidRPr="00113570" w:rsidRDefault="007A7FBD">
      <w:pPr>
        <w:widowControl w:val="0"/>
        <w:spacing w:line="240" w:lineRule="atLeast"/>
        <w:ind w:left="1800" w:hanging="360"/>
        <w:rPr>
          <w:rFonts w:ascii="Arial" w:eastAsia="Arial" w:hAnsi="Arial" w:cs="Arial"/>
        </w:rPr>
      </w:pPr>
      <w:r w:rsidRPr="00113570">
        <w:rPr>
          <w:rFonts w:ascii="Arial" w:hAnsi="Arial" w:cs="Arial"/>
        </w:rPr>
        <w:t xml:space="preserve">1.  Numerous agencies, including local, state, and federal authorities </w:t>
      </w:r>
    </w:p>
    <w:p w14:paraId="22C7A75B" w14:textId="77777777" w:rsidR="003E50AD" w:rsidRPr="00113570" w:rsidRDefault="007A7FBD">
      <w:pPr>
        <w:widowControl w:val="0"/>
        <w:spacing w:line="240" w:lineRule="atLeast"/>
        <w:ind w:left="1800"/>
        <w:rPr>
          <w:rFonts w:ascii="Arial" w:eastAsia="Arial" w:hAnsi="Arial" w:cs="Arial"/>
        </w:rPr>
      </w:pPr>
      <w:r w:rsidRPr="00113570">
        <w:rPr>
          <w:rFonts w:ascii="Arial" w:hAnsi="Arial" w:cs="Arial"/>
        </w:rPr>
        <w:t>(i.e., the FBI), may become involved in a kidnapping investigation.</w:t>
      </w:r>
    </w:p>
    <w:p w14:paraId="606C0FEB" w14:textId="77777777" w:rsidR="003E50AD" w:rsidRPr="00113570" w:rsidRDefault="007A7FBD">
      <w:pPr>
        <w:widowControl w:val="0"/>
        <w:spacing w:line="240" w:lineRule="atLeast"/>
        <w:ind w:left="1800" w:hanging="360"/>
        <w:rPr>
          <w:rFonts w:ascii="Arial" w:eastAsia="Arial" w:hAnsi="Arial" w:cs="Arial"/>
        </w:rPr>
      </w:pPr>
      <w:r w:rsidRPr="00113570">
        <w:rPr>
          <w:rFonts w:ascii="Arial" w:hAnsi="Arial" w:cs="Arial"/>
        </w:rPr>
        <w:t xml:space="preserve">2.  Thorough and intensive multi-agency coordination and cooperation </w:t>
      </w:r>
    </w:p>
    <w:p w14:paraId="2CAB9D9D" w14:textId="77777777" w:rsidR="003E50AD" w:rsidRPr="00113570" w:rsidRDefault="007A7FBD">
      <w:pPr>
        <w:widowControl w:val="0"/>
        <w:spacing w:line="240" w:lineRule="atLeast"/>
        <w:ind w:left="1800"/>
        <w:rPr>
          <w:rFonts w:ascii="Arial" w:eastAsia="Arial" w:hAnsi="Arial" w:cs="Arial"/>
        </w:rPr>
      </w:pPr>
      <w:r w:rsidRPr="00113570">
        <w:rPr>
          <w:rFonts w:ascii="Arial" w:hAnsi="Arial" w:cs="Arial"/>
        </w:rPr>
        <w:t>must be maintained.</w:t>
      </w:r>
    </w:p>
    <w:p w14:paraId="4ECA5172" w14:textId="77777777" w:rsidR="003E50AD" w:rsidRPr="00113570" w:rsidRDefault="007A7FBD">
      <w:pPr>
        <w:widowControl w:val="0"/>
        <w:spacing w:line="240" w:lineRule="atLeast"/>
        <w:ind w:left="1800" w:hanging="360"/>
        <w:rPr>
          <w:rFonts w:ascii="Arial" w:eastAsia="Arial" w:hAnsi="Arial" w:cs="Arial"/>
        </w:rPr>
      </w:pPr>
      <w:r w:rsidRPr="00113570">
        <w:rPr>
          <w:rFonts w:ascii="Arial" w:hAnsi="Arial" w:cs="Arial"/>
        </w:rPr>
        <w:t xml:space="preserve">3.  Ransom notes, telephone conversations, and other communications </w:t>
      </w:r>
    </w:p>
    <w:p w14:paraId="42A37235" w14:textId="77777777" w:rsidR="003E50AD" w:rsidRPr="00113570" w:rsidRDefault="007A7FBD">
      <w:pPr>
        <w:widowControl w:val="0"/>
        <w:spacing w:line="240" w:lineRule="atLeast"/>
        <w:ind w:left="1800"/>
        <w:rPr>
          <w:rFonts w:ascii="Arial" w:eastAsia="Arial" w:hAnsi="Arial" w:cs="Arial"/>
        </w:rPr>
      </w:pPr>
      <w:r w:rsidRPr="00113570">
        <w:rPr>
          <w:rFonts w:ascii="Arial" w:hAnsi="Arial" w:cs="Arial"/>
        </w:rPr>
        <w:t>from the kidnappers must be expertly recorded, analyzed, and interpreted.</w:t>
      </w:r>
    </w:p>
    <w:p w14:paraId="13613565" w14:textId="77777777" w:rsidR="003E50AD" w:rsidRPr="00113570" w:rsidRDefault="007A7FBD">
      <w:pPr>
        <w:widowControl w:val="0"/>
        <w:spacing w:line="240" w:lineRule="atLeast"/>
        <w:ind w:left="720"/>
        <w:jc w:val="both"/>
        <w:rPr>
          <w:rFonts w:ascii="Arial" w:eastAsia="Arial" w:hAnsi="Arial" w:cs="Arial"/>
        </w:rPr>
      </w:pPr>
      <w:r w:rsidRPr="00113570">
        <w:rPr>
          <w:rFonts w:ascii="Arial" w:hAnsi="Arial" w:cs="Arial"/>
        </w:rPr>
        <w:t>B.  The search for evidence.</w:t>
      </w:r>
    </w:p>
    <w:p w14:paraId="134A2AE0" w14:textId="77777777" w:rsidR="003E50AD" w:rsidRPr="00113570" w:rsidRDefault="007A7FBD">
      <w:pPr>
        <w:widowControl w:val="0"/>
        <w:spacing w:line="240" w:lineRule="atLeast"/>
        <w:ind w:left="1800" w:hanging="360"/>
        <w:rPr>
          <w:rFonts w:ascii="Arial" w:eastAsia="Arial" w:hAnsi="Arial" w:cs="Arial"/>
        </w:rPr>
      </w:pPr>
      <w:r w:rsidRPr="00113570">
        <w:rPr>
          <w:rFonts w:ascii="Arial" w:hAnsi="Arial" w:cs="Arial"/>
        </w:rPr>
        <w:t xml:space="preserve">1.  The search for physical evidence must be thorough, knowing that </w:t>
      </w:r>
    </w:p>
    <w:p w14:paraId="1F5B9C48" w14:textId="77777777" w:rsidR="003E50AD" w:rsidRPr="00113570" w:rsidRDefault="007A7FBD">
      <w:pPr>
        <w:widowControl w:val="0"/>
        <w:spacing w:line="240" w:lineRule="atLeast"/>
        <w:ind w:left="1800"/>
        <w:rPr>
          <w:rFonts w:ascii="Arial" w:eastAsia="Arial" w:hAnsi="Arial" w:cs="Arial"/>
        </w:rPr>
      </w:pPr>
      <w:r w:rsidRPr="00113570">
        <w:rPr>
          <w:rFonts w:ascii="Arial" w:hAnsi="Arial" w:cs="Arial"/>
        </w:rPr>
        <w:t>eyewitness testimony can change.</w:t>
      </w:r>
    </w:p>
    <w:p w14:paraId="188745E2" w14:textId="77777777" w:rsidR="003E50AD" w:rsidRPr="00113570" w:rsidRDefault="007A7FBD">
      <w:pPr>
        <w:widowControl w:val="0"/>
        <w:spacing w:line="240" w:lineRule="atLeast"/>
        <w:ind w:left="1800" w:hanging="360"/>
        <w:rPr>
          <w:rFonts w:ascii="Arial" w:eastAsia="Arial" w:hAnsi="Arial" w:cs="Arial"/>
        </w:rPr>
      </w:pPr>
      <w:r w:rsidRPr="00113570">
        <w:rPr>
          <w:rFonts w:ascii="Arial" w:hAnsi="Arial" w:cs="Arial"/>
        </w:rPr>
        <w:t xml:space="preserve">2.  The nature and extent of the search is governed by such </w:t>
      </w:r>
    </w:p>
    <w:p w14:paraId="1890ACC5" w14:textId="77777777" w:rsidR="003E50AD" w:rsidRPr="00113570" w:rsidRDefault="007A7FBD">
      <w:pPr>
        <w:widowControl w:val="0"/>
        <w:spacing w:line="240" w:lineRule="atLeast"/>
        <w:ind w:left="1800"/>
        <w:rPr>
          <w:rFonts w:ascii="Arial" w:eastAsia="Arial" w:hAnsi="Arial" w:cs="Arial"/>
        </w:rPr>
      </w:pPr>
      <w:r w:rsidRPr="00113570">
        <w:rPr>
          <w:rFonts w:ascii="Arial" w:hAnsi="Arial" w:cs="Arial"/>
        </w:rPr>
        <w:t>considerations as the following:</w:t>
      </w:r>
    </w:p>
    <w:p w14:paraId="0140C7DA" w14:textId="6C7630CA" w:rsidR="003E50AD" w:rsidRPr="00113570" w:rsidRDefault="007A7FBD">
      <w:pPr>
        <w:widowControl w:val="0"/>
        <w:spacing w:line="240" w:lineRule="atLeast"/>
        <w:ind w:left="2160"/>
        <w:jc w:val="both"/>
        <w:rPr>
          <w:rFonts w:ascii="Arial" w:eastAsia="Arial" w:hAnsi="Arial" w:cs="Arial"/>
        </w:rPr>
      </w:pPr>
      <w:r w:rsidRPr="00113570">
        <w:rPr>
          <w:rFonts w:ascii="Arial" w:hAnsi="Arial" w:cs="Arial"/>
        </w:rPr>
        <w:t>a.  Type of property</w:t>
      </w:r>
    </w:p>
    <w:p w14:paraId="2D3FB835" w14:textId="0D3AAF98" w:rsidR="003E50AD" w:rsidRPr="00113570" w:rsidRDefault="007A7FBD">
      <w:pPr>
        <w:widowControl w:val="0"/>
        <w:spacing w:line="240" w:lineRule="atLeast"/>
        <w:ind w:left="2160"/>
        <w:jc w:val="both"/>
        <w:rPr>
          <w:rFonts w:ascii="Arial" w:eastAsia="Arial" w:hAnsi="Arial" w:cs="Arial"/>
        </w:rPr>
      </w:pPr>
      <w:r w:rsidRPr="00113570">
        <w:rPr>
          <w:rFonts w:ascii="Arial" w:hAnsi="Arial" w:cs="Arial"/>
        </w:rPr>
        <w:t>b.  Place of occurrence</w:t>
      </w:r>
    </w:p>
    <w:p w14:paraId="008AA413" w14:textId="1F6F1796" w:rsidR="003E50AD" w:rsidRPr="00113570" w:rsidRDefault="007A7FBD">
      <w:pPr>
        <w:widowControl w:val="0"/>
        <w:spacing w:line="240" w:lineRule="atLeast"/>
        <w:ind w:left="2160"/>
        <w:jc w:val="both"/>
        <w:rPr>
          <w:rFonts w:ascii="Arial" w:eastAsia="Arial" w:hAnsi="Arial" w:cs="Arial"/>
        </w:rPr>
      </w:pPr>
      <w:r w:rsidRPr="00113570">
        <w:rPr>
          <w:rFonts w:ascii="Arial" w:hAnsi="Arial" w:cs="Arial"/>
        </w:rPr>
        <w:t>c.  Type of area</w:t>
      </w:r>
    </w:p>
    <w:p w14:paraId="61C50B36" w14:textId="03E8A645" w:rsidR="003E50AD" w:rsidRPr="00113570" w:rsidRDefault="007A7FBD">
      <w:pPr>
        <w:widowControl w:val="0"/>
        <w:spacing w:line="240" w:lineRule="atLeast"/>
        <w:ind w:left="2160"/>
        <w:jc w:val="both"/>
        <w:rPr>
          <w:rFonts w:ascii="Arial" w:eastAsia="Arial" w:hAnsi="Arial" w:cs="Arial"/>
        </w:rPr>
      </w:pPr>
      <w:r w:rsidRPr="00113570">
        <w:rPr>
          <w:rFonts w:ascii="Arial" w:hAnsi="Arial" w:cs="Arial"/>
        </w:rPr>
        <w:t>d.  Articles or materials of evidentiary value</w:t>
      </w:r>
    </w:p>
    <w:p w14:paraId="5F4BEF72" w14:textId="77777777" w:rsidR="003E50AD" w:rsidRPr="00113570" w:rsidRDefault="007A7FBD">
      <w:pPr>
        <w:widowControl w:val="0"/>
        <w:spacing w:line="240" w:lineRule="atLeast"/>
        <w:ind w:left="1800" w:hanging="360"/>
        <w:rPr>
          <w:rFonts w:ascii="Arial" w:eastAsia="Arial" w:hAnsi="Arial" w:cs="Arial"/>
        </w:rPr>
      </w:pPr>
      <w:r w:rsidRPr="00113570">
        <w:rPr>
          <w:rFonts w:ascii="Arial" w:hAnsi="Arial" w:cs="Arial"/>
        </w:rPr>
        <w:t xml:space="preserve">3.  Officers collecting evidence should avoid moving any item of physical </w:t>
      </w:r>
    </w:p>
    <w:p w14:paraId="7F2DC76B" w14:textId="77777777" w:rsidR="003E50AD" w:rsidRPr="00113570" w:rsidRDefault="007A7FBD">
      <w:pPr>
        <w:widowControl w:val="0"/>
        <w:spacing w:line="240" w:lineRule="atLeast"/>
        <w:ind w:left="1800"/>
        <w:rPr>
          <w:rFonts w:ascii="Arial" w:eastAsia="Arial" w:hAnsi="Arial" w:cs="Arial"/>
        </w:rPr>
      </w:pPr>
      <w:r w:rsidRPr="00113570">
        <w:rPr>
          <w:rFonts w:ascii="Arial" w:hAnsi="Arial" w:cs="Arial"/>
        </w:rPr>
        <w:t>evidence until:</w:t>
      </w:r>
    </w:p>
    <w:p w14:paraId="1A48605D" w14:textId="0F3F5134" w:rsidR="003E50AD" w:rsidRPr="00113570" w:rsidRDefault="007A7FBD">
      <w:pPr>
        <w:widowControl w:val="0"/>
        <w:spacing w:line="240" w:lineRule="atLeast"/>
        <w:ind w:left="2160"/>
        <w:jc w:val="both"/>
        <w:rPr>
          <w:rFonts w:ascii="Arial" w:eastAsia="Arial" w:hAnsi="Arial" w:cs="Arial"/>
        </w:rPr>
      </w:pPr>
      <w:r w:rsidRPr="00113570">
        <w:rPr>
          <w:rFonts w:ascii="Arial" w:hAnsi="Arial" w:cs="Arial"/>
        </w:rPr>
        <w:t>a.  Notes are made</w:t>
      </w:r>
    </w:p>
    <w:p w14:paraId="65A59970" w14:textId="0B1AEAD8" w:rsidR="003E50AD" w:rsidRPr="00113570" w:rsidRDefault="007A7FBD">
      <w:pPr>
        <w:widowControl w:val="0"/>
        <w:spacing w:line="240" w:lineRule="atLeast"/>
        <w:ind w:left="2160"/>
        <w:jc w:val="both"/>
        <w:rPr>
          <w:rFonts w:ascii="Arial" w:eastAsia="Arial" w:hAnsi="Arial" w:cs="Arial"/>
        </w:rPr>
      </w:pPr>
      <w:r w:rsidRPr="00113570">
        <w:rPr>
          <w:rFonts w:ascii="Arial" w:hAnsi="Arial" w:cs="Arial"/>
        </w:rPr>
        <w:t>b.  Photographs are taken</w:t>
      </w:r>
    </w:p>
    <w:p w14:paraId="1CFC4CBC" w14:textId="22B027BA" w:rsidR="003E50AD" w:rsidRPr="00113570" w:rsidRDefault="007A7FBD">
      <w:pPr>
        <w:widowControl w:val="0"/>
        <w:spacing w:line="240" w:lineRule="atLeast"/>
        <w:ind w:left="2160"/>
        <w:jc w:val="both"/>
        <w:rPr>
          <w:rFonts w:ascii="Arial" w:eastAsia="Arial" w:hAnsi="Arial" w:cs="Arial"/>
        </w:rPr>
      </w:pPr>
      <w:r w:rsidRPr="00113570">
        <w:rPr>
          <w:rFonts w:ascii="Arial" w:hAnsi="Arial" w:cs="Arial"/>
        </w:rPr>
        <w:t>c.  Measurements are recorded</w:t>
      </w:r>
    </w:p>
    <w:p w14:paraId="1618831E" w14:textId="5AF0DA71" w:rsidR="003E50AD" w:rsidRPr="00113570" w:rsidRDefault="007A7FBD">
      <w:pPr>
        <w:widowControl w:val="0"/>
        <w:spacing w:line="240" w:lineRule="atLeast"/>
        <w:ind w:left="2160"/>
        <w:jc w:val="both"/>
        <w:rPr>
          <w:rFonts w:ascii="Arial" w:eastAsia="Arial" w:hAnsi="Arial" w:cs="Arial"/>
        </w:rPr>
      </w:pPr>
      <w:r w:rsidRPr="00113570">
        <w:rPr>
          <w:rFonts w:ascii="Arial" w:hAnsi="Arial" w:cs="Arial"/>
        </w:rPr>
        <w:t>d.  Sketches are prepared</w:t>
      </w:r>
    </w:p>
    <w:p w14:paraId="456ADFED" w14:textId="64F91304" w:rsidR="003E50AD" w:rsidRPr="00113570" w:rsidRDefault="007A7FBD">
      <w:pPr>
        <w:widowControl w:val="0"/>
        <w:spacing w:line="240" w:lineRule="atLeast"/>
        <w:ind w:left="2160"/>
        <w:jc w:val="both"/>
        <w:rPr>
          <w:rFonts w:ascii="Arial" w:eastAsia="Arial" w:hAnsi="Arial" w:cs="Arial"/>
        </w:rPr>
      </w:pPr>
      <w:r w:rsidRPr="00113570">
        <w:rPr>
          <w:rFonts w:ascii="Arial" w:hAnsi="Arial" w:cs="Arial"/>
        </w:rPr>
        <w:t>e.  Items are examined for latent prints</w:t>
      </w:r>
    </w:p>
    <w:p w14:paraId="301D729F" w14:textId="77777777" w:rsidR="003E50AD" w:rsidRPr="00113570" w:rsidRDefault="007A7FBD">
      <w:pPr>
        <w:widowControl w:val="0"/>
        <w:spacing w:line="240" w:lineRule="atLeast"/>
        <w:ind w:left="2160"/>
        <w:jc w:val="both"/>
        <w:rPr>
          <w:rFonts w:ascii="Arial" w:eastAsia="Arial" w:hAnsi="Arial" w:cs="Arial"/>
        </w:rPr>
      </w:pPr>
      <w:r w:rsidRPr="00113570">
        <w:rPr>
          <w:rFonts w:ascii="Arial" w:hAnsi="Arial" w:cs="Arial"/>
        </w:rPr>
        <w:t xml:space="preserve"> </w:t>
      </w:r>
    </w:p>
    <w:p w14:paraId="74C30A56" w14:textId="72F52357" w:rsidR="003E50AD" w:rsidRPr="00113570" w:rsidRDefault="007A7FBD">
      <w:pPr>
        <w:widowControl w:val="0"/>
        <w:tabs>
          <w:tab w:val="left" w:pos="3960"/>
        </w:tabs>
        <w:spacing w:line="240" w:lineRule="atLeast"/>
        <w:ind w:left="720" w:hanging="720"/>
        <w:rPr>
          <w:rFonts w:ascii="Arial" w:eastAsia="Arial" w:hAnsi="Arial" w:cs="Arial"/>
        </w:rPr>
      </w:pPr>
      <w:r w:rsidRPr="00113570">
        <w:rPr>
          <w:rFonts w:ascii="Arial" w:hAnsi="Arial" w:cs="Arial"/>
          <w:b/>
          <w:bCs/>
        </w:rPr>
        <w:t>8.1.9</w:t>
      </w:r>
      <w:r w:rsidR="004861B1">
        <w:rPr>
          <w:rFonts w:ascii="Arial" w:hAnsi="Arial" w:cs="Arial"/>
          <w:b/>
          <w:bCs/>
        </w:rPr>
        <w:tab/>
      </w:r>
      <w:r w:rsidRPr="00113570">
        <w:rPr>
          <w:rFonts w:ascii="Arial" w:hAnsi="Arial" w:cs="Arial"/>
        </w:rPr>
        <w:t xml:space="preserve">The student will be able to identify the methods of investigating an alleged </w:t>
      </w:r>
    </w:p>
    <w:p w14:paraId="79707781" w14:textId="4159C3A8" w:rsidR="003E50AD" w:rsidRPr="00113570" w:rsidRDefault="004861B1">
      <w:pPr>
        <w:widowControl w:val="0"/>
        <w:tabs>
          <w:tab w:val="left" w:pos="3960"/>
        </w:tabs>
        <w:spacing w:line="240" w:lineRule="atLeast"/>
        <w:ind w:left="720" w:hanging="720"/>
        <w:rPr>
          <w:rFonts w:ascii="Arial" w:eastAsia="Arial" w:hAnsi="Arial" w:cs="Arial"/>
        </w:rPr>
      </w:pPr>
      <w:r>
        <w:rPr>
          <w:rFonts w:ascii="Arial" w:hAnsi="Arial" w:cs="Arial"/>
        </w:rPr>
        <w:tab/>
      </w:r>
      <w:r w:rsidR="007A7FBD" w:rsidRPr="00113570">
        <w:rPr>
          <w:rFonts w:ascii="Arial" w:hAnsi="Arial" w:cs="Arial"/>
        </w:rPr>
        <w:t>poisoning.</w:t>
      </w:r>
    </w:p>
    <w:p w14:paraId="6AA59037" w14:textId="2C8D5A1E" w:rsidR="003E50AD" w:rsidRPr="00113570" w:rsidRDefault="007A7FBD">
      <w:pPr>
        <w:pStyle w:val="Footer"/>
        <w:widowControl w:val="0"/>
        <w:tabs>
          <w:tab w:val="clear" w:pos="4320"/>
          <w:tab w:val="clear" w:pos="8640"/>
          <w:tab w:val="left" w:pos="720"/>
          <w:tab w:val="left" w:pos="1440"/>
          <w:tab w:val="left" w:pos="2160"/>
        </w:tabs>
        <w:spacing w:line="240" w:lineRule="atLeast"/>
        <w:jc w:val="both"/>
        <w:rPr>
          <w:rFonts w:ascii="Arial" w:eastAsia="Arial" w:hAnsi="Arial" w:cs="Arial"/>
        </w:rPr>
      </w:pPr>
      <w:r w:rsidRPr="00113570">
        <w:rPr>
          <w:rFonts w:ascii="Arial" w:eastAsia="Arial" w:hAnsi="Arial" w:cs="Arial"/>
        </w:rPr>
        <w:tab/>
        <w:t>A.  Importance of the preliminary investigation</w:t>
      </w:r>
      <w:r w:rsidR="004861B1">
        <w:rPr>
          <w:rFonts w:ascii="Arial" w:eastAsia="Arial" w:hAnsi="Arial" w:cs="Arial"/>
        </w:rPr>
        <w:t>:</w:t>
      </w:r>
    </w:p>
    <w:p w14:paraId="6C9A6DA9" w14:textId="77777777" w:rsidR="003E50AD" w:rsidRPr="00113570" w:rsidRDefault="007A7FBD">
      <w:pPr>
        <w:widowControl w:val="0"/>
        <w:spacing w:line="240" w:lineRule="atLeast"/>
        <w:ind w:left="1800" w:hanging="360"/>
        <w:rPr>
          <w:rFonts w:ascii="Arial" w:eastAsia="Arial" w:hAnsi="Arial" w:cs="Arial"/>
        </w:rPr>
      </w:pPr>
      <w:r w:rsidRPr="00113570">
        <w:rPr>
          <w:rFonts w:ascii="Arial" w:hAnsi="Arial" w:cs="Arial"/>
        </w:rPr>
        <w:t xml:space="preserve">1.  The preliminary investigation of a poisoning occurrence can be of </w:t>
      </w:r>
    </w:p>
    <w:p w14:paraId="7B6DEADF" w14:textId="77777777" w:rsidR="003E50AD" w:rsidRPr="00113570" w:rsidRDefault="007A7FBD">
      <w:pPr>
        <w:widowControl w:val="0"/>
        <w:spacing w:line="240" w:lineRule="atLeast"/>
        <w:ind w:left="1800" w:hanging="360"/>
        <w:rPr>
          <w:rFonts w:ascii="Arial" w:eastAsia="Arial" w:hAnsi="Arial" w:cs="Arial"/>
        </w:rPr>
      </w:pPr>
      <w:r w:rsidRPr="00113570">
        <w:rPr>
          <w:rFonts w:ascii="Arial" w:eastAsia="Arial" w:hAnsi="Arial" w:cs="Arial"/>
        </w:rPr>
        <w:tab/>
        <w:t>critical importance in saving the victim's life.</w:t>
      </w:r>
    </w:p>
    <w:p w14:paraId="42D85E3B" w14:textId="77777777" w:rsidR="003E50AD" w:rsidRPr="00113570" w:rsidRDefault="007A7FBD">
      <w:pPr>
        <w:widowControl w:val="0"/>
        <w:spacing w:line="240" w:lineRule="atLeast"/>
        <w:ind w:left="2520" w:hanging="360"/>
        <w:rPr>
          <w:rFonts w:ascii="Arial" w:eastAsia="Arial" w:hAnsi="Arial" w:cs="Arial"/>
        </w:rPr>
      </w:pPr>
      <w:r w:rsidRPr="00113570">
        <w:rPr>
          <w:rFonts w:ascii="Arial" w:hAnsi="Arial" w:cs="Arial"/>
        </w:rPr>
        <w:t>a.  Summon medical attention, if necessary.</w:t>
      </w:r>
    </w:p>
    <w:p w14:paraId="01A3C299" w14:textId="77777777" w:rsidR="003E50AD" w:rsidRPr="00113570" w:rsidRDefault="007A7FBD">
      <w:pPr>
        <w:widowControl w:val="0"/>
        <w:spacing w:line="240" w:lineRule="atLeast"/>
        <w:ind w:left="2520" w:hanging="360"/>
        <w:rPr>
          <w:rFonts w:ascii="Arial" w:eastAsia="Arial" w:hAnsi="Arial" w:cs="Arial"/>
        </w:rPr>
      </w:pPr>
      <w:r w:rsidRPr="00113570">
        <w:rPr>
          <w:rFonts w:ascii="Arial" w:hAnsi="Arial" w:cs="Arial"/>
        </w:rPr>
        <w:t>b.  Trained investigators can easily detect certain poisons.</w:t>
      </w:r>
    </w:p>
    <w:p w14:paraId="026D0DCD" w14:textId="77777777" w:rsidR="003E50AD" w:rsidRPr="00113570" w:rsidRDefault="007A7FBD">
      <w:pPr>
        <w:widowControl w:val="0"/>
        <w:spacing w:line="240" w:lineRule="atLeast"/>
        <w:ind w:left="2520" w:hanging="360"/>
        <w:rPr>
          <w:rFonts w:ascii="Arial" w:eastAsia="Arial" w:hAnsi="Arial" w:cs="Arial"/>
        </w:rPr>
      </w:pPr>
      <w:r w:rsidRPr="00113570">
        <w:rPr>
          <w:rFonts w:ascii="Arial" w:hAnsi="Arial" w:cs="Arial"/>
        </w:rPr>
        <w:t xml:space="preserve">c.  Seek medical practitioners, in order to administer appropriate </w:t>
      </w:r>
    </w:p>
    <w:p w14:paraId="2CB71704" w14:textId="77777777" w:rsidR="003E50AD" w:rsidRPr="00113570" w:rsidRDefault="007A7FBD">
      <w:pPr>
        <w:widowControl w:val="0"/>
        <w:spacing w:line="240" w:lineRule="atLeast"/>
        <w:ind w:left="2520"/>
        <w:rPr>
          <w:rFonts w:ascii="Arial" w:eastAsia="Arial" w:hAnsi="Arial" w:cs="Arial"/>
        </w:rPr>
      </w:pPr>
      <w:r w:rsidRPr="00113570">
        <w:rPr>
          <w:rFonts w:ascii="Arial" w:hAnsi="Arial" w:cs="Arial"/>
        </w:rPr>
        <w:t>treatment.  This will depend on the officer's ability to quickly locate and possibly identify the poison.</w:t>
      </w:r>
    </w:p>
    <w:p w14:paraId="06FAB382" w14:textId="77777777" w:rsidR="003E50AD" w:rsidRPr="00113570" w:rsidRDefault="007A7FBD">
      <w:pPr>
        <w:widowControl w:val="0"/>
        <w:spacing w:line="240" w:lineRule="atLeast"/>
        <w:ind w:left="1800" w:hanging="360"/>
        <w:rPr>
          <w:rFonts w:ascii="Arial" w:eastAsia="Arial" w:hAnsi="Arial" w:cs="Arial"/>
        </w:rPr>
      </w:pPr>
      <w:r w:rsidRPr="00113570">
        <w:rPr>
          <w:rFonts w:ascii="Arial" w:hAnsi="Arial" w:cs="Arial"/>
        </w:rPr>
        <w:t xml:space="preserve">2.  The preliminary investigation is critical when proving a poisoning to be </w:t>
      </w:r>
    </w:p>
    <w:p w14:paraId="5AC52C26" w14:textId="77777777" w:rsidR="003E50AD" w:rsidRPr="00113570" w:rsidRDefault="007A7FBD">
      <w:pPr>
        <w:widowControl w:val="0"/>
        <w:spacing w:line="240" w:lineRule="atLeast"/>
        <w:ind w:left="1800"/>
        <w:rPr>
          <w:rFonts w:ascii="Arial" w:eastAsia="Arial" w:hAnsi="Arial" w:cs="Arial"/>
        </w:rPr>
      </w:pPr>
      <w:r w:rsidRPr="00113570">
        <w:rPr>
          <w:rFonts w:ascii="Arial" w:hAnsi="Arial" w:cs="Arial"/>
        </w:rPr>
        <w:lastRenderedPageBreak/>
        <w:t>accidental or intentional.</w:t>
      </w:r>
    </w:p>
    <w:p w14:paraId="593B8C8D" w14:textId="77777777" w:rsidR="003E50AD" w:rsidRPr="00113570" w:rsidRDefault="007A7FBD">
      <w:pPr>
        <w:widowControl w:val="0"/>
        <w:spacing w:line="240" w:lineRule="atLeast"/>
        <w:ind w:left="2520" w:hanging="360"/>
        <w:rPr>
          <w:rFonts w:ascii="Arial" w:eastAsia="Arial" w:hAnsi="Arial" w:cs="Arial"/>
        </w:rPr>
      </w:pPr>
      <w:r w:rsidRPr="00113570">
        <w:rPr>
          <w:rFonts w:ascii="Arial" w:hAnsi="Arial" w:cs="Arial"/>
        </w:rPr>
        <w:t xml:space="preserve">a.  Available physical evidence, carefully collected and identified, </w:t>
      </w:r>
    </w:p>
    <w:p w14:paraId="5C8BDE2E" w14:textId="77777777" w:rsidR="003E50AD" w:rsidRPr="00113570" w:rsidRDefault="007A7FBD">
      <w:pPr>
        <w:widowControl w:val="0"/>
        <w:spacing w:line="240" w:lineRule="atLeast"/>
        <w:ind w:left="2520"/>
        <w:rPr>
          <w:rFonts w:ascii="Arial" w:eastAsia="Arial" w:hAnsi="Arial" w:cs="Arial"/>
        </w:rPr>
      </w:pPr>
      <w:r w:rsidRPr="00113570">
        <w:rPr>
          <w:rFonts w:ascii="Arial" w:hAnsi="Arial" w:cs="Arial"/>
        </w:rPr>
        <w:t>can indicate whether the poisoning is a:</w:t>
      </w:r>
    </w:p>
    <w:p w14:paraId="7CD76632" w14:textId="45C7093D" w:rsidR="003E50AD" w:rsidRPr="00113570" w:rsidRDefault="007A7FBD">
      <w:pPr>
        <w:widowControl w:val="0"/>
        <w:spacing w:line="240" w:lineRule="atLeast"/>
        <w:ind w:left="3600" w:hanging="720"/>
        <w:rPr>
          <w:rFonts w:ascii="Arial" w:eastAsia="Arial" w:hAnsi="Arial" w:cs="Arial"/>
        </w:rPr>
      </w:pPr>
      <w:r w:rsidRPr="00113570">
        <w:rPr>
          <w:rFonts w:ascii="Arial" w:hAnsi="Arial" w:cs="Arial"/>
        </w:rPr>
        <w:t>(1)  Suicide</w:t>
      </w:r>
    </w:p>
    <w:p w14:paraId="6E78840C" w14:textId="7FBA48EA" w:rsidR="003E50AD" w:rsidRPr="00113570" w:rsidRDefault="007A7FBD">
      <w:pPr>
        <w:widowControl w:val="0"/>
        <w:spacing w:line="240" w:lineRule="atLeast"/>
        <w:ind w:left="3600" w:hanging="720"/>
        <w:jc w:val="both"/>
        <w:rPr>
          <w:rFonts w:ascii="Arial" w:eastAsia="Arial" w:hAnsi="Arial" w:cs="Arial"/>
        </w:rPr>
      </w:pPr>
      <w:r w:rsidRPr="00113570">
        <w:rPr>
          <w:rFonts w:ascii="Arial" w:hAnsi="Arial" w:cs="Arial"/>
        </w:rPr>
        <w:t>(2)  Homicide</w:t>
      </w:r>
    </w:p>
    <w:p w14:paraId="206EB22D" w14:textId="288C3E75" w:rsidR="003E50AD" w:rsidRPr="00113570" w:rsidRDefault="007A7FBD">
      <w:pPr>
        <w:widowControl w:val="0"/>
        <w:spacing w:line="240" w:lineRule="atLeast"/>
        <w:ind w:left="3600" w:hanging="720"/>
        <w:jc w:val="both"/>
        <w:rPr>
          <w:rFonts w:ascii="Arial" w:eastAsia="Arial" w:hAnsi="Arial" w:cs="Arial"/>
        </w:rPr>
      </w:pPr>
      <w:r w:rsidRPr="00113570">
        <w:rPr>
          <w:rFonts w:ascii="Arial" w:hAnsi="Arial" w:cs="Arial"/>
        </w:rPr>
        <w:t>(3)  Accidental</w:t>
      </w:r>
    </w:p>
    <w:p w14:paraId="51B63EE4" w14:textId="77777777" w:rsidR="003E50AD" w:rsidRPr="00113570" w:rsidRDefault="007A7FBD">
      <w:pPr>
        <w:widowControl w:val="0"/>
        <w:spacing w:line="240" w:lineRule="atLeast"/>
        <w:ind w:left="1800" w:hanging="360"/>
        <w:rPr>
          <w:rFonts w:ascii="Arial" w:eastAsia="Arial" w:hAnsi="Arial" w:cs="Arial"/>
        </w:rPr>
      </w:pPr>
      <w:r w:rsidRPr="00113570">
        <w:rPr>
          <w:rFonts w:ascii="Arial" w:hAnsi="Arial" w:cs="Arial"/>
        </w:rPr>
        <w:t xml:space="preserve">3.  The preliminary investigator should investigate all suicides and </w:t>
      </w:r>
    </w:p>
    <w:p w14:paraId="579782CC" w14:textId="77777777" w:rsidR="003E50AD" w:rsidRPr="00113570" w:rsidRDefault="007A7FBD">
      <w:pPr>
        <w:widowControl w:val="0"/>
        <w:spacing w:line="240" w:lineRule="atLeast"/>
        <w:ind w:left="1800"/>
        <w:rPr>
          <w:rFonts w:ascii="Arial" w:eastAsia="Arial" w:hAnsi="Arial" w:cs="Arial"/>
        </w:rPr>
      </w:pPr>
      <w:r w:rsidRPr="00113570">
        <w:rPr>
          <w:rFonts w:ascii="Arial" w:hAnsi="Arial" w:cs="Arial"/>
        </w:rPr>
        <w:t>unnatural deaths as potential homicides.</w:t>
      </w:r>
    </w:p>
    <w:p w14:paraId="6A81C15F" w14:textId="77777777" w:rsidR="003E50AD" w:rsidRPr="00113570" w:rsidRDefault="007A7FBD">
      <w:pPr>
        <w:widowControl w:val="0"/>
        <w:spacing w:line="240" w:lineRule="atLeast"/>
        <w:ind w:left="2520" w:hanging="360"/>
        <w:rPr>
          <w:rFonts w:ascii="Arial" w:eastAsia="Arial" w:hAnsi="Arial" w:cs="Arial"/>
        </w:rPr>
      </w:pPr>
      <w:r w:rsidRPr="00113570">
        <w:rPr>
          <w:rFonts w:ascii="Arial" w:hAnsi="Arial" w:cs="Arial"/>
        </w:rPr>
        <w:t xml:space="preserve">a.  Once it has been revealed that a murder has been committed, </w:t>
      </w:r>
    </w:p>
    <w:p w14:paraId="0EE43D9F" w14:textId="77777777" w:rsidR="003E50AD" w:rsidRPr="00113570" w:rsidRDefault="007A7FBD">
      <w:pPr>
        <w:widowControl w:val="0"/>
        <w:spacing w:line="240" w:lineRule="atLeast"/>
        <w:ind w:left="2520"/>
        <w:rPr>
          <w:rFonts w:ascii="Arial" w:eastAsia="Arial" w:hAnsi="Arial" w:cs="Arial"/>
        </w:rPr>
      </w:pPr>
      <w:r w:rsidRPr="00113570">
        <w:rPr>
          <w:rFonts w:ascii="Arial" w:hAnsi="Arial" w:cs="Arial"/>
        </w:rPr>
        <w:t xml:space="preserve">careful consideration must be given to the case for the following </w:t>
      </w:r>
    </w:p>
    <w:p w14:paraId="651CA3A6" w14:textId="77777777" w:rsidR="003E50AD" w:rsidRPr="00113570" w:rsidRDefault="007A7FBD">
      <w:pPr>
        <w:widowControl w:val="0"/>
        <w:spacing w:line="240" w:lineRule="atLeast"/>
        <w:ind w:left="2520"/>
        <w:rPr>
          <w:rFonts w:ascii="Arial" w:eastAsia="Arial" w:hAnsi="Arial" w:cs="Arial"/>
        </w:rPr>
      </w:pPr>
      <w:r w:rsidRPr="00113570">
        <w:rPr>
          <w:rFonts w:ascii="Arial" w:hAnsi="Arial" w:cs="Arial"/>
        </w:rPr>
        <w:t>reasons:</w:t>
      </w:r>
    </w:p>
    <w:p w14:paraId="16BEFB90" w14:textId="77777777" w:rsidR="003E50AD" w:rsidRPr="00113570" w:rsidRDefault="007A7FBD">
      <w:pPr>
        <w:widowControl w:val="0"/>
        <w:spacing w:line="240" w:lineRule="atLeast"/>
        <w:ind w:left="3240" w:hanging="360"/>
        <w:rPr>
          <w:rFonts w:ascii="Arial" w:eastAsia="Arial" w:hAnsi="Arial" w:cs="Arial"/>
        </w:rPr>
      </w:pPr>
      <w:r w:rsidRPr="00113570">
        <w:rPr>
          <w:rFonts w:ascii="Arial" w:hAnsi="Arial" w:cs="Arial"/>
        </w:rPr>
        <w:t xml:space="preserve">(1)  Establishing a suspect and proving his/her guilt may be </w:t>
      </w:r>
    </w:p>
    <w:p w14:paraId="37C57823" w14:textId="77777777" w:rsidR="003E50AD" w:rsidRPr="00113570" w:rsidRDefault="007A7FBD">
      <w:pPr>
        <w:widowControl w:val="0"/>
        <w:spacing w:line="240" w:lineRule="atLeast"/>
        <w:ind w:left="3300"/>
        <w:rPr>
          <w:rFonts w:ascii="Arial" w:eastAsia="Arial" w:hAnsi="Arial" w:cs="Arial"/>
        </w:rPr>
      </w:pPr>
      <w:r w:rsidRPr="00113570">
        <w:rPr>
          <w:rFonts w:ascii="Arial" w:hAnsi="Arial" w:cs="Arial"/>
        </w:rPr>
        <w:t>particularly difficult as circumstantial evidence may     provide the only clue(s) to the murder.</w:t>
      </w:r>
    </w:p>
    <w:p w14:paraId="2D9EB2BA" w14:textId="77777777" w:rsidR="003E50AD" w:rsidRPr="00113570" w:rsidRDefault="007A7FBD">
      <w:pPr>
        <w:widowControl w:val="0"/>
        <w:spacing w:line="240" w:lineRule="atLeast"/>
        <w:ind w:left="3240" w:hanging="360"/>
        <w:rPr>
          <w:rFonts w:ascii="Arial" w:eastAsia="Arial" w:hAnsi="Arial" w:cs="Arial"/>
        </w:rPr>
      </w:pPr>
      <w:r w:rsidRPr="00113570">
        <w:rPr>
          <w:rFonts w:ascii="Arial" w:hAnsi="Arial" w:cs="Arial"/>
        </w:rPr>
        <w:t>(2) There is rarely a witness to a poisoning.</w:t>
      </w:r>
    </w:p>
    <w:p w14:paraId="3C3B6582" w14:textId="77777777" w:rsidR="003E50AD" w:rsidRPr="00113570" w:rsidRDefault="007A7FBD">
      <w:pPr>
        <w:widowControl w:val="0"/>
        <w:spacing w:line="240" w:lineRule="atLeast"/>
        <w:ind w:left="1440"/>
        <w:jc w:val="both"/>
        <w:rPr>
          <w:rFonts w:ascii="Arial" w:eastAsia="Arial" w:hAnsi="Arial" w:cs="Arial"/>
        </w:rPr>
      </w:pPr>
      <w:r w:rsidRPr="00113570">
        <w:rPr>
          <w:rFonts w:ascii="Arial" w:hAnsi="Arial" w:cs="Arial"/>
        </w:rPr>
        <w:t>4.  Interview witness(s) and suspect(s), if present.</w:t>
      </w:r>
    </w:p>
    <w:p w14:paraId="4DB20132" w14:textId="2744D550" w:rsidR="003E50AD" w:rsidRPr="00113570" w:rsidRDefault="007A7FBD">
      <w:pPr>
        <w:widowControl w:val="0"/>
        <w:spacing w:line="240" w:lineRule="atLeast"/>
        <w:ind w:left="720"/>
        <w:jc w:val="both"/>
        <w:rPr>
          <w:rFonts w:ascii="Arial" w:eastAsia="Arial" w:hAnsi="Arial" w:cs="Arial"/>
        </w:rPr>
      </w:pPr>
      <w:r w:rsidRPr="00113570">
        <w:rPr>
          <w:rFonts w:ascii="Arial" w:hAnsi="Arial" w:cs="Arial"/>
        </w:rPr>
        <w:t>B.  Crime scene search</w:t>
      </w:r>
    </w:p>
    <w:p w14:paraId="40E4B441" w14:textId="16B82A7E" w:rsidR="003E50AD" w:rsidRPr="00113570" w:rsidRDefault="007A7FBD">
      <w:pPr>
        <w:widowControl w:val="0"/>
        <w:spacing w:line="240" w:lineRule="atLeast"/>
        <w:ind w:left="1890" w:hanging="450"/>
        <w:jc w:val="both"/>
        <w:rPr>
          <w:rFonts w:ascii="Arial" w:eastAsia="Arial" w:hAnsi="Arial" w:cs="Arial"/>
        </w:rPr>
      </w:pPr>
      <w:r w:rsidRPr="00113570">
        <w:rPr>
          <w:rFonts w:ascii="Arial" w:hAnsi="Arial" w:cs="Arial"/>
        </w:rPr>
        <w:t>1.  Make a search to locate the source of poison</w:t>
      </w:r>
    </w:p>
    <w:p w14:paraId="20E3FA55" w14:textId="77777777" w:rsidR="003E50AD" w:rsidRPr="00113570" w:rsidRDefault="007A7FBD">
      <w:pPr>
        <w:widowControl w:val="0"/>
        <w:spacing w:line="240" w:lineRule="atLeast"/>
        <w:ind w:left="1890" w:hanging="450"/>
        <w:rPr>
          <w:rFonts w:ascii="Arial" w:eastAsia="Arial" w:hAnsi="Arial" w:cs="Arial"/>
        </w:rPr>
      </w:pPr>
      <w:r w:rsidRPr="00113570">
        <w:rPr>
          <w:rFonts w:ascii="Arial" w:hAnsi="Arial" w:cs="Arial"/>
        </w:rPr>
        <w:t>2.  Try to ascertain the amount of poison ingested by the victim(s).</w:t>
      </w:r>
    </w:p>
    <w:p w14:paraId="650744C0" w14:textId="4ADAF1D1" w:rsidR="003E50AD" w:rsidRPr="00113570" w:rsidRDefault="007A7FBD">
      <w:pPr>
        <w:widowControl w:val="0"/>
        <w:spacing w:line="240" w:lineRule="atLeast"/>
        <w:ind w:left="1890" w:firstLine="270"/>
        <w:rPr>
          <w:rFonts w:ascii="Arial" w:eastAsia="Arial" w:hAnsi="Arial" w:cs="Arial"/>
        </w:rPr>
      </w:pPr>
      <w:r w:rsidRPr="00113570">
        <w:rPr>
          <w:rFonts w:ascii="Arial" w:hAnsi="Arial" w:cs="Arial"/>
        </w:rPr>
        <w:t xml:space="preserve">a.  </w:t>
      </w:r>
      <w:r w:rsidR="004861B1" w:rsidRPr="00113570">
        <w:rPr>
          <w:rFonts w:ascii="Arial" w:hAnsi="Arial" w:cs="Arial"/>
        </w:rPr>
        <w:t>When</w:t>
      </w:r>
      <w:r w:rsidRPr="00113570">
        <w:rPr>
          <w:rFonts w:ascii="Arial" w:hAnsi="Arial" w:cs="Arial"/>
        </w:rPr>
        <w:t xml:space="preserve"> this information is determined, notify involved </w:t>
      </w:r>
    </w:p>
    <w:p w14:paraId="62E56A97" w14:textId="77777777" w:rsidR="003E50AD" w:rsidRPr="00113570" w:rsidRDefault="007A7FBD">
      <w:pPr>
        <w:widowControl w:val="0"/>
        <w:spacing w:line="240" w:lineRule="atLeast"/>
        <w:ind w:left="2520"/>
        <w:rPr>
          <w:rFonts w:ascii="Arial" w:eastAsia="Arial" w:hAnsi="Arial" w:cs="Arial"/>
        </w:rPr>
      </w:pPr>
      <w:r w:rsidRPr="00113570">
        <w:rPr>
          <w:rFonts w:ascii="Arial" w:hAnsi="Arial" w:cs="Arial"/>
        </w:rPr>
        <w:t>medical personnel immediately.</w:t>
      </w:r>
    </w:p>
    <w:p w14:paraId="163711D4" w14:textId="77777777" w:rsidR="003E50AD" w:rsidRPr="00113570" w:rsidRDefault="007A7FBD">
      <w:pPr>
        <w:widowControl w:val="0"/>
        <w:spacing w:line="240" w:lineRule="atLeast"/>
        <w:ind w:left="1890" w:hanging="450"/>
        <w:rPr>
          <w:rFonts w:ascii="Arial" w:eastAsia="Arial" w:hAnsi="Arial" w:cs="Arial"/>
        </w:rPr>
      </w:pPr>
      <w:r w:rsidRPr="00113570">
        <w:rPr>
          <w:rFonts w:ascii="Arial" w:hAnsi="Arial" w:cs="Arial"/>
        </w:rPr>
        <w:t xml:space="preserve">3.  Determine the actions taken by the victim prior to becoming comatose </w:t>
      </w:r>
    </w:p>
    <w:p w14:paraId="59B3A5DD" w14:textId="77777777" w:rsidR="003E50AD" w:rsidRPr="00113570" w:rsidRDefault="007A7FBD">
      <w:pPr>
        <w:widowControl w:val="0"/>
        <w:tabs>
          <w:tab w:val="left" w:pos="1800"/>
        </w:tabs>
        <w:spacing w:line="240" w:lineRule="atLeast"/>
        <w:ind w:left="1800" w:hanging="360"/>
        <w:rPr>
          <w:rFonts w:ascii="Arial" w:eastAsia="Arial" w:hAnsi="Arial" w:cs="Arial"/>
        </w:rPr>
      </w:pPr>
      <w:r w:rsidRPr="00113570">
        <w:rPr>
          <w:rFonts w:ascii="Arial" w:eastAsia="Arial" w:hAnsi="Arial" w:cs="Arial"/>
        </w:rPr>
        <w:tab/>
        <w:t>or dead.</w:t>
      </w:r>
    </w:p>
    <w:p w14:paraId="5BEF03CC" w14:textId="77777777" w:rsidR="003E50AD" w:rsidRPr="00113570" w:rsidRDefault="007A7FBD">
      <w:pPr>
        <w:widowControl w:val="0"/>
        <w:spacing w:line="240" w:lineRule="atLeast"/>
        <w:ind w:left="1890" w:hanging="450"/>
        <w:rPr>
          <w:rFonts w:ascii="Arial" w:eastAsia="Arial" w:hAnsi="Arial" w:cs="Arial"/>
        </w:rPr>
      </w:pPr>
      <w:r w:rsidRPr="00113570">
        <w:rPr>
          <w:rFonts w:ascii="Arial" w:hAnsi="Arial" w:cs="Arial"/>
        </w:rPr>
        <w:t xml:space="preserve">4.  If the poison is present in the atmosphere and is posing a danger to </w:t>
      </w:r>
    </w:p>
    <w:p w14:paraId="7B719441" w14:textId="57BFCF5F" w:rsidR="003E50AD" w:rsidRPr="00113570" w:rsidRDefault="004861B1">
      <w:pPr>
        <w:widowControl w:val="0"/>
        <w:spacing w:line="240" w:lineRule="atLeast"/>
        <w:ind w:left="1800"/>
        <w:rPr>
          <w:rFonts w:ascii="Arial" w:eastAsia="Arial" w:hAnsi="Arial" w:cs="Arial"/>
        </w:rPr>
      </w:pPr>
      <w:r>
        <w:rPr>
          <w:rFonts w:ascii="Arial" w:hAnsi="Arial" w:cs="Arial"/>
        </w:rPr>
        <w:t>o</w:t>
      </w:r>
      <w:r w:rsidRPr="00113570">
        <w:rPr>
          <w:rFonts w:ascii="Arial" w:hAnsi="Arial" w:cs="Arial"/>
        </w:rPr>
        <w:t>thers</w:t>
      </w:r>
      <w:r>
        <w:rPr>
          <w:rFonts w:ascii="Arial" w:hAnsi="Arial" w:cs="Arial"/>
        </w:rPr>
        <w:t>,</w:t>
      </w:r>
      <w:r w:rsidR="007A7FBD" w:rsidRPr="00113570">
        <w:rPr>
          <w:rFonts w:ascii="Arial" w:hAnsi="Arial" w:cs="Arial"/>
        </w:rPr>
        <w:t xml:space="preserve"> immediately evacuate the area.</w:t>
      </w:r>
    </w:p>
    <w:p w14:paraId="4F517813" w14:textId="7483417B" w:rsidR="003E50AD" w:rsidRPr="00113570" w:rsidRDefault="007A7FBD">
      <w:pPr>
        <w:widowControl w:val="0"/>
        <w:spacing w:line="240" w:lineRule="atLeast"/>
        <w:ind w:left="2880" w:hanging="720"/>
        <w:rPr>
          <w:rFonts w:ascii="Arial" w:eastAsia="Arial" w:hAnsi="Arial" w:cs="Arial"/>
        </w:rPr>
      </w:pPr>
      <w:r w:rsidRPr="00113570">
        <w:rPr>
          <w:rFonts w:ascii="Arial" w:hAnsi="Arial" w:cs="Arial"/>
        </w:rPr>
        <w:t>a.  This situation is usually the result of a chemical fire or spillage</w:t>
      </w:r>
    </w:p>
    <w:p w14:paraId="0378517D" w14:textId="77777777" w:rsidR="003E50AD" w:rsidRPr="00113570" w:rsidRDefault="007A7FBD">
      <w:pPr>
        <w:widowControl w:val="0"/>
        <w:spacing w:line="240" w:lineRule="atLeast"/>
        <w:ind w:left="2880" w:hanging="720"/>
        <w:rPr>
          <w:rFonts w:ascii="Arial" w:eastAsia="Arial" w:hAnsi="Arial" w:cs="Arial"/>
        </w:rPr>
      </w:pPr>
      <w:r w:rsidRPr="00113570">
        <w:rPr>
          <w:rFonts w:ascii="Arial" w:hAnsi="Arial" w:cs="Arial"/>
        </w:rPr>
        <w:t xml:space="preserve">b.  Notify the fire department for a wash-down and/or chemical </w:t>
      </w:r>
    </w:p>
    <w:p w14:paraId="39DAE10F" w14:textId="77777777" w:rsidR="003E50AD" w:rsidRPr="00113570" w:rsidRDefault="007A7FBD">
      <w:pPr>
        <w:widowControl w:val="0"/>
        <w:spacing w:line="240" w:lineRule="atLeast"/>
        <w:ind w:left="2880" w:hanging="720"/>
        <w:rPr>
          <w:rFonts w:ascii="Arial" w:eastAsia="Arial" w:hAnsi="Arial" w:cs="Arial"/>
        </w:rPr>
      </w:pPr>
      <w:r w:rsidRPr="00113570">
        <w:rPr>
          <w:rFonts w:ascii="Arial" w:hAnsi="Arial" w:cs="Arial"/>
        </w:rPr>
        <w:t>neutralization, if necessary.</w:t>
      </w:r>
    </w:p>
    <w:p w14:paraId="1CF8BC37" w14:textId="77777777" w:rsidR="003E50AD" w:rsidRPr="00113570" w:rsidRDefault="007A7FBD">
      <w:pPr>
        <w:widowControl w:val="0"/>
        <w:spacing w:line="240" w:lineRule="atLeast"/>
        <w:ind w:left="1800" w:hanging="360"/>
        <w:rPr>
          <w:rFonts w:ascii="Arial" w:eastAsia="Arial" w:hAnsi="Arial" w:cs="Arial"/>
        </w:rPr>
      </w:pPr>
      <w:r w:rsidRPr="00113570">
        <w:rPr>
          <w:rFonts w:ascii="Arial" w:hAnsi="Arial" w:cs="Arial"/>
        </w:rPr>
        <w:t xml:space="preserve">5.  If the poisoning is criminally connected or there is suspicion of foul </w:t>
      </w:r>
    </w:p>
    <w:p w14:paraId="0D595390" w14:textId="77777777" w:rsidR="003E50AD" w:rsidRPr="00113570" w:rsidRDefault="007A7FBD">
      <w:pPr>
        <w:widowControl w:val="0"/>
        <w:spacing w:line="240" w:lineRule="atLeast"/>
        <w:ind w:left="1800"/>
        <w:rPr>
          <w:rFonts w:ascii="Arial" w:eastAsia="Arial" w:hAnsi="Arial" w:cs="Arial"/>
        </w:rPr>
      </w:pPr>
      <w:r w:rsidRPr="00113570">
        <w:rPr>
          <w:rFonts w:ascii="Arial" w:hAnsi="Arial" w:cs="Arial"/>
        </w:rPr>
        <w:t>play:</w:t>
      </w:r>
    </w:p>
    <w:p w14:paraId="36E77D07" w14:textId="77777777" w:rsidR="003E50AD" w:rsidRPr="00113570" w:rsidRDefault="007A7FBD">
      <w:pPr>
        <w:widowControl w:val="0"/>
        <w:spacing w:line="240" w:lineRule="atLeast"/>
        <w:ind w:left="2520" w:hanging="360"/>
        <w:rPr>
          <w:rFonts w:ascii="Arial" w:eastAsia="Arial" w:hAnsi="Arial" w:cs="Arial"/>
        </w:rPr>
      </w:pPr>
      <w:r w:rsidRPr="00113570">
        <w:rPr>
          <w:rFonts w:ascii="Arial" w:hAnsi="Arial" w:cs="Arial"/>
        </w:rPr>
        <w:t>a.  Do not overlook the possibility of latent prints.</w:t>
      </w:r>
    </w:p>
    <w:p w14:paraId="69B4347B" w14:textId="77777777" w:rsidR="003E50AD" w:rsidRPr="00113570" w:rsidRDefault="007A7FBD">
      <w:pPr>
        <w:widowControl w:val="0"/>
        <w:spacing w:line="240" w:lineRule="atLeast"/>
        <w:ind w:left="2520" w:hanging="360"/>
        <w:rPr>
          <w:rFonts w:ascii="Arial" w:eastAsia="Arial" w:hAnsi="Arial" w:cs="Arial"/>
        </w:rPr>
      </w:pPr>
      <w:r w:rsidRPr="00113570">
        <w:rPr>
          <w:rFonts w:ascii="Arial" w:hAnsi="Arial" w:cs="Arial"/>
        </w:rPr>
        <w:t xml:space="preserve">b.  If the victim is in critical condition, have an officer accompany </w:t>
      </w:r>
    </w:p>
    <w:p w14:paraId="414E42B4" w14:textId="77777777" w:rsidR="003E50AD" w:rsidRPr="00113570" w:rsidRDefault="007A7FBD">
      <w:pPr>
        <w:widowControl w:val="0"/>
        <w:spacing w:line="240" w:lineRule="atLeast"/>
        <w:ind w:left="2520"/>
        <w:rPr>
          <w:rFonts w:ascii="Arial" w:eastAsia="Arial" w:hAnsi="Arial" w:cs="Arial"/>
        </w:rPr>
      </w:pPr>
      <w:r w:rsidRPr="00113570">
        <w:rPr>
          <w:rFonts w:ascii="Arial" w:hAnsi="Arial" w:cs="Arial"/>
        </w:rPr>
        <w:t xml:space="preserve">him or her to a medical facility in case a dying declaration is made.  </w:t>
      </w:r>
    </w:p>
    <w:p w14:paraId="7261BC11" w14:textId="77777777" w:rsidR="003E50AD" w:rsidRPr="00113570" w:rsidRDefault="007A7FBD">
      <w:pPr>
        <w:widowControl w:val="0"/>
        <w:spacing w:line="240" w:lineRule="atLeast"/>
        <w:ind w:left="720"/>
        <w:jc w:val="both"/>
        <w:rPr>
          <w:rFonts w:ascii="Arial" w:eastAsia="Arial" w:hAnsi="Arial" w:cs="Arial"/>
        </w:rPr>
      </w:pPr>
      <w:r w:rsidRPr="00113570">
        <w:rPr>
          <w:rFonts w:ascii="Arial" w:hAnsi="Arial" w:cs="Arial"/>
        </w:rPr>
        <w:t>C.  Classification of poisons.</w:t>
      </w:r>
    </w:p>
    <w:p w14:paraId="2A78DFB9" w14:textId="77777777" w:rsidR="003E50AD" w:rsidRPr="00113570" w:rsidRDefault="007A7FBD">
      <w:pPr>
        <w:widowControl w:val="0"/>
        <w:spacing w:line="240" w:lineRule="atLeast"/>
        <w:ind w:left="1440"/>
        <w:jc w:val="both"/>
        <w:rPr>
          <w:rFonts w:ascii="Arial" w:eastAsia="Arial" w:hAnsi="Arial" w:cs="Arial"/>
        </w:rPr>
      </w:pPr>
      <w:r w:rsidRPr="00113570">
        <w:rPr>
          <w:rFonts w:ascii="Arial" w:hAnsi="Arial" w:cs="Arial"/>
        </w:rPr>
        <w:t>1.  Inorganic poisons:</w:t>
      </w:r>
    </w:p>
    <w:p w14:paraId="7A2B864F" w14:textId="6A7400F2" w:rsidR="003E50AD" w:rsidRPr="00113570" w:rsidRDefault="007A7FBD">
      <w:pPr>
        <w:widowControl w:val="0"/>
        <w:spacing w:line="240" w:lineRule="atLeast"/>
        <w:ind w:left="2160"/>
        <w:jc w:val="both"/>
        <w:rPr>
          <w:rFonts w:ascii="Arial" w:eastAsia="Arial" w:hAnsi="Arial" w:cs="Arial"/>
        </w:rPr>
      </w:pPr>
      <w:r w:rsidRPr="00113570">
        <w:rPr>
          <w:rFonts w:ascii="Arial" w:hAnsi="Arial" w:cs="Arial"/>
        </w:rPr>
        <w:t>a.  Cyanide</w:t>
      </w:r>
    </w:p>
    <w:p w14:paraId="72CC7730" w14:textId="7F552817" w:rsidR="003E50AD" w:rsidRPr="00113570" w:rsidRDefault="007A7FBD">
      <w:pPr>
        <w:widowControl w:val="0"/>
        <w:spacing w:line="240" w:lineRule="atLeast"/>
        <w:ind w:left="2160"/>
        <w:jc w:val="both"/>
        <w:rPr>
          <w:rFonts w:ascii="Arial" w:eastAsia="Arial" w:hAnsi="Arial" w:cs="Arial"/>
        </w:rPr>
      </w:pPr>
      <w:r w:rsidRPr="00113570">
        <w:rPr>
          <w:rFonts w:ascii="Arial" w:hAnsi="Arial" w:cs="Arial"/>
        </w:rPr>
        <w:t>b.  Arsenic</w:t>
      </w:r>
    </w:p>
    <w:p w14:paraId="29055B42" w14:textId="00EFF4F1" w:rsidR="003E50AD" w:rsidRPr="00113570" w:rsidRDefault="007A7FBD">
      <w:pPr>
        <w:widowControl w:val="0"/>
        <w:spacing w:line="240" w:lineRule="atLeast"/>
        <w:ind w:left="2160"/>
        <w:jc w:val="both"/>
        <w:rPr>
          <w:rFonts w:ascii="Arial" w:eastAsia="Arial" w:hAnsi="Arial" w:cs="Arial"/>
        </w:rPr>
      </w:pPr>
      <w:r w:rsidRPr="00113570">
        <w:rPr>
          <w:rFonts w:ascii="Arial" w:hAnsi="Arial" w:cs="Arial"/>
        </w:rPr>
        <w:t>c.  Mercuric chloride</w:t>
      </w:r>
    </w:p>
    <w:p w14:paraId="4D8ABF54" w14:textId="10947B53" w:rsidR="003E50AD" w:rsidRPr="00113570" w:rsidRDefault="007A7FBD">
      <w:pPr>
        <w:widowControl w:val="0"/>
        <w:spacing w:line="240" w:lineRule="atLeast"/>
        <w:ind w:left="2160"/>
        <w:jc w:val="both"/>
        <w:rPr>
          <w:rFonts w:ascii="Arial" w:eastAsia="Arial" w:hAnsi="Arial" w:cs="Arial"/>
        </w:rPr>
      </w:pPr>
      <w:r w:rsidRPr="00113570">
        <w:rPr>
          <w:rFonts w:ascii="Arial" w:hAnsi="Arial" w:cs="Arial"/>
        </w:rPr>
        <w:t>d.  Antimony compounds</w:t>
      </w:r>
    </w:p>
    <w:p w14:paraId="5EDAD6E0" w14:textId="2B4BD45B" w:rsidR="003E50AD" w:rsidRPr="00113570" w:rsidRDefault="007A7FBD">
      <w:pPr>
        <w:widowControl w:val="0"/>
        <w:spacing w:line="240" w:lineRule="atLeast"/>
        <w:ind w:left="2160"/>
        <w:jc w:val="both"/>
        <w:rPr>
          <w:rFonts w:ascii="Arial" w:eastAsia="Arial" w:hAnsi="Arial" w:cs="Arial"/>
        </w:rPr>
      </w:pPr>
      <w:r w:rsidRPr="00113570">
        <w:rPr>
          <w:rFonts w:ascii="Arial" w:hAnsi="Arial" w:cs="Arial"/>
        </w:rPr>
        <w:t>e.  Lead salts</w:t>
      </w:r>
    </w:p>
    <w:p w14:paraId="0C7235A8" w14:textId="171E64B1" w:rsidR="003E50AD" w:rsidRPr="00113570" w:rsidRDefault="007A7FBD">
      <w:pPr>
        <w:widowControl w:val="0"/>
        <w:spacing w:line="240" w:lineRule="atLeast"/>
        <w:ind w:left="2160"/>
        <w:jc w:val="both"/>
        <w:rPr>
          <w:rFonts w:ascii="Arial" w:eastAsia="Arial" w:hAnsi="Arial" w:cs="Arial"/>
        </w:rPr>
      </w:pPr>
      <w:r w:rsidRPr="00113570">
        <w:rPr>
          <w:rFonts w:ascii="Arial" w:hAnsi="Arial" w:cs="Arial"/>
        </w:rPr>
        <w:t>f.  Phosphorous</w:t>
      </w:r>
    </w:p>
    <w:p w14:paraId="14811F30" w14:textId="77777777" w:rsidR="003E50AD" w:rsidRPr="00113570" w:rsidRDefault="007A7FBD">
      <w:pPr>
        <w:widowControl w:val="0"/>
        <w:spacing w:line="240" w:lineRule="atLeast"/>
        <w:ind w:left="1440"/>
        <w:jc w:val="both"/>
        <w:rPr>
          <w:rFonts w:ascii="Arial" w:eastAsia="Arial" w:hAnsi="Arial" w:cs="Arial"/>
        </w:rPr>
      </w:pPr>
      <w:r w:rsidRPr="00113570">
        <w:rPr>
          <w:rFonts w:ascii="Arial" w:hAnsi="Arial" w:cs="Arial"/>
        </w:rPr>
        <w:t>2.  Gaseous poisons:</w:t>
      </w:r>
    </w:p>
    <w:p w14:paraId="38962DE9" w14:textId="040989EC" w:rsidR="003E50AD" w:rsidRPr="00113570" w:rsidRDefault="007A7FBD">
      <w:pPr>
        <w:widowControl w:val="0"/>
        <w:spacing w:line="240" w:lineRule="atLeast"/>
        <w:ind w:left="2160"/>
        <w:jc w:val="both"/>
        <w:rPr>
          <w:rFonts w:ascii="Arial" w:eastAsia="Arial" w:hAnsi="Arial" w:cs="Arial"/>
        </w:rPr>
      </w:pPr>
      <w:r w:rsidRPr="00113570">
        <w:rPr>
          <w:rFonts w:ascii="Arial" w:hAnsi="Arial" w:cs="Arial"/>
        </w:rPr>
        <w:t>a.  Carbon monoxide</w:t>
      </w:r>
    </w:p>
    <w:p w14:paraId="746C0355" w14:textId="7CFCD39F" w:rsidR="003E50AD" w:rsidRPr="00113570" w:rsidRDefault="007A7FBD">
      <w:pPr>
        <w:widowControl w:val="0"/>
        <w:spacing w:line="240" w:lineRule="atLeast"/>
        <w:ind w:left="2160"/>
        <w:jc w:val="both"/>
        <w:rPr>
          <w:rFonts w:ascii="Arial" w:eastAsia="Arial" w:hAnsi="Arial" w:cs="Arial"/>
        </w:rPr>
      </w:pPr>
      <w:r w:rsidRPr="00113570">
        <w:rPr>
          <w:rFonts w:ascii="Arial" w:hAnsi="Arial" w:cs="Arial"/>
        </w:rPr>
        <w:t>b.  Illuminating gas</w:t>
      </w:r>
    </w:p>
    <w:p w14:paraId="6EC8BCDA" w14:textId="0A4F7BC1" w:rsidR="003E50AD" w:rsidRPr="00113570" w:rsidRDefault="007A7FBD">
      <w:pPr>
        <w:widowControl w:val="0"/>
        <w:spacing w:line="240" w:lineRule="atLeast"/>
        <w:ind w:left="2160"/>
        <w:jc w:val="both"/>
        <w:rPr>
          <w:rFonts w:ascii="Arial" w:eastAsia="Arial" w:hAnsi="Arial" w:cs="Arial"/>
        </w:rPr>
      </w:pPr>
      <w:r w:rsidRPr="00113570">
        <w:rPr>
          <w:rFonts w:ascii="Arial" w:hAnsi="Arial" w:cs="Arial"/>
        </w:rPr>
        <w:t>c.  Hydrogen sulfide</w:t>
      </w:r>
    </w:p>
    <w:p w14:paraId="2601E378" w14:textId="264B5615" w:rsidR="003E50AD" w:rsidRPr="00113570" w:rsidRDefault="007A7FBD">
      <w:pPr>
        <w:widowControl w:val="0"/>
        <w:spacing w:line="240" w:lineRule="atLeast"/>
        <w:ind w:left="2160"/>
        <w:jc w:val="both"/>
        <w:rPr>
          <w:rFonts w:ascii="Arial" w:eastAsia="Arial" w:hAnsi="Arial" w:cs="Arial"/>
        </w:rPr>
      </w:pPr>
      <w:r w:rsidRPr="00113570">
        <w:rPr>
          <w:rFonts w:ascii="Arial" w:hAnsi="Arial" w:cs="Arial"/>
        </w:rPr>
        <w:lastRenderedPageBreak/>
        <w:t>d.  Sulfur dioxide</w:t>
      </w:r>
    </w:p>
    <w:p w14:paraId="31803834" w14:textId="77777777" w:rsidR="003E50AD" w:rsidRPr="00113570" w:rsidRDefault="007A7FBD">
      <w:pPr>
        <w:widowControl w:val="0"/>
        <w:spacing w:line="240" w:lineRule="atLeast"/>
        <w:ind w:left="1440"/>
        <w:jc w:val="both"/>
        <w:rPr>
          <w:rFonts w:ascii="Arial" w:eastAsia="Arial" w:hAnsi="Arial" w:cs="Arial"/>
        </w:rPr>
      </w:pPr>
      <w:r w:rsidRPr="00113570">
        <w:rPr>
          <w:rFonts w:ascii="Arial" w:hAnsi="Arial" w:cs="Arial"/>
        </w:rPr>
        <w:t>3.  Solvents:</w:t>
      </w:r>
    </w:p>
    <w:p w14:paraId="1EF8F2EB" w14:textId="33323B99" w:rsidR="003E50AD" w:rsidRPr="00113570" w:rsidRDefault="007A7FBD">
      <w:pPr>
        <w:widowControl w:val="0"/>
        <w:spacing w:line="240" w:lineRule="atLeast"/>
        <w:ind w:left="2160"/>
        <w:jc w:val="both"/>
        <w:rPr>
          <w:rFonts w:ascii="Arial" w:eastAsia="Arial" w:hAnsi="Arial" w:cs="Arial"/>
        </w:rPr>
      </w:pPr>
      <w:r w:rsidRPr="00113570">
        <w:rPr>
          <w:rFonts w:ascii="Arial" w:hAnsi="Arial" w:cs="Arial"/>
        </w:rPr>
        <w:t>a.  Chloroform</w:t>
      </w:r>
    </w:p>
    <w:p w14:paraId="4F8BD48C" w14:textId="29251980" w:rsidR="003E50AD" w:rsidRPr="00113570" w:rsidRDefault="007A7FBD">
      <w:pPr>
        <w:widowControl w:val="0"/>
        <w:spacing w:line="240" w:lineRule="atLeast"/>
        <w:ind w:left="2160"/>
        <w:jc w:val="both"/>
        <w:rPr>
          <w:rFonts w:ascii="Arial" w:eastAsia="Arial" w:hAnsi="Arial" w:cs="Arial"/>
        </w:rPr>
      </w:pPr>
      <w:r w:rsidRPr="00113570">
        <w:rPr>
          <w:rFonts w:ascii="Arial" w:hAnsi="Arial" w:cs="Arial"/>
        </w:rPr>
        <w:t>b.  Ether</w:t>
      </w:r>
    </w:p>
    <w:p w14:paraId="4265DB05" w14:textId="0F5010D4" w:rsidR="003E50AD" w:rsidRPr="00113570" w:rsidRDefault="007A7FBD">
      <w:pPr>
        <w:widowControl w:val="0"/>
        <w:spacing w:line="240" w:lineRule="atLeast"/>
        <w:ind w:left="2160"/>
        <w:jc w:val="both"/>
        <w:rPr>
          <w:rFonts w:ascii="Arial" w:eastAsia="Arial" w:hAnsi="Arial" w:cs="Arial"/>
        </w:rPr>
      </w:pPr>
      <w:r w:rsidRPr="00113570">
        <w:rPr>
          <w:rFonts w:ascii="Arial" w:hAnsi="Arial" w:cs="Arial"/>
        </w:rPr>
        <w:t>c.  Acetone</w:t>
      </w:r>
    </w:p>
    <w:p w14:paraId="589038B0" w14:textId="0DA259E1" w:rsidR="003E50AD" w:rsidRPr="00113570" w:rsidRDefault="007A7FBD">
      <w:pPr>
        <w:widowControl w:val="0"/>
        <w:spacing w:line="240" w:lineRule="atLeast"/>
        <w:ind w:left="2160"/>
        <w:jc w:val="both"/>
        <w:rPr>
          <w:rFonts w:ascii="Arial" w:eastAsia="Arial" w:hAnsi="Arial" w:cs="Arial"/>
        </w:rPr>
      </w:pPr>
      <w:r w:rsidRPr="00113570">
        <w:rPr>
          <w:rFonts w:ascii="Arial" w:hAnsi="Arial" w:cs="Arial"/>
        </w:rPr>
        <w:t>d.  Benzene</w:t>
      </w:r>
    </w:p>
    <w:p w14:paraId="2FDBAB07" w14:textId="285EBD72" w:rsidR="003E50AD" w:rsidRPr="00113570" w:rsidRDefault="007A7FBD">
      <w:pPr>
        <w:widowControl w:val="0"/>
        <w:spacing w:line="240" w:lineRule="atLeast"/>
        <w:ind w:left="2160"/>
        <w:jc w:val="both"/>
        <w:rPr>
          <w:rFonts w:ascii="Arial" w:eastAsia="Arial" w:hAnsi="Arial" w:cs="Arial"/>
        </w:rPr>
      </w:pPr>
      <w:r w:rsidRPr="00113570">
        <w:rPr>
          <w:rFonts w:ascii="Arial" w:hAnsi="Arial" w:cs="Arial"/>
        </w:rPr>
        <w:t>e.  Carbon Disulfide</w:t>
      </w:r>
    </w:p>
    <w:p w14:paraId="193D0562" w14:textId="55967470" w:rsidR="003E50AD" w:rsidRPr="00113570" w:rsidRDefault="007A7FBD">
      <w:pPr>
        <w:widowControl w:val="0"/>
        <w:spacing w:line="240" w:lineRule="atLeast"/>
        <w:ind w:left="2160"/>
        <w:jc w:val="both"/>
        <w:rPr>
          <w:rFonts w:ascii="Arial" w:eastAsia="Arial" w:hAnsi="Arial" w:cs="Arial"/>
        </w:rPr>
      </w:pPr>
      <w:r w:rsidRPr="00113570">
        <w:rPr>
          <w:rFonts w:ascii="Arial" w:hAnsi="Arial" w:cs="Arial"/>
        </w:rPr>
        <w:t>f.  Carbon Tetrachloride</w:t>
      </w:r>
    </w:p>
    <w:p w14:paraId="55045246" w14:textId="77777777" w:rsidR="003E50AD" w:rsidRPr="00113570" w:rsidRDefault="007A7FBD">
      <w:pPr>
        <w:widowControl w:val="0"/>
        <w:spacing w:line="240" w:lineRule="atLeast"/>
        <w:ind w:left="1440"/>
        <w:jc w:val="both"/>
        <w:rPr>
          <w:rFonts w:ascii="Arial" w:eastAsia="Arial" w:hAnsi="Arial" w:cs="Arial"/>
        </w:rPr>
      </w:pPr>
      <w:r w:rsidRPr="00113570">
        <w:rPr>
          <w:rFonts w:ascii="Arial" w:hAnsi="Arial" w:cs="Arial"/>
        </w:rPr>
        <w:t>4.  Organic poison:</w:t>
      </w:r>
    </w:p>
    <w:p w14:paraId="21D520D2" w14:textId="07FDC51B" w:rsidR="003E50AD" w:rsidRPr="00113570" w:rsidRDefault="007A7FBD">
      <w:pPr>
        <w:widowControl w:val="0"/>
        <w:spacing w:line="240" w:lineRule="atLeast"/>
        <w:ind w:left="2160"/>
        <w:jc w:val="both"/>
        <w:rPr>
          <w:rFonts w:ascii="Arial" w:eastAsia="Arial" w:hAnsi="Arial" w:cs="Arial"/>
        </w:rPr>
      </w:pPr>
      <w:r w:rsidRPr="00113570">
        <w:rPr>
          <w:rFonts w:ascii="Arial" w:hAnsi="Arial" w:cs="Arial"/>
        </w:rPr>
        <w:t>a.  Salicylates</w:t>
      </w:r>
    </w:p>
    <w:p w14:paraId="0858E685" w14:textId="7842ECC2" w:rsidR="003E50AD" w:rsidRPr="00113570" w:rsidRDefault="007A7FBD">
      <w:pPr>
        <w:widowControl w:val="0"/>
        <w:spacing w:line="240" w:lineRule="atLeast"/>
        <w:ind w:left="2160"/>
        <w:jc w:val="both"/>
        <w:rPr>
          <w:rFonts w:ascii="Arial" w:eastAsia="Arial" w:hAnsi="Arial" w:cs="Arial"/>
        </w:rPr>
      </w:pPr>
      <w:r w:rsidRPr="00113570">
        <w:rPr>
          <w:rFonts w:ascii="Arial" w:hAnsi="Arial" w:cs="Arial"/>
        </w:rPr>
        <w:t>b.  Barbiturates</w:t>
      </w:r>
    </w:p>
    <w:p w14:paraId="559021B4" w14:textId="3A81D892" w:rsidR="003E50AD" w:rsidRPr="00113570" w:rsidRDefault="007A7FBD">
      <w:pPr>
        <w:widowControl w:val="0"/>
        <w:spacing w:line="240" w:lineRule="atLeast"/>
        <w:ind w:left="2160"/>
        <w:jc w:val="both"/>
        <w:rPr>
          <w:rFonts w:ascii="Arial" w:eastAsia="Arial" w:hAnsi="Arial" w:cs="Arial"/>
        </w:rPr>
      </w:pPr>
      <w:r w:rsidRPr="00113570">
        <w:rPr>
          <w:rFonts w:ascii="Arial" w:hAnsi="Arial" w:cs="Arial"/>
        </w:rPr>
        <w:t>c.  Narcotics</w:t>
      </w:r>
    </w:p>
    <w:p w14:paraId="1569E8BC" w14:textId="225E29E4" w:rsidR="003E50AD" w:rsidRPr="00113570" w:rsidRDefault="007A7FBD">
      <w:pPr>
        <w:widowControl w:val="0"/>
        <w:spacing w:line="240" w:lineRule="atLeast"/>
        <w:ind w:left="2160"/>
        <w:jc w:val="both"/>
        <w:rPr>
          <w:rFonts w:ascii="Arial" w:eastAsia="Arial" w:hAnsi="Arial" w:cs="Arial"/>
        </w:rPr>
      </w:pPr>
      <w:r w:rsidRPr="00113570">
        <w:rPr>
          <w:rFonts w:ascii="Arial" w:hAnsi="Arial" w:cs="Arial"/>
        </w:rPr>
        <w:t>d.  Strychnine</w:t>
      </w:r>
    </w:p>
    <w:p w14:paraId="1B122ED2" w14:textId="1179C2EF" w:rsidR="003E50AD" w:rsidRPr="00113570" w:rsidRDefault="007A7FBD">
      <w:pPr>
        <w:widowControl w:val="0"/>
        <w:spacing w:line="240" w:lineRule="atLeast"/>
        <w:ind w:left="2160"/>
        <w:jc w:val="both"/>
        <w:rPr>
          <w:rFonts w:ascii="Arial" w:eastAsia="Arial" w:hAnsi="Arial" w:cs="Arial"/>
        </w:rPr>
      </w:pPr>
      <w:r w:rsidRPr="00113570">
        <w:rPr>
          <w:rFonts w:ascii="Arial" w:hAnsi="Arial" w:cs="Arial"/>
        </w:rPr>
        <w:t>e.  Nicotine</w:t>
      </w:r>
    </w:p>
    <w:p w14:paraId="239ADC72" w14:textId="0737F9A8" w:rsidR="003E50AD" w:rsidRPr="00113570" w:rsidRDefault="007A7FBD">
      <w:pPr>
        <w:widowControl w:val="0"/>
        <w:spacing w:line="240" w:lineRule="atLeast"/>
        <w:ind w:left="720"/>
        <w:jc w:val="both"/>
        <w:rPr>
          <w:rFonts w:ascii="Arial" w:eastAsia="Arial" w:hAnsi="Arial" w:cs="Arial"/>
        </w:rPr>
      </w:pPr>
      <w:r w:rsidRPr="00113570">
        <w:rPr>
          <w:rFonts w:ascii="Arial" w:hAnsi="Arial" w:cs="Arial"/>
        </w:rPr>
        <w:t>D.  Poison symptoms</w:t>
      </w:r>
    </w:p>
    <w:p w14:paraId="0707D710" w14:textId="77777777" w:rsidR="003E50AD" w:rsidRPr="00113570" w:rsidRDefault="007A7FBD">
      <w:pPr>
        <w:widowControl w:val="0"/>
        <w:spacing w:line="240" w:lineRule="atLeast"/>
        <w:ind w:left="1440"/>
        <w:jc w:val="both"/>
        <w:rPr>
          <w:rFonts w:ascii="Arial" w:eastAsia="Arial" w:hAnsi="Arial" w:cs="Arial"/>
        </w:rPr>
      </w:pPr>
      <w:r w:rsidRPr="00113570">
        <w:rPr>
          <w:rFonts w:ascii="Arial" w:hAnsi="Arial" w:cs="Arial"/>
        </w:rPr>
        <w:t>1.  Types:</w:t>
      </w:r>
    </w:p>
    <w:p w14:paraId="52D22587" w14:textId="097169AB" w:rsidR="003E50AD" w:rsidRPr="00113570" w:rsidRDefault="007A7FBD">
      <w:pPr>
        <w:widowControl w:val="0"/>
        <w:spacing w:line="240" w:lineRule="atLeast"/>
        <w:ind w:left="2160"/>
        <w:jc w:val="both"/>
        <w:rPr>
          <w:rFonts w:ascii="Arial" w:eastAsia="Arial" w:hAnsi="Arial" w:cs="Arial"/>
        </w:rPr>
      </w:pPr>
      <w:r w:rsidRPr="00113570">
        <w:rPr>
          <w:rFonts w:ascii="Arial" w:hAnsi="Arial" w:cs="Arial"/>
        </w:rPr>
        <w:t>a.  Vomiting</w:t>
      </w:r>
    </w:p>
    <w:p w14:paraId="62F68608" w14:textId="5EEF6B1C" w:rsidR="003E50AD" w:rsidRPr="00113570" w:rsidRDefault="007A7FBD">
      <w:pPr>
        <w:widowControl w:val="0"/>
        <w:spacing w:line="240" w:lineRule="atLeast"/>
        <w:ind w:left="2160"/>
        <w:jc w:val="both"/>
        <w:rPr>
          <w:rFonts w:ascii="Arial" w:eastAsia="Arial" w:hAnsi="Arial" w:cs="Arial"/>
        </w:rPr>
      </w:pPr>
      <w:r w:rsidRPr="00113570">
        <w:rPr>
          <w:rFonts w:ascii="Arial" w:hAnsi="Arial" w:cs="Arial"/>
        </w:rPr>
        <w:t>b.  Abdominal pains</w:t>
      </w:r>
    </w:p>
    <w:p w14:paraId="2680C084" w14:textId="21ECEE89" w:rsidR="003E50AD" w:rsidRPr="00113570" w:rsidRDefault="007A7FBD">
      <w:pPr>
        <w:widowControl w:val="0"/>
        <w:spacing w:line="240" w:lineRule="atLeast"/>
        <w:ind w:left="2160"/>
        <w:jc w:val="both"/>
        <w:rPr>
          <w:rFonts w:ascii="Arial" w:eastAsia="Arial" w:hAnsi="Arial" w:cs="Arial"/>
        </w:rPr>
      </w:pPr>
      <w:r w:rsidRPr="00113570">
        <w:rPr>
          <w:rFonts w:ascii="Arial" w:hAnsi="Arial" w:cs="Arial"/>
        </w:rPr>
        <w:t>c.  Convulsions</w:t>
      </w:r>
    </w:p>
    <w:p w14:paraId="3466591A" w14:textId="1987BDB0" w:rsidR="003E50AD" w:rsidRPr="00113570" w:rsidRDefault="007A7FBD">
      <w:pPr>
        <w:widowControl w:val="0"/>
        <w:spacing w:line="240" w:lineRule="atLeast"/>
        <w:ind w:left="2160"/>
        <w:jc w:val="both"/>
        <w:rPr>
          <w:rFonts w:ascii="Arial" w:eastAsia="Arial" w:hAnsi="Arial" w:cs="Arial"/>
        </w:rPr>
      </w:pPr>
      <w:r w:rsidRPr="00113570">
        <w:rPr>
          <w:rFonts w:ascii="Arial" w:hAnsi="Arial" w:cs="Arial"/>
        </w:rPr>
        <w:t>d.  Delirium</w:t>
      </w:r>
    </w:p>
    <w:p w14:paraId="5575096B" w14:textId="0784BA18" w:rsidR="003E50AD" w:rsidRPr="00113570" w:rsidRDefault="007A7FBD">
      <w:pPr>
        <w:widowControl w:val="0"/>
        <w:spacing w:line="240" w:lineRule="atLeast"/>
        <w:ind w:left="2160"/>
        <w:jc w:val="both"/>
        <w:rPr>
          <w:rFonts w:ascii="Arial" w:eastAsia="Arial" w:hAnsi="Arial" w:cs="Arial"/>
        </w:rPr>
      </w:pPr>
      <w:r w:rsidRPr="00113570">
        <w:rPr>
          <w:rFonts w:ascii="Arial" w:hAnsi="Arial" w:cs="Arial"/>
        </w:rPr>
        <w:t>e.  Coma</w:t>
      </w:r>
    </w:p>
    <w:p w14:paraId="05F738F3" w14:textId="77777777" w:rsidR="003E50AD" w:rsidRPr="00113570" w:rsidRDefault="007A7FBD">
      <w:pPr>
        <w:widowControl w:val="0"/>
        <w:spacing w:line="240" w:lineRule="atLeast"/>
        <w:ind w:left="1800" w:hanging="360"/>
        <w:rPr>
          <w:rFonts w:ascii="Arial" w:eastAsia="Arial" w:hAnsi="Arial" w:cs="Arial"/>
        </w:rPr>
      </w:pPr>
      <w:r w:rsidRPr="00113570">
        <w:rPr>
          <w:rFonts w:ascii="Arial" w:hAnsi="Arial" w:cs="Arial"/>
        </w:rPr>
        <w:t xml:space="preserve">2.  The recording of symptoms should include all information concerning </w:t>
      </w:r>
    </w:p>
    <w:p w14:paraId="7850650A" w14:textId="77777777" w:rsidR="003E50AD" w:rsidRPr="00113570" w:rsidRDefault="007A7FBD">
      <w:pPr>
        <w:widowControl w:val="0"/>
        <w:spacing w:line="240" w:lineRule="atLeast"/>
        <w:ind w:left="1800"/>
        <w:rPr>
          <w:rFonts w:ascii="Arial" w:eastAsia="Arial" w:hAnsi="Arial" w:cs="Arial"/>
        </w:rPr>
      </w:pPr>
      <w:r w:rsidRPr="00113570">
        <w:rPr>
          <w:rFonts w:ascii="Arial" w:hAnsi="Arial" w:cs="Arial"/>
        </w:rPr>
        <w:t>the victim's actions immediately prior to death or unconsciousness.</w:t>
      </w:r>
    </w:p>
    <w:p w14:paraId="3F413BA0" w14:textId="77777777" w:rsidR="003E50AD" w:rsidRPr="00113570" w:rsidRDefault="007A7FBD">
      <w:pPr>
        <w:widowControl w:val="0"/>
        <w:spacing w:line="240" w:lineRule="atLeast"/>
        <w:ind w:left="2520" w:hanging="360"/>
        <w:rPr>
          <w:rFonts w:ascii="Arial" w:eastAsia="Arial" w:hAnsi="Arial" w:cs="Arial"/>
        </w:rPr>
      </w:pPr>
      <w:r w:rsidRPr="00113570">
        <w:rPr>
          <w:rFonts w:ascii="Arial" w:hAnsi="Arial" w:cs="Arial"/>
        </w:rPr>
        <w:t>a.  A chance remark, in relating the symptoms to the officer, may provide information necessary to permit a toxicologist to make a calculated guess as the first step in determining the type of poison.</w:t>
      </w:r>
    </w:p>
    <w:p w14:paraId="449940DE" w14:textId="77777777" w:rsidR="003E50AD" w:rsidRPr="00113570" w:rsidRDefault="007A7FBD">
      <w:pPr>
        <w:widowControl w:val="0"/>
        <w:spacing w:line="240" w:lineRule="atLeast"/>
        <w:ind w:left="720"/>
        <w:jc w:val="both"/>
        <w:rPr>
          <w:rFonts w:ascii="Arial" w:eastAsia="Arial" w:hAnsi="Arial" w:cs="Arial"/>
        </w:rPr>
      </w:pPr>
      <w:r w:rsidRPr="00113570">
        <w:rPr>
          <w:rFonts w:ascii="Arial" w:hAnsi="Arial" w:cs="Arial"/>
        </w:rPr>
        <w:t>E.  Handling of poison evidence.</w:t>
      </w:r>
    </w:p>
    <w:p w14:paraId="465A5306" w14:textId="77777777" w:rsidR="003E50AD" w:rsidRPr="00113570" w:rsidRDefault="007A7FBD">
      <w:pPr>
        <w:widowControl w:val="0"/>
        <w:tabs>
          <w:tab w:val="left" w:pos="1800"/>
        </w:tabs>
        <w:spacing w:line="240" w:lineRule="atLeast"/>
        <w:ind w:left="1800" w:hanging="360"/>
        <w:rPr>
          <w:rFonts w:ascii="Arial" w:eastAsia="Arial" w:hAnsi="Arial" w:cs="Arial"/>
        </w:rPr>
      </w:pPr>
      <w:r w:rsidRPr="00113570">
        <w:rPr>
          <w:rFonts w:ascii="Arial" w:hAnsi="Arial" w:cs="Arial"/>
        </w:rPr>
        <w:t xml:space="preserve">1.  In every suspected poisoning case, the officer should make an </w:t>
      </w:r>
    </w:p>
    <w:p w14:paraId="122FE6DF" w14:textId="77777777" w:rsidR="003E50AD" w:rsidRPr="00113570" w:rsidRDefault="007A7FBD">
      <w:pPr>
        <w:widowControl w:val="0"/>
        <w:tabs>
          <w:tab w:val="left" w:pos="1800"/>
        </w:tabs>
        <w:spacing w:line="240" w:lineRule="atLeast"/>
        <w:ind w:left="1800" w:hanging="360"/>
        <w:rPr>
          <w:rFonts w:ascii="Arial" w:eastAsia="Arial" w:hAnsi="Arial" w:cs="Arial"/>
        </w:rPr>
      </w:pPr>
      <w:r w:rsidRPr="00113570">
        <w:rPr>
          <w:rFonts w:ascii="Arial" w:eastAsia="Arial" w:hAnsi="Arial" w:cs="Arial"/>
        </w:rPr>
        <w:tab/>
        <w:t>immediate search for the following:</w:t>
      </w:r>
    </w:p>
    <w:p w14:paraId="52B8BCBF" w14:textId="14BD1B71" w:rsidR="003E50AD" w:rsidRPr="00113570" w:rsidRDefault="007A7FBD">
      <w:pPr>
        <w:widowControl w:val="0"/>
        <w:spacing w:line="240" w:lineRule="atLeast"/>
        <w:ind w:left="2160"/>
        <w:jc w:val="both"/>
        <w:rPr>
          <w:rFonts w:ascii="Arial" w:eastAsia="Arial" w:hAnsi="Arial" w:cs="Arial"/>
        </w:rPr>
      </w:pPr>
      <w:r w:rsidRPr="00113570">
        <w:rPr>
          <w:rFonts w:ascii="Arial" w:hAnsi="Arial" w:cs="Arial"/>
        </w:rPr>
        <w:t>a.  Possible source(s) of the poison</w:t>
      </w:r>
    </w:p>
    <w:p w14:paraId="142DCD05" w14:textId="35D27E91" w:rsidR="003E50AD" w:rsidRPr="00113570" w:rsidRDefault="007A7FBD">
      <w:pPr>
        <w:widowControl w:val="0"/>
        <w:spacing w:line="240" w:lineRule="atLeast"/>
        <w:ind w:left="2160"/>
        <w:jc w:val="both"/>
        <w:rPr>
          <w:rFonts w:ascii="Arial" w:eastAsia="Arial" w:hAnsi="Arial" w:cs="Arial"/>
        </w:rPr>
      </w:pPr>
      <w:r w:rsidRPr="00113570">
        <w:rPr>
          <w:rFonts w:ascii="Arial" w:hAnsi="Arial" w:cs="Arial"/>
        </w:rPr>
        <w:t>b.  Container(s) for such</w:t>
      </w:r>
    </w:p>
    <w:p w14:paraId="3C1F064B" w14:textId="77777777" w:rsidR="003E50AD" w:rsidRPr="00113570" w:rsidRDefault="007A7FBD">
      <w:pPr>
        <w:widowControl w:val="0"/>
        <w:spacing w:line="240" w:lineRule="atLeast"/>
        <w:ind w:left="1800" w:hanging="360"/>
        <w:rPr>
          <w:rFonts w:ascii="Arial" w:eastAsia="Arial" w:hAnsi="Arial" w:cs="Arial"/>
        </w:rPr>
      </w:pPr>
      <w:r w:rsidRPr="00113570">
        <w:rPr>
          <w:rFonts w:ascii="Arial" w:hAnsi="Arial" w:cs="Arial"/>
        </w:rPr>
        <w:t xml:space="preserve">2.  When the source of the poison is located, it should be isolated and </w:t>
      </w:r>
    </w:p>
    <w:p w14:paraId="0D413E0C" w14:textId="77777777" w:rsidR="003E50AD" w:rsidRPr="00113570" w:rsidRDefault="007A7FBD">
      <w:pPr>
        <w:widowControl w:val="0"/>
        <w:spacing w:line="240" w:lineRule="atLeast"/>
        <w:ind w:left="1800"/>
        <w:rPr>
          <w:rFonts w:ascii="Arial" w:eastAsia="Arial" w:hAnsi="Arial" w:cs="Arial"/>
        </w:rPr>
      </w:pPr>
      <w:r w:rsidRPr="00113570">
        <w:rPr>
          <w:rFonts w:ascii="Arial" w:hAnsi="Arial" w:cs="Arial"/>
        </w:rPr>
        <w:t>chain of custody should be maintained.</w:t>
      </w:r>
    </w:p>
    <w:p w14:paraId="1AF5FAD3" w14:textId="77777777" w:rsidR="003E50AD" w:rsidRPr="00113570" w:rsidRDefault="007A7FBD">
      <w:pPr>
        <w:widowControl w:val="0"/>
        <w:spacing w:line="240" w:lineRule="atLeast"/>
        <w:ind w:left="2520" w:hanging="360"/>
        <w:rPr>
          <w:rFonts w:ascii="Arial" w:eastAsia="Arial" w:hAnsi="Arial" w:cs="Arial"/>
        </w:rPr>
      </w:pPr>
      <w:r w:rsidRPr="00113570">
        <w:rPr>
          <w:rFonts w:ascii="Arial" w:hAnsi="Arial" w:cs="Arial"/>
        </w:rPr>
        <w:t xml:space="preserve">a.  If the source is identified, notify concerned medical personnel </w:t>
      </w:r>
    </w:p>
    <w:p w14:paraId="69A4276C" w14:textId="77777777" w:rsidR="003E50AD" w:rsidRPr="00113570" w:rsidRDefault="007A7FBD">
      <w:pPr>
        <w:widowControl w:val="0"/>
        <w:spacing w:line="240" w:lineRule="atLeast"/>
        <w:ind w:left="2520"/>
        <w:rPr>
          <w:rFonts w:ascii="Arial" w:eastAsia="Arial" w:hAnsi="Arial" w:cs="Arial"/>
        </w:rPr>
      </w:pPr>
      <w:r w:rsidRPr="00113570">
        <w:rPr>
          <w:rFonts w:ascii="Arial" w:hAnsi="Arial" w:cs="Arial"/>
        </w:rPr>
        <w:t>immediately.</w:t>
      </w:r>
    </w:p>
    <w:p w14:paraId="598951F8" w14:textId="77777777" w:rsidR="003E50AD" w:rsidRPr="00113570" w:rsidRDefault="007A7FBD">
      <w:pPr>
        <w:widowControl w:val="0"/>
        <w:spacing w:line="240" w:lineRule="atLeast"/>
        <w:ind w:left="2520" w:hanging="360"/>
        <w:rPr>
          <w:rFonts w:ascii="Arial" w:eastAsia="Arial" w:hAnsi="Arial" w:cs="Arial"/>
        </w:rPr>
      </w:pPr>
      <w:r w:rsidRPr="00113570">
        <w:rPr>
          <w:rFonts w:ascii="Arial" w:hAnsi="Arial" w:cs="Arial"/>
        </w:rPr>
        <w:t xml:space="preserve">b.  If the source is not identified, immediately have the suspected </w:t>
      </w:r>
    </w:p>
    <w:p w14:paraId="041A7AFA" w14:textId="77777777" w:rsidR="003E50AD" w:rsidRPr="00113570" w:rsidRDefault="007A7FBD">
      <w:pPr>
        <w:widowControl w:val="0"/>
        <w:spacing w:line="240" w:lineRule="atLeast"/>
        <w:ind w:left="2520"/>
        <w:rPr>
          <w:rFonts w:ascii="Arial" w:eastAsia="Arial" w:hAnsi="Arial" w:cs="Arial"/>
        </w:rPr>
      </w:pPr>
      <w:r w:rsidRPr="00113570">
        <w:rPr>
          <w:rFonts w:ascii="Arial" w:hAnsi="Arial" w:cs="Arial"/>
        </w:rPr>
        <w:t xml:space="preserve">substance transported as quickly as possible to one of the </w:t>
      </w:r>
    </w:p>
    <w:p w14:paraId="06EC812C" w14:textId="77777777" w:rsidR="003E50AD" w:rsidRPr="00113570" w:rsidRDefault="007A7FBD">
      <w:pPr>
        <w:widowControl w:val="0"/>
        <w:spacing w:line="240" w:lineRule="atLeast"/>
        <w:ind w:left="2520"/>
        <w:rPr>
          <w:rFonts w:ascii="Arial" w:eastAsia="Arial" w:hAnsi="Arial" w:cs="Arial"/>
        </w:rPr>
      </w:pPr>
      <w:r w:rsidRPr="00113570">
        <w:rPr>
          <w:rFonts w:ascii="Arial" w:hAnsi="Arial" w:cs="Arial"/>
        </w:rPr>
        <w:t>following:</w:t>
      </w:r>
    </w:p>
    <w:p w14:paraId="3A2418E0" w14:textId="674E4336" w:rsidR="003E50AD" w:rsidRPr="00113570" w:rsidRDefault="007A7FBD">
      <w:pPr>
        <w:widowControl w:val="0"/>
        <w:spacing w:line="240" w:lineRule="atLeast"/>
        <w:ind w:left="2880"/>
        <w:rPr>
          <w:rFonts w:ascii="Arial" w:eastAsia="Arial" w:hAnsi="Arial" w:cs="Arial"/>
        </w:rPr>
      </w:pPr>
      <w:r w:rsidRPr="00113570">
        <w:rPr>
          <w:rFonts w:ascii="Arial" w:hAnsi="Arial" w:cs="Arial"/>
        </w:rPr>
        <w:t>(1)  Local crime laboratory</w:t>
      </w:r>
    </w:p>
    <w:p w14:paraId="15DB2371" w14:textId="407553D8" w:rsidR="003E50AD" w:rsidRPr="00113570" w:rsidRDefault="007A7FBD">
      <w:pPr>
        <w:widowControl w:val="0"/>
        <w:spacing w:line="240" w:lineRule="atLeast"/>
        <w:ind w:left="2160" w:firstLine="720"/>
        <w:rPr>
          <w:rFonts w:ascii="Arial" w:eastAsia="Arial" w:hAnsi="Arial" w:cs="Arial"/>
        </w:rPr>
      </w:pPr>
      <w:r w:rsidRPr="00113570">
        <w:rPr>
          <w:rFonts w:ascii="Arial" w:hAnsi="Arial" w:cs="Arial"/>
        </w:rPr>
        <w:t>(2)  Medical research facility</w:t>
      </w:r>
    </w:p>
    <w:p w14:paraId="12EB6644" w14:textId="701E6E84" w:rsidR="003E50AD" w:rsidRPr="00113570" w:rsidRDefault="007A7FBD">
      <w:pPr>
        <w:widowControl w:val="0"/>
        <w:spacing w:line="240" w:lineRule="atLeast"/>
        <w:ind w:left="2160" w:firstLine="720"/>
        <w:rPr>
          <w:rFonts w:ascii="Arial" w:eastAsia="Arial" w:hAnsi="Arial" w:cs="Arial"/>
        </w:rPr>
      </w:pPr>
      <w:r w:rsidRPr="00113570">
        <w:rPr>
          <w:rFonts w:ascii="Arial" w:hAnsi="Arial" w:cs="Arial"/>
        </w:rPr>
        <w:t>(3)  Emergency medical facility where victim is treated</w:t>
      </w:r>
    </w:p>
    <w:p w14:paraId="6BBF0BBA" w14:textId="77777777" w:rsidR="003E50AD" w:rsidRPr="00113570" w:rsidRDefault="007A7FBD">
      <w:pPr>
        <w:widowControl w:val="0"/>
        <w:spacing w:line="240" w:lineRule="atLeast"/>
        <w:ind w:left="1800" w:hanging="360"/>
        <w:rPr>
          <w:rFonts w:ascii="Arial" w:eastAsia="Arial" w:hAnsi="Arial" w:cs="Arial"/>
        </w:rPr>
      </w:pPr>
      <w:r w:rsidRPr="00113570">
        <w:rPr>
          <w:rFonts w:ascii="Arial" w:hAnsi="Arial" w:cs="Arial"/>
        </w:rPr>
        <w:t>3.  Materials suspected, as evidence should also be collected, can include:</w:t>
      </w:r>
    </w:p>
    <w:p w14:paraId="1B31D449" w14:textId="5A82B11E" w:rsidR="003E50AD" w:rsidRPr="00113570" w:rsidRDefault="007A7FBD">
      <w:pPr>
        <w:widowControl w:val="0"/>
        <w:spacing w:line="240" w:lineRule="atLeast"/>
        <w:ind w:left="2160"/>
        <w:jc w:val="both"/>
        <w:rPr>
          <w:rFonts w:ascii="Arial" w:eastAsia="Arial" w:hAnsi="Arial" w:cs="Arial"/>
        </w:rPr>
      </w:pPr>
      <w:r w:rsidRPr="00113570">
        <w:rPr>
          <w:rFonts w:ascii="Arial" w:hAnsi="Arial" w:cs="Arial"/>
        </w:rPr>
        <w:t>a.  All the contents of a medicine chest</w:t>
      </w:r>
    </w:p>
    <w:p w14:paraId="61A9B5C8" w14:textId="62D1ACC7" w:rsidR="003E50AD" w:rsidRPr="00113570" w:rsidRDefault="007A7FBD">
      <w:pPr>
        <w:widowControl w:val="0"/>
        <w:spacing w:line="240" w:lineRule="atLeast"/>
        <w:ind w:left="2160"/>
        <w:jc w:val="both"/>
        <w:rPr>
          <w:rFonts w:ascii="Arial" w:eastAsia="Arial" w:hAnsi="Arial" w:cs="Arial"/>
        </w:rPr>
      </w:pPr>
      <w:r w:rsidRPr="00113570">
        <w:rPr>
          <w:rFonts w:ascii="Arial" w:hAnsi="Arial" w:cs="Arial"/>
        </w:rPr>
        <w:t>b.  Freshly used drinking glasses</w:t>
      </w:r>
    </w:p>
    <w:p w14:paraId="46AF9B83" w14:textId="20DE492D" w:rsidR="003E50AD" w:rsidRPr="00113570" w:rsidRDefault="007A7FBD">
      <w:pPr>
        <w:widowControl w:val="0"/>
        <w:spacing w:line="240" w:lineRule="atLeast"/>
        <w:ind w:left="2160"/>
        <w:jc w:val="both"/>
        <w:rPr>
          <w:rFonts w:ascii="Arial" w:eastAsia="Arial" w:hAnsi="Arial" w:cs="Arial"/>
        </w:rPr>
      </w:pPr>
      <w:r w:rsidRPr="00113570">
        <w:rPr>
          <w:rFonts w:ascii="Arial" w:hAnsi="Arial" w:cs="Arial"/>
        </w:rPr>
        <w:lastRenderedPageBreak/>
        <w:t>c.  Partially empty or empty beverage bottles</w:t>
      </w:r>
    </w:p>
    <w:p w14:paraId="59EDD2F8" w14:textId="0AAA18FF" w:rsidR="003E50AD" w:rsidRPr="00113570" w:rsidRDefault="007A7FBD">
      <w:pPr>
        <w:widowControl w:val="0"/>
        <w:spacing w:line="240" w:lineRule="atLeast"/>
        <w:ind w:left="2160"/>
        <w:jc w:val="both"/>
        <w:rPr>
          <w:rFonts w:ascii="Arial" w:eastAsia="Arial" w:hAnsi="Arial" w:cs="Arial"/>
        </w:rPr>
      </w:pPr>
      <w:r w:rsidRPr="00113570">
        <w:rPr>
          <w:rFonts w:ascii="Arial" w:hAnsi="Arial" w:cs="Arial"/>
        </w:rPr>
        <w:t>d.  Used spoons</w:t>
      </w:r>
    </w:p>
    <w:p w14:paraId="13C360E5" w14:textId="3A8D935A" w:rsidR="003E50AD" w:rsidRPr="00113570" w:rsidRDefault="007A7FBD">
      <w:pPr>
        <w:widowControl w:val="0"/>
        <w:spacing w:line="240" w:lineRule="atLeast"/>
        <w:ind w:left="2160"/>
        <w:jc w:val="both"/>
        <w:rPr>
          <w:rFonts w:ascii="Arial" w:eastAsia="Arial" w:hAnsi="Arial" w:cs="Arial"/>
        </w:rPr>
      </w:pPr>
      <w:r w:rsidRPr="00113570">
        <w:rPr>
          <w:rFonts w:ascii="Arial" w:hAnsi="Arial" w:cs="Arial"/>
        </w:rPr>
        <w:t>e.  Foods or beverages</w:t>
      </w:r>
    </w:p>
    <w:p w14:paraId="4968DAC7" w14:textId="77777777" w:rsidR="003E50AD" w:rsidRPr="00113570" w:rsidRDefault="007A7FBD">
      <w:pPr>
        <w:widowControl w:val="0"/>
        <w:spacing w:line="240" w:lineRule="atLeast"/>
        <w:ind w:left="2160" w:hanging="720"/>
        <w:rPr>
          <w:rFonts w:ascii="Arial" w:eastAsia="Arial" w:hAnsi="Arial" w:cs="Arial"/>
        </w:rPr>
      </w:pPr>
      <w:r w:rsidRPr="00113570">
        <w:rPr>
          <w:rFonts w:ascii="Arial" w:hAnsi="Arial" w:cs="Arial"/>
        </w:rPr>
        <w:t>4.  Evidence should be photographed before being collected.</w:t>
      </w:r>
    </w:p>
    <w:p w14:paraId="569DD6DD" w14:textId="77777777" w:rsidR="003E50AD" w:rsidRPr="00113570" w:rsidRDefault="007A7FBD">
      <w:pPr>
        <w:widowControl w:val="0"/>
        <w:spacing w:line="240" w:lineRule="atLeast"/>
        <w:ind w:left="1800" w:hanging="360"/>
        <w:rPr>
          <w:rFonts w:ascii="Arial" w:eastAsia="Arial" w:hAnsi="Arial" w:cs="Arial"/>
        </w:rPr>
      </w:pPr>
      <w:r w:rsidRPr="00113570">
        <w:rPr>
          <w:rFonts w:ascii="Arial" w:hAnsi="Arial" w:cs="Arial"/>
        </w:rPr>
        <w:t xml:space="preserve">5.  Evidence to be analyzed should be properly packaged in appropriate </w:t>
      </w:r>
    </w:p>
    <w:p w14:paraId="0048BC92" w14:textId="77777777" w:rsidR="003E50AD" w:rsidRPr="00113570" w:rsidRDefault="007A7FBD">
      <w:pPr>
        <w:widowControl w:val="0"/>
        <w:spacing w:line="240" w:lineRule="atLeast"/>
        <w:ind w:left="1800"/>
        <w:jc w:val="both"/>
        <w:rPr>
          <w:rFonts w:ascii="Arial" w:eastAsia="Arial" w:hAnsi="Arial" w:cs="Arial"/>
        </w:rPr>
      </w:pPr>
      <w:r w:rsidRPr="00113570">
        <w:rPr>
          <w:rFonts w:ascii="Arial" w:hAnsi="Arial" w:cs="Arial"/>
        </w:rPr>
        <w:t xml:space="preserve">containers.   </w:t>
      </w:r>
    </w:p>
    <w:p w14:paraId="0176F02E" w14:textId="77777777" w:rsidR="003E50AD" w:rsidRPr="00113570" w:rsidRDefault="003E50AD">
      <w:pPr>
        <w:widowControl w:val="0"/>
        <w:spacing w:line="240" w:lineRule="atLeast"/>
        <w:ind w:left="1440"/>
        <w:jc w:val="both"/>
        <w:rPr>
          <w:rFonts w:ascii="Arial" w:eastAsia="Arial" w:hAnsi="Arial" w:cs="Arial"/>
        </w:rPr>
      </w:pPr>
    </w:p>
    <w:p w14:paraId="4AE8BE99" w14:textId="11C5563A" w:rsidR="003E50AD" w:rsidRPr="00113570" w:rsidRDefault="007A7FBD">
      <w:pPr>
        <w:widowControl w:val="0"/>
        <w:spacing w:line="240" w:lineRule="atLeast"/>
        <w:jc w:val="both"/>
        <w:rPr>
          <w:rFonts w:ascii="Arial" w:eastAsia="Arial" w:hAnsi="Arial" w:cs="Arial"/>
        </w:rPr>
      </w:pPr>
      <w:r w:rsidRPr="00113570">
        <w:rPr>
          <w:rFonts w:ascii="Arial" w:hAnsi="Arial" w:cs="Arial"/>
          <w:b/>
          <w:bCs/>
        </w:rPr>
        <w:t>8.1.10</w:t>
      </w:r>
      <w:r w:rsidR="00E84025">
        <w:rPr>
          <w:rFonts w:ascii="Arial" w:hAnsi="Arial" w:cs="Arial"/>
        </w:rPr>
        <w:tab/>
      </w:r>
      <w:r w:rsidRPr="00113570">
        <w:rPr>
          <w:rFonts w:ascii="Arial" w:hAnsi="Arial" w:cs="Arial"/>
        </w:rPr>
        <w:t xml:space="preserve">The student will be able to list a basic checklist for investigating specific crimes. </w:t>
      </w:r>
    </w:p>
    <w:p w14:paraId="5DE4CA09" w14:textId="77777777" w:rsidR="003E50AD" w:rsidRPr="00113570" w:rsidRDefault="007A7FBD">
      <w:pPr>
        <w:ind w:left="1260" w:hanging="540"/>
        <w:jc w:val="both"/>
        <w:rPr>
          <w:rFonts w:ascii="Arial" w:eastAsia="Arial" w:hAnsi="Arial" w:cs="Arial"/>
        </w:rPr>
      </w:pPr>
      <w:r w:rsidRPr="00113570">
        <w:rPr>
          <w:rFonts w:ascii="Arial" w:hAnsi="Arial" w:cs="Arial"/>
        </w:rPr>
        <w:t>A.  Robbery (PC 29.02 and PC 29.03) (Aggravated Robbery):</w:t>
      </w:r>
    </w:p>
    <w:p w14:paraId="2D27A140" w14:textId="77777777" w:rsidR="003E50AD" w:rsidRPr="00113570" w:rsidRDefault="007A7FBD" w:rsidP="006B23F2">
      <w:pPr>
        <w:numPr>
          <w:ilvl w:val="0"/>
          <w:numId w:val="168"/>
        </w:numPr>
        <w:jc w:val="both"/>
        <w:rPr>
          <w:rFonts w:ascii="Arial" w:hAnsi="Arial" w:cs="Arial"/>
        </w:rPr>
      </w:pPr>
      <w:r w:rsidRPr="00113570">
        <w:rPr>
          <w:rFonts w:ascii="Arial" w:hAnsi="Arial" w:cs="Arial"/>
        </w:rPr>
        <w:t>Plan your tactical response to a robbery in progress</w:t>
      </w:r>
    </w:p>
    <w:p w14:paraId="6461CFE4" w14:textId="77777777" w:rsidR="003E50AD" w:rsidRPr="00113570" w:rsidRDefault="007A7FBD" w:rsidP="006B23F2">
      <w:pPr>
        <w:numPr>
          <w:ilvl w:val="0"/>
          <w:numId w:val="168"/>
        </w:numPr>
        <w:jc w:val="both"/>
        <w:rPr>
          <w:rFonts w:ascii="Arial" w:hAnsi="Arial" w:cs="Arial"/>
        </w:rPr>
      </w:pPr>
      <w:r w:rsidRPr="00113570">
        <w:rPr>
          <w:rFonts w:ascii="Arial" w:hAnsi="Arial" w:cs="Arial"/>
        </w:rPr>
        <w:t>Arrive safely and assume possibility of shootout</w:t>
      </w:r>
    </w:p>
    <w:p w14:paraId="17714E26" w14:textId="77777777" w:rsidR="003E50AD" w:rsidRPr="00113570" w:rsidRDefault="007A7FBD" w:rsidP="006B23F2">
      <w:pPr>
        <w:numPr>
          <w:ilvl w:val="0"/>
          <w:numId w:val="168"/>
        </w:numPr>
        <w:jc w:val="both"/>
        <w:rPr>
          <w:rFonts w:ascii="Arial" w:hAnsi="Arial" w:cs="Arial"/>
        </w:rPr>
      </w:pPr>
      <w:r w:rsidRPr="00113570">
        <w:rPr>
          <w:rFonts w:ascii="Arial" w:hAnsi="Arial" w:cs="Arial"/>
        </w:rPr>
        <w:t>Observe as you approach</w:t>
      </w:r>
    </w:p>
    <w:p w14:paraId="70CFC5FE" w14:textId="77777777" w:rsidR="003E50AD" w:rsidRPr="00113570" w:rsidRDefault="007A7FBD" w:rsidP="006B23F2">
      <w:pPr>
        <w:numPr>
          <w:ilvl w:val="0"/>
          <w:numId w:val="168"/>
        </w:numPr>
        <w:jc w:val="both"/>
        <w:rPr>
          <w:rFonts w:ascii="Arial" w:hAnsi="Arial" w:cs="Arial"/>
        </w:rPr>
      </w:pPr>
      <w:r w:rsidRPr="00113570">
        <w:rPr>
          <w:rFonts w:ascii="Arial" w:hAnsi="Arial" w:cs="Arial"/>
        </w:rPr>
        <w:t>Ensure scene is safe for police and civilians</w:t>
      </w:r>
    </w:p>
    <w:p w14:paraId="6DEB9855" w14:textId="77777777" w:rsidR="003E50AD" w:rsidRPr="00113570" w:rsidRDefault="007A7FBD" w:rsidP="006B23F2">
      <w:pPr>
        <w:numPr>
          <w:ilvl w:val="0"/>
          <w:numId w:val="168"/>
        </w:numPr>
        <w:jc w:val="both"/>
        <w:rPr>
          <w:rFonts w:ascii="Arial" w:hAnsi="Arial" w:cs="Arial"/>
        </w:rPr>
      </w:pPr>
      <w:r w:rsidRPr="00113570">
        <w:rPr>
          <w:rFonts w:ascii="Arial" w:hAnsi="Arial" w:cs="Arial"/>
        </w:rPr>
        <w:t>Avoid hostage situation if possible</w:t>
      </w:r>
    </w:p>
    <w:p w14:paraId="023FE6D9" w14:textId="77777777" w:rsidR="003E50AD" w:rsidRPr="00113570" w:rsidRDefault="007A7FBD" w:rsidP="006B23F2">
      <w:pPr>
        <w:numPr>
          <w:ilvl w:val="0"/>
          <w:numId w:val="168"/>
        </w:numPr>
        <w:jc w:val="both"/>
        <w:rPr>
          <w:rFonts w:ascii="Arial" w:hAnsi="Arial" w:cs="Arial"/>
        </w:rPr>
      </w:pPr>
      <w:r w:rsidRPr="00113570">
        <w:rPr>
          <w:rFonts w:ascii="Arial" w:hAnsi="Arial" w:cs="Arial"/>
        </w:rPr>
        <w:t>Establish the elements of a robbery</w:t>
      </w:r>
    </w:p>
    <w:p w14:paraId="6887D0F2" w14:textId="77777777" w:rsidR="003E50AD" w:rsidRPr="00113570" w:rsidRDefault="007A7FBD" w:rsidP="006B23F2">
      <w:pPr>
        <w:numPr>
          <w:ilvl w:val="0"/>
          <w:numId w:val="168"/>
        </w:numPr>
        <w:jc w:val="both"/>
        <w:rPr>
          <w:rFonts w:ascii="Arial" w:hAnsi="Arial" w:cs="Arial"/>
        </w:rPr>
      </w:pPr>
      <w:r w:rsidRPr="00113570">
        <w:rPr>
          <w:rFonts w:ascii="Arial" w:hAnsi="Arial" w:cs="Arial"/>
        </w:rPr>
        <w:t>Physical description/right/left handed</w:t>
      </w:r>
    </w:p>
    <w:p w14:paraId="3D67C402" w14:textId="77777777" w:rsidR="003E50AD" w:rsidRPr="00113570" w:rsidRDefault="007A7FBD" w:rsidP="006B23F2">
      <w:pPr>
        <w:numPr>
          <w:ilvl w:val="0"/>
          <w:numId w:val="168"/>
        </w:numPr>
        <w:jc w:val="both"/>
        <w:rPr>
          <w:rFonts w:ascii="Arial" w:hAnsi="Arial" w:cs="Arial"/>
        </w:rPr>
      </w:pPr>
      <w:r w:rsidRPr="00113570">
        <w:rPr>
          <w:rFonts w:ascii="Arial" w:hAnsi="Arial" w:cs="Arial"/>
        </w:rPr>
        <w:t>Conduct a thorough crime scene investigation</w:t>
      </w:r>
    </w:p>
    <w:p w14:paraId="50D76761" w14:textId="77777777" w:rsidR="003E50AD" w:rsidRPr="00113570" w:rsidRDefault="007A7FBD" w:rsidP="006B23F2">
      <w:pPr>
        <w:numPr>
          <w:ilvl w:val="0"/>
          <w:numId w:val="168"/>
        </w:numPr>
        <w:jc w:val="both"/>
        <w:rPr>
          <w:rFonts w:ascii="Arial" w:hAnsi="Arial" w:cs="Arial"/>
        </w:rPr>
      </w:pPr>
      <w:r w:rsidRPr="00113570">
        <w:rPr>
          <w:rFonts w:ascii="Arial" w:hAnsi="Arial" w:cs="Arial"/>
        </w:rPr>
        <w:t>Fingerprint everywhere he/she touched</w:t>
      </w:r>
    </w:p>
    <w:p w14:paraId="72A5C83B" w14:textId="77777777" w:rsidR="003E50AD" w:rsidRPr="00113570" w:rsidRDefault="007A7FBD" w:rsidP="006B23F2">
      <w:pPr>
        <w:numPr>
          <w:ilvl w:val="0"/>
          <w:numId w:val="168"/>
        </w:numPr>
        <w:jc w:val="both"/>
        <w:rPr>
          <w:rFonts w:ascii="Arial" w:hAnsi="Arial" w:cs="Arial"/>
        </w:rPr>
      </w:pPr>
      <w:r w:rsidRPr="00113570">
        <w:rPr>
          <w:rFonts w:ascii="Arial" w:hAnsi="Arial" w:cs="Arial"/>
        </w:rPr>
        <w:t>Actual verbiage; what force was threatened?</w:t>
      </w:r>
    </w:p>
    <w:p w14:paraId="5CFF7106" w14:textId="77777777" w:rsidR="003E50AD" w:rsidRPr="00113570" w:rsidRDefault="007A7FBD" w:rsidP="006B23F2">
      <w:pPr>
        <w:numPr>
          <w:ilvl w:val="0"/>
          <w:numId w:val="168"/>
        </w:numPr>
        <w:jc w:val="both"/>
        <w:rPr>
          <w:rFonts w:ascii="Arial" w:hAnsi="Arial" w:cs="Arial"/>
        </w:rPr>
      </w:pPr>
      <w:r w:rsidRPr="00113570">
        <w:rPr>
          <w:rFonts w:ascii="Arial" w:hAnsi="Arial" w:cs="Arial"/>
        </w:rPr>
        <w:t>The note; preserve the prints</w:t>
      </w:r>
    </w:p>
    <w:p w14:paraId="4E9FDB1B" w14:textId="77777777" w:rsidR="003E50AD" w:rsidRPr="00113570" w:rsidRDefault="007A7FBD" w:rsidP="006B23F2">
      <w:pPr>
        <w:numPr>
          <w:ilvl w:val="0"/>
          <w:numId w:val="168"/>
        </w:numPr>
        <w:jc w:val="both"/>
        <w:rPr>
          <w:rFonts w:ascii="Arial" w:hAnsi="Arial" w:cs="Arial"/>
        </w:rPr>
      </w:pPr>
      <w:r w:rsidRPr="00113570">
        <w:rPr>
          <w:rFonts w:ascii="Arial" w:hAnsi="Arial" w:cs="Arial"/>
        </w:rPr>
        <w:t xml:space="preserve"> How many? Organized?</w:t>
      </w:r>
    </w:p>
    <w:p w14:paraId="65A5722C" w14:textId="77777777" w:rsidR="003E50AD" w:rsidRPr="00113570" w:rsidRDefault="007A7FBD" w:rsidP="006B23F2">
      <w:pPr>
        <w:numPr>
          <w:ilvl w:val="0"/>
          <w:numId w:val="168"/>
        </w:numPr>
        <w:jc w:val="both"/>
        <w:rPr>
          <w:rFonts w:ascii="Arial" w:hAnsi="Arial" w:cs="Arial"/>
        </w:rPr>
      </w:pPr>
      <w:r w:rsidRPr="00113570">
        <w:rPr>
          <w:rFonts w:ascii="Arial" w:hAnsi="Arial" w:cs="Arial"/>
        </w:rPr>
        <w:t xml:space="preserve"> What property was taken? (be specific)</w:t>
      </w:r>
    </w:p>
    <w:p w14:paraId="1719FA3F" w14:textId="77777777" w:rsidR="003E50AD" w:rsidRPr="00113570" w:rsidRDefault="007A7FBD" w:rsidP="006B23F2">
      <w:pPr>
        <w:numPr>
          <w:ilvl w:val="0"/>
          <w:numId w:val="169"/>
        </w:numPr>
        <w:jc w:val="both"/>
        <w:rPr>
          <w:rFonts w:ascii="Arial" w:hAnsi="Arial" w:cs="Arial"/>
        </w:rPr>
      </w:pPr>
      <w:r w:rsidRPr="00113570">
        <w:rPr>
          <w:rFonts w:ascii="Arial" w:hAnsi="Arial" w:cs="Arial"/>
        </w:rPr>
        <w:t xml:space="preserve"> Weapon description</w:t>
      </w:r>
    </w:p>
    <w:p w14:paraId="5AA20AD1" w14:textId="77777777" w:rsidR="003E50AD" w:rsidRPr="00113570" w:rsidRDefault="007A7FBD" w:rsidP="006B23F2">
      <w:pPr>
        <w:numPr>
          <w:ilvl w:val="0"/>
          <w:numId w:val="169"/>
        </w:numPr>
        <w:jc w:val="both"/>
        <w:rPr>
          <w:rFonts w:ascii="Arial" w:hAnsi="Arial" w:cs="Arial"/>
        </w:rPr>
      </w:pPr>
      <w:r w:rsidRPr="00113570">
        <w:rPr>
          <w:rFonts w:ascii="Arial" w:hAnsi="Arial" w:cs="Arial"/>
        </w:rPr>
        <w:t xml:space="preserve"> Interview of witnesses and victims (separately)</w:t>
      </w:r>
    </w:p>
    <w:p w14:paraId="1585DC27" w14:textId="77777777" w:rsidR="003E50AD" w:rsidRPr="00113570" w:rsidRDefault="007A7FBD" w:rsidP="006B23F2">
      <w:pPr>
        <w:numPr>
          <w:ilvl w:val="0"/>
          <w:numId w:val="169"/>
        </w:numPr>
        <w:jc w:val="both"/>
        <w:rPr>
          <w:rFonts w:ascii="Arial" w:hAnsi="Arial" w:cs="Arial"/>
        </w:rPr>
      </w:pPr>
      <w:r w:rsidRPr="00113570">
        <w:rPr>
          <w:rFonts w:ascii="Arial" w:hAnsi="Arial" w:cs="Arial"/>
        </w:rPr>
        <w:t xml:space="preserve"> Canvass the neighborhood</w:t>
      </w:r>
    </w:p>
    <w:p w14:paraId="4B5B910B" w14:textId="77777777" w:rsidR="003E50AD" w:rsidRPr="00113570" w:rsidRDefault="007A7FBD" w:rsidP="006B23F2">
      <w:pPr>
        <w:numPr>
          <w:ilvl w:val="0"/>
          <w:numId w:val="169"/>
        </w:numPr>
        <w:jc w:val="both"/>
        <w:rPr>
          <w:rFonts w:ascii="Arial" w:hAnsi="Arial" w:cs="Arial"/>
        </w:rPr>
      </w:pPr>
      <w:r w:rsidRPr="00113570">
        <w:rPr>
          <w:rFonts w:ascii="Arial" w:hAnsi="Arial" w:cs="Arial"/>
        </w:rPr>
        <w:t xml:space="preserve"> Immediate broadcast of information</w:t>
      </w:r>
    </w:p>
    <w:p w14:paraId="12D83AC6" w14:textId="77777777" w:rsidR="003E50AD" w:rsidRPr="00113570" w:rsidRDefault="007A7FBD" w:rsidP="006B23F2">
      <w:pPr>
        <w:numPr>
          <w:ilvl w:val="0"/>
          <w:numId w:val="169"/>
        </w:numPr>
        <w:jc w:val="both"/>
        <w:rPr>
          <w:rFonts w:ascii="Arial" w:hAnsi="Arial" w:cs="Arial"/>
        </w:rPr>
      </w:pPr>
      <w:r w:rsidRPr="00113570">
        <w:rPr>
          <w:rFonts w:ascii="Arial" w:hAnsi="Arial" w:cs="Arial"/>
        </w:rPr>
        <w:t xml:space="preserve"> Robber’s M/O (time, disguises, weapon, voice, peculiarities, etc.)</w:t>
      </w:r>
    </w:p>
    <w:p w14:paraId="0C53875D" w14:textId="77777777" w:rsidR="003E50AD" w:rsidRPr="00113570" w:rsidRDefault="007A7FBD" w:rsidP="006B23F2">
      <w:pPr>
        <w:numPr>
          <w:ilvl w:val="0"/>
          <w:numId w:val="169"/>
        </w:numPr>
        <w:jc w:val="both"/>
        <w:rPr>
          <w:rFonts w:ascii="Arial" w:hAnsi="Arial" w:cs="Arial"/>
        </w:rPr>
      </w:pPr>
      <w:r w:rsidRPr="00113570">
        <w:rPr>
          <w:rFonts w:ascii="Arial" w:hAnsi="Arial" w:cs="Arial"/>
        </w:rPr>
        <w:t xml:space="preserve"> Surveillance cameras, if any</w:t>
      </w:r>
    </w:p>
    <w:p w14:paraId="7B7CAE8F" w14:textId="77777777" w:rsidR="003E50AD" w:rsidRPr="00113570" w:rsidRDefault="007A7FBD" w:rsidP="006B23F2">
      <w:pPr>
        <w:numPr>
          <w:ilvl w:val="0"/>
          <w:numId w:val="169"/>
        </w:numPr>
        <w:jc w:val="both"/>
        <w:rPr>
          <w:rFonts w:ascii="Arial" w:hAnsi="Arial" w:cs="Arial"/>
        </w:rPr>
      </w:pPr>
      <w:r w:rsidRPr="00113570">
        <w:rPr>
          <w:rFonts w:ascii="Arial" w:hAnsi="Arial" w:cs="Arial"/>
        </w:rPr>
        <w:t xml:space="preserve"> Getaway vehicle and direction of travel</w:t>
      </w:r>
    </w:p>
    <w:p w14:paraId="7941917E" w14:textId="77777777" w:rsidR="003E50AD" w:rsidRPr="00113570" w:rsidRDefault="007A7FBD" w:rsidP="006B23F2">
      <w:pPr>
        <w:numPr>
          <w:ilvl w:val="0"/>
          <w:numId w:val="169"/>
        </w:numPr>
        <w:jc w:val="both"/>
        <w:rPr>
          <w:rFonts w:ascii="Arial" w:hAnsi="Arial" w:cs="Arial"/>
        </w:rPr>
      </w:pPr>
      <w:r w:rsidRPr="00113570">
        <w:rPr>
          <w:rFonts w:ascii="Arial" w:hAnsi="Arial" w:cs="Arial"/>
        </w:rPr>
        <w:t xml:space="preserve"> Any counter surveillance seen?</w:t>
      </w:r>
    </w:p>
    <w:p w14:paraId="63777E31" w14:textId="77777777" w:rsidR="003E50AD" w:rsidRPr="00113570" w:rsidRDefault="007A7FBD" w:rsidP="006B23F2">
      <w:pPr>
        <w:numPr>
          <w:ilvl w:val="0"/>
          <w:numId w:val="169"/>
        </w:numPr>
        <w:jc w:val="both"/>
        <w:rPr>
          <w:rFonts w:ascii="Arial" w:hAnsi="Arial" w:cs="Arial"/>
        </w:rPr>
      </w:pPr>
      <w:r w:rsidRPr="00113570">
        <w:rPr>
          <w:rFonts w:ascii="Arial" w:hAnsi="Arial" w:cs="Arial"/>
        </w:rPr>
        <w:t xml:space="preserve"> Check immediate area for discarded evidence</w:t>
      </w:r>
    </w:p>
    <w:p w14:paraId="7A30FB88" w14:textId="77777777" w:rsidR="003E50AD" w:rsidRPr="00113570" w:rsidRDefault="007A7FBD" w:rsidP="006B23F2">
      <w:pPr>
        <w:numPr>
          <w:ilvl w:val="0"/>
          <w:numId w:val="169"/>
        </w:numPr>
        <w:jc w:val="both"/>
        <w:rPr>
          <w:rFonts w:ascii="Arial" w:hAnsi="Arial" w:cs="Arial"/>
        </w:rPr>
      </w:pPr>
      <w:r w:rsidRPr="00113570">
        <w:rPr>
          <w:rFonts w:ascii="Arial" w:hAnsi="Arial" w:cs="Arial"/>
        </w:rPr>
        <w:t xml:space="preserve"> Preserve all evidence for prints</w:t>
      </w:r>
    </w:p>
    <w:p w14:paraId="442E9986" w14:textId="77777777" w:rsidR="003E50AD" w:rsidRPr="00113570" w:rsidRDefault="007A7FBD">
      <w:pPr>
        <w:ind w:left="720"/>
        <w:jc w:val="both"/>
        <w:rPr>
          <w:rFonts w:ascii="Arial" w:eastAsia="Arial" w:hAnsi="Arial" w:cs="Arial"/>
        </w:rPr>
      </w:pPr>
      <w:r w:rsidRPr="00113570">
        <w:rPr>
          <w:rFonts w:ascii="Arial" w:hAnsi="Arial" w:cs="Arial"/>
        </w:rPr>
        <w:t>B.  Burglary (PC 30.02):</w:t>
      </w:r>
    </w:p>
    <w:p w14:paraId="4AC4931A" w14:textId="77777777" w:rsidR="003E50AD" w:rsidRPr="00113570" w:rsidRDefault="007A7FBD" w:rsidP="006B23F2">
      <w:pPr>
        <w:numPr>
          <w:ilvl w:val="0"/>
          <w:numId w:val="171"/>
        </w:numPr>
        <w:jc w:val="both"/>
        <w:rPr>
          <w:rFonts w:ascii="Arial" w:hAnsi="Arial" w:cs="Arial"/>
        </w:rPr>
      </w:pPr>
      <w:r w:rsidRPr="00113570">
        <w:rPr>
          <w:rFonts w:ascii="Arial" w:hAnsi="Arial" w:cs="Arial"/>
        </w:rPr>
        <w:t>Observe as you approach</w:t>
      </w:r>
    </w:p>
    <w:p w14:paraId="724C3C16" w14:textId="77777777" w:rsidR="003E50AD" w:rsidRPr="00113570" w:rsidRDefault="007A7FBD" w:rsidP="006B23F2">
      <w:pPr>
        <w:numPr>
          <w:ilvl w:val="0"/>
          <w:numId w:val="171"/>
        </w:numPr>
        <w:jc w:val="both"/>
        <w:rPr>
          <w:rFonts w:ascii="Arial" w:hAnsi="Arial" w:cs="Arial"/>
        </w:rPr>
      </w:pPr>
      <w:r w:rsidRPr="00113570">
        <w:rPr>
          <w:rFonts w:ascii="Arial" w:hAnsi="Arial" w:cs="Arial"/>
        </w:rPr>
        <w:t>Establish the elements</w:t>
      </w:r>
    </w:p>
    <w:p w14:paraId="71AA0A8E" w14:textId="77777777" w:rsidR="003E50AD" w:rsidRPr="00113570" w:rsidRDefault="007A7FBD" w:rsidP="006B23F2">
      <w:pPr>
        <w:numPr>
          <w:ilvl w:val="0"/>
          <w:numId w:val="171"/>
        </w:numPr>
        <w:jc w:val="both"/>
        <w:rPr>
          <w:rFonts w:ascii="Arial" w:hAnsi="Arial" w:cs="Arial"/>
        </w:rPr>
      </w:pPr>
      <w:r w:rsidRPr="00113570">
        <w:rPr>
          <w:rFonts w:ascii="Arial" w:hAnsi="Arial" w:cs="Arial"/>
        </w:rPr>
        <w:t>Work as any other crime scene (thoroughly)</w:t>
      </w:r>
    </w:p>
    <w:p w14:paraId="2363DF73" w14:textId="77777777" w:rsidR="003E50AD" w:rsidRPr="00113570" w:rsidRDefault="007A7FBD" w:rsidP="006B23F2">
      <w:pPr>
        <w:numPr>
          <w:ilvl w:val="0"/>
          <w:numId w:val="171"/>
        </w:numPr>
        <w:jc w:val="both"/>
        <w:rPr>
          <w:rFonts w:ascii="Arial" w:hAnsi="Arial" w:cs="Arial"/>
        </w:rPr>
      </w:pPr>
      <w:r w:rsidRPr="00113570">
        <w:rPr>
          <w:rFonts w:ascii="Arial" w:hAnsi="Arial" w:cs="Arial"/>
        </w:rPr>
        <w:t>Identify entry/exit points</w:t>
      </w:r>
    </w:p>
    <w:p w14:paraId="49800DFA" w14:textId="77777777" w:rsidR="003E50AD" w:rsidRPr="00113570" w:rsidRDefault="007A7FBD" w:rsidP="006B23F2">
      <w:pPr>
        <w:numPr>
          <w:ilvl w:val="0"/>
          <w:numId w:val="171"/>
        </w:numPr>
        <w:jc w:val="both"/>
        <w:rPr>
          <w:rFonts w:ascii="Arial" w:hAnsi="Arial" w:cs="Arial"/>
        </w:rPr>
      </w:pPr>
      <w:r w:rsidRPr="00113570">
        <w:rPr>
          <w:rFonts w:ascii="Arial" w:hAnsi="Arial" w:cs="Arial"/>
        </w:rPr>
        <w:t>Tool marks/pry marks</w:t>
      </w:r>
    </w:p>
    <w:p w14:paraId="50A5096F" w14:textId="77777777" w:rsidR="003E50AD" w:rsidRPr="00113570" w:rsidRDefault="007A7FBD" w:rsidP="006B23F2">
      <w:pPr>
        <w:numPr>
          <w:ilvl w:val="0"/>
          <w:numId w:val="171"/>
        </w:numPr>
        <w:jc w:val="both"/>
        <w:rPr>
          <w:rFonts w:ascii="Arial" w:hAnsi="Arial" w:cs="Arial"/>
        </w:rPr>
      </w:pPr>
      <w:r w:rsidRPr="00113570">
        <w:rPr>
          <w:rFonts w:ascii="Arial" w:hAnsi="Arial" w:cs="Arial"/>
        </w:rPr>
        <w:t>Fingerprints/fiber transfer evidence</w:t>
      </w:r>
    </w:p>
    <w:p w14:paraId="6667CA74" w14:textId="77777777" w:rsidR="003E50AD" w:rsidRPr="00113570" w:rsidRDefault="007A7FBD" w:rsidP="006B23F2">
      <w:pPr>
        <w:numPr>
          <w:ilvl w:val="0"/>
          <w:numId w:val="171"/>
        </w:numPr>
        <w:jc w:val="both"/>
        <w:rPr>
          <w:rFonts w:ascii="Arial" w:hAnsi="Arial" w:cs="Arial"/>
        </w:rPr>
      </w:pPr>
      <w:r w:rsidRPr="00113570">
        <w:rPr>
          <w:rFonts w:ascii="Arial" w:hAnsi="Arial" w:cs="Arial"/>
        </w:rPr>
        <w:t>Vehicle description/tire impressions</w:t>
      </w:r>
    </w:p>
    <w:p w14:paraId="36CEA9E5" w14:textId="77777777" w:rsidR="003E50AD" w:rsidRPr="00113570" w:rsidRDefault="007A7FBD" w:rsidP="006B23F2">
      <w:pPr>
        <w:numPr>
          <w:ilvl w:val="0"/>
          <w:numId w:val="171"/>
        </w:numPr>
        <w:jc w:val="both"/>
        <w:rPr>
          <w:rFonts w:ascii="Arial" w:hAnsi="Arial" w:cs="Arial"/>
        </w:rPr>
      </w:pPr>
      <w:r w:rsidRPr="00113570">
        <w:rPr>
          <w:rFonts w:ascii="Arial" w:hAnsi="Arial" w:cs="Arial"/>
        </w:rPr>
        <w:t>Footwear impressions</w:t>
      </w:r>
    </w:p>
    <w:p w14:paraId="3158834B" w14:textId="77777777" w:rsidR="003E50AD" w:rsidRPr="00113570" w:rsidRDefault="007A7FBD" w:rsidP="006B23F2">
      <w:pPr>
        <w:numPr>
          <w:ilvl w:val="0"/>
          <w:numId w:val="171"/>
        </w:numPr>
        <w:jc w:val="both"/>
        <w:rPr>
          <w:rFonts w:ascii="Arial" w:hAnsi="Arial" w:cs="Arial"/>
        </w:rPr>
      </w:pPr>
      <w:r w:rsidRPr="00113570">
        <w:rPr>
          <w:rFonts w:ascii="Arial" w:hAnsi="Arial" w:cs="Arial"/>
        </w:rPr>
        <w:t>Traffic tickets issued in area/time frame</w:t>
      </w:r>
    </w:p>
    <w:p w14:paraId="2BB1AA91" w14:textId="77777777" w:rsidR="003E50AD" w:rsidRPr="00113570" w:rsidRDefault="007A7FBD" w:rsidP="006B23F2">
      <w:pPr>
        <w:numPr>
          <w:ilvl w:val="0"/>
          <w:numId w:val="171"/>
        </w:numPr>
        <w:jc w:val="both"/>
        <w:rPr>
          <w:rFonts w:ascii="Arial" w:hAnsi="Arial" w:cs="Arial"/>
        </w:rPr>
      </w:pPr>
      <w:r w:rsidRPr="00113570">
        <w:rPr>
          <w:rFonts w:ascii="Arial" w:hAnsi="Arial" w:cs="Arial"/>
        </w:rPr>
        <w:t xml:space="preserve"> Interview neighbors/any solicitors?</w:t>
      </w:r>
    </w:p>
    <w:p w14:paraId="59E939BE" w14:textId="77777777" w:rsidR="003E50AD" w:rsidRPr="00113570" w:rsidRDefault="007A7FBD" w:rsidP="006B23F2">
      <w:pPr>
        <w:numPr>
          <w:ilvl w:val="0"/>
          <w:numId w:val="171"/>
        </w:numPr>
        <w:jc w:val="both"/>
        <w:rPr>
          <w:rFonts w:ascii="Arial" w:hAnsi="Arial" w:cs="Arial"/>
        </w:rPr>
      </w:pPr>
      <w:r w:rsidRPr="00113570">
        <w:rPr>
          <w:rFonts w:ascii="Arial" w:hAnsi="Arial" w:cs="Arial"/>
        </w:rPr>
        <w:t xml:space="preserve"> Had any visitors lately?</w:t>
      </w:r>
    </w:p>
    <w:p w14:paraId="63590949" w14:textId="77777777" w:rsidR="003E50AD" w:rsidRPr="00113570" w:rsidRDefault="007A7FBD" w:rsidP="006B23F2">
      <w:pPr>
        <w:numPr>
          <w:ilvl w:val="0"/>
          <w:numId w:val="171"/>
        </w:numPr>
        <w:jc w:val="both"/>
        <w:rPr>
          <w:rFonts w:ascii="Arial" w:hAnsi="Arial" w:cs="Arial"/>
        </w:rPr>
      </w:pPr>
      <w:r w:rsidRPr="00113570">
        <w:rPr>
          <w:rFonts w:ascii="Arial" w:hAnsi="Arial" w:cs="Arial"/>
        </w:rPr>
        <w:t xml:space="preserve"> Identify the window of opportunity</w:t>
      </w:r>
    </w:p>
    <w:p w14:paraId="69C6187F" w14:textId="77777777" w:rsidR="003E50AD" w:rsidRPr="00113570" w:rsidRDefault="007A7FBD" w:rsidP="006B23F2">
      <w:pPr>
        <w:numPr>
          <w:ilvl w:val="0"/>
          <w:numId w:val="171"/>
        </w:numPr>
        <w:jc w:val="both"/>
        <w:rPr>
          <w:rFonts w:ascii="Arial" w:hAnsi="Arial" w:cs="Arial"/>
        </w:rPr>
      </w:pPr>
      <w:r w:rsidRPr="00113570">
        <w:rPr>
          <w:rFonts w:ascii="Arial" w:hAnsi="Arial" w:cs="Arial"/>
        </w:rPr>
        <w:t xml:space="preserve"> Pawn shops/tickets; usual sources for recovering property</w:t>
      </w:r>
    </w:p>
    <w:p w14:paraId="6FA6BE50" w14:textId="77777777" w:rsidR="003E50AD" w:rsidRPr="00113570" w:rsidRDefault="007A7FBD" w:rsidP="006B23F2">
      <w:pPr>
        <w:numPr>
          <w:ilvl w:val="0"/>
          <w:numId w:val="171"/>
        </w:numPr>
        <w:jc w:val="both"/>
        <w:rPr>
          <w:rFonts w:ascii="Arial" w:hAnsi="Arial" w:cs="Arial"/>
        </w:rPr>
      </w:pPr>
      <w:r w:rsidRPr="00113570">
        <w:rPr>
          <w:rFonts w:ascii="Arial" w:hAnsi="Arial" w:cs="Arial"/>
        </w:rPr>
        <w:lastRenderedPageBreak/>
        <w:t xml:space="preserve"> Specific nature and value of items taken (ser. #’s)</w:t>
      </w:r>
    </w:p>
    <w:p w14:paraId="6ADFFEC4" w14:textId="77777777" w:rsidR="003E50AD" w:rsidRPr="00113570" w:rsidRDefault="007A7FBD" w:rsidP="006B23F2">
      <w:pPr>
        <w:numPr>
          <w:ilvl w:val="0"/>
          <w:numId w:val="171"/>
        </w:numPr>
        <w:jc w:val="both"/>
        <w:rPr>
          <w:rFonts w:ascii="Arial" w:hAnsi="Arial" w:cs="Arial"/>
        </w:rPr>
      </w:pPr>
      <w:r w:rsidRPr="00113570">
        <w:rPr>
          <w:rFonts w:ascii="Arial" w:hAnsi="Arial" w:cs="Arial"/>
        </w:rPr>
        <w:t xml:space="preserve"> What was not taken?</w:t>
      </w:r>
    </w:p>
    <w:p w14:paraId="2E3DA136" w14:textId="77777777" w:rsidR="003E50AD" w:rsidRPr="00113570" w:rsidRDefault="007A7FBD" w:rsidP="006B23F2">
      <w:pPr>
        <w:numPr>
          <w:ilvl w:val="0"/>
          <w:numId w:val="171"/>
        </w:numPr>
        <w:jc w:val="both"/>
        <w:rPr>
          <w:rFonts w:ascii="Arial" w:hAnsi="Arial" w:cs="Arial"/>
        </w:rPr>
      </w:pPr>
      <w:r w:rsidRPr="00113570">
        <w:rPr>
          <w:rFonts w:ascii="Arial" w:hAnsi="Arial" w:cs="Arial"/>
        </w:rPr>
        <w:t xml:space="preserve"> How much destruction to the interior?</w:t>
      </w:r>
    </w:p>
    <w:p w14:paraId="0D5E5FC6" w14:textId="77777777" w:rsidR="003E50AD" w:rsidRPr="00113570" w:rsidRDefault="007A7FBD" w:rsidP="006B23F2">
      <w:pPr>
        <w:numPr>
          <w:ilvl w:val="0"/>
          <w:numId w:val="171"/>
        </w:numPr>
        <w:jc w:val="both"/>
        <w:rPr>
          <w:rFonts w:ascii="Arial" w:hAnsi="Arial" w:cs="Arial"/>
        </w:rPr>
      </w:pPr>
      <w:r w:rsidRPr="00113570">
        <w:rPr>
          <w:rFonts w:ascii="Arial" w:hAnsi="Arial" w:cs="Arial"/>
        </w:rPr>
        <w:t xml:space="preserve"> Profile the scene (juveniles vs. professional)</w:t>
      </w:r>
    </w:p>
    <w:p w14:paraId="788CE985" w14:textId="77777777" w:rsidR="003E50AD" w:rsidRPr="00113570" w:rsidRDefault="007A7FBD" w:rsidP="006B23F2">
      <w:pPr>
        <w:numPr>
          <w:ilvl w:val="0"/>
          <w:numId w:val="172"/>
        </w:numPr>
        <w:jc w:val="both"/>
        <w:rPr>
          <w:rFonts w:ascii="Arial" w:hAnsi="Arial" w:cs="Arial"/>
        </w:rPr>
      </w:pPr>
      <w:r w:rsidRPr="00113570">
        <w:rPr>
          <w:rFonts w:ascii="Arial" w:hAnsi="Arial" w:cs="Arial"/>
        </w:rPr>
        <w:t xml:space="preserve"> Interview the victim thoroughly, get a detailed description of the   property taken</w:t>
      </w:r>
    </w:p>
    <w:p w14:paraId="50E7952B" w14:textId="77777777" w:rsidR="003E50AD" w:rsidRPr="00113570" w:rsidRDefault="007A7FBD">
      <w:pPr>
        <w:jc w:val="both"/>
        <w:rPr>
          <w:rFonts w:ascii="Arial" w:eastAsia="Arial" w:hAnsi="Arial" w:cs="Arial"/>
        </w:rPr>
      </w:pPr>
      <w:r w:rsidRPr="00113570">
        <w:rPr>
          <w:rFonts w:ascii="Arial" w:eastAsia="Arial" w:hAnsi="Arial" w:cs="Arial"/>
        </w:rPr>
        <w:tab/>
        <w:t>C.  Sexual assault (PC 22.011 and PC 22.021) (Aggravated Sexual Assault):</w:t>
      </w:r>
    </w:p>
    <w:p w14:paraId="5F526437" w14:textId="77777777" w:rsidR="003E50AD" w:rsidRPr="00113570" w:rsidRDefault="007A7FBD" w:rsidP="006B23F2">
      <w:pPr>
        <w:numPr>
          <w:ilvl w:val="0"/>
          <w:numId w:val="174"/>
        </w:numPr>
        <w:jc w:val="both"/>
        <w:rPr>
          <w:rFonts w:ascii="Arial" w:hAnsi="Arial" w:cs="Arial"/>
        </w:rPr>
      </w:pPr>
      <w:r w:rsidRPr="00113570">
        <w:rPr>
          <w:rFonts w:ascii="Arial" w:hAnsi="Arial" w:cs="Arial"/>
        </w:rPr>
        <w:t>Determine if victim knows suspect</w:t>
      </w:r>
    </w:p>
    <w:p w14:paraId="76DB8AC3" w14:textId="77777777" w:rsidR="003E50AD" w:rsidRPr="00113570" w:rsidRDefault="007A7FBD" w:rsidP="006B23F2">
      <w:pPr>
        <w:numPr>
          <w:ilvl w:val="0"/>
          <w:numId w:val="174"/>
        </w:numPr>
        <w:jc w:val="both"/>
        <w:rPr>
          <w:rFonts w:ascii="Arial" w:hAnsi="Arial" w:cs="Arial"/>
        </w:rPr>
      </w:pPr>
      <w:r w:rsidRPr="00113570">
        <w:rPr>
          <w:rFonts w:ascii="Arial" w:hAnsi="Arial" w:cs="Arial"/>
        </w:rPr>
        <w:t>If suspect is known, find and arrest him</w:t>
      </w:r>
    </w:p>
    <w:p w14:paraId="5F67538C" w14:textId="77777777" w:rsidR="003E50AD" w:rsidRPr="00113570" w:rsidRDefault="007A7FBD" w:rsidP="006B23F2">
      <w:pPr>
        <w:numPr>
          <w:ilvl w:val="0"/>
          <w:numId w:val="174"/>
        </w:numPr>
        <w:jc w:val="both"/>
        <w:rPr>
          <w:rFonts w:ascii="Arial" w:hAnsi="Arial" w:cs="Arial"/>
        </w:rPr>
      </w:pPr>
      <w:r w:rsidRPr="00113570">
        <w:rPr>
          <w:rFonts w:ascii="Arial" w:hAnsi="Arial" w:cs="Arial"/>
        </w:rPr>
        <w:t>Provide medical assistance</w:t>
      </w:r>
    </w:p>
    <w:p w14:paraId="19FD13AE" w14:textId="77777777" w:rsidR="003E50AD" w:rsidRPr="00113570" w:rsidRDefault="007A7FBD" w:rsidP="006B23F2">
      <w:pPr>
        <w:numPr>
          <w:ilvl w:val="0"/>
          <w:numId w:val="174"/>
        </w:numPr>
        <w:jc w:val="both"/>
        <w:rPr>
          <w:rFonts w:ascii="Arial" w:hAnsi="Arial" w:cs="Arial"/>
        </w:rPr>
      </w:pPr>
      <w:r w:rsidRPr="00113570">
        <w:rPr>
          <w:rFonts w:ascii="Arial" w:hAnsi="Arial" w:cs="Arial"/>
        </w:rPr>
        <w:t>Carefully interview the victim</w:t>
      </w:r>
    </w:p>
    <w:p w14:paraId="1CE8AA51" w14:textId="77777777" w:rsidR="003E50AD" w:rsidRPr="00113570" w:rsidRDefault="007A7FBD" w:rsidP="006B23F2">
      <w:pPr>
        <w:numPr>
          <w:ilvl w:val="0"/>
          <w:numId w:val="174"/>
        </w:numPr>
        <w:jc w:val="both"/>
        <w:rPr>
          <w:rFonts w:ascii="Arial" w:hAnsi="Arial" w:cs="Arial"/>
        </w:rPr>
      </w:pPr>
      <w:r w:rsidRPr="00113570">
        <w:rPr>
          <w:rFonts w:ascii="Arial" w:hAnsi="Arial" w:cs="Arial"/>
        </w:rPr>
        <w:t>Reassure the victim you are there to help</w:t>
      </w:r>
    </w:p>
    <w:p w14:paraId="24DAB06E" w14:textId="77777777" w:rsidR="003E50AD" w:rsidRPr="00113570" w:rsidRDefault="007A7FBD" w:rsidP="006B23F2">
      <w:pPr>
        <w:numPr>
          <w:ilvl w:val="0"/>
          <w:numId w:val="174"/>
        </w:numPr>
        <w:jc w:val="both"/>
        <w:rPr>
          <w:rFonts w:ascii="Arial" w:hAnsi="Arial" w:cs="Arial"/>
        </w:rPr>
      </w:pPr>
      <w:r w:rsidRPr="00113570">
        <w:rPr>
          <w:rFonts w:ascii="Arial" w:hAnsi="Arial" w:cs="Arial"/>
        </w:rPr>
        <w:t>If the victim requests a female officer, get one</w:t>
      </w:r>
    </w:p>
    <w:p w14:paraId="74AF3EFB" w14:textId="77777777" w:rsidR="003E50AD" w:rsidRPr="00113570" w:rsidRDefault="007A7FBD" w:rsidP="006B23F2">
      <w:pPr>
        <w:numPr>
          <w:ilvl w:val="0"/>
          <w:numId w:val="174"/>
        </w:numPr>
        <w:jc w:val="both"/>
        <w:rPr>
          <w:rFonts w:ascii="Arial" w:hAnsi="Arial" w:cs="Arial"/>
        </w:rPr>
      </w:pPr>
      <w:r w:rsidRPr="00113570">
        <w:rPr>
          <w:rFonts w:ascii="Arial" w:hAnsi="Arial" w:cs="Arial"/>
        </w:rPr>
        <w:t>Get victim to hospital as soon as possible</w:t>
      </w:r>
    </w:p>
    <w:p w14:paraId="021006EB" w14:textId="5CAC1AD9" w:rsidR="003E50AD" w:rsidRPr="00113570" w:rsidRDefault="007A7FBD" w:rsidP="006B23F2">
      <w:pPr>
        <w:numPr>
          <w:ilvl w:val="0"/>
          <w:numId w:val="174"/>
        </w:numPr>
        <w:jc w:val="both"/>
        <w:rPr>
          <w:rFonts w:ascii="Arial" w:hAnsi="Arial" w:cs="Arial"/>
        </w:rPr>
      </w:pPr>
      <w:r w:rsidRPr="00113570">
        <w:rPr>
          <w:rFonts w:ascii="Arial" w:hAnsi="Arial" w:cs="Arial"/>
        </w:rPr>
        <w:t>See that rape kit is perform</w:t>
      </w:r>
      <w:r w:rsidR="00E84025">
        <w:rPr>
          <w:rFonts w:ascii="Arial" w:hAnsi="Arial" w:cs="Arial"/>
        </w:rPr>
        <w:t>ed</w:t>
      </w:r>
    </w:p>
    <w:p w14:paraId="3BE60FDB" w14:textId="77777777" w:rsidR="003E50AD" w:rsidRPr="00113570" w:rsidRDefault="007A7FBD" w:rsidP="006B23F2">
      <w:pPr>
        <w:numPr>
          <w:ilvl w:val="0"/>
          <w:numId w:val="174"/>
        </w:numPr>
        <w:jc w:val="both"/>
        <w:rPr>
          <w:rFonts w:ascii="Arial" w:hAnsi="Arial" w:cs="Arial"/>
        </w:rPr>
      </w:pPr>
      <w:r w:rsidRPr="00113570">
        <w:rPr>
          <w:rFonts w:ascii="Arial" w:hAnsi="Arial" w:cs="Arial"/>
        </w:rPr>
        <w:t>Interview the medical/EMS personnel at hospital</w:t>
      </w:r>
    </w:p>
    <w:p w14:paraId="03FB1E08" w14:textId="77777777" w:rsidR="003E50AD" w:rsidRPr="00113570" w:rsidRDefault="007A7FBD" w:rsidP="006B23F2">
      <w:pPr>
        <w:numPr>
          <w:ilvl w:val="0"/>
          <w:numId w:val="174"/>
        </w:numPr>
        <w:jc w:val="both"/>
        <w:rPr>
          <w:rFonts w:ascii="Arial" w:hAnsi="Arial" w:cs="Arial"/>
        </w:rPr>
      </w:pPr>
      <w:r w:rsidRPr="00113570">
        <w:rPr>
          <w:rFonts w:ascii="Arial" w:hAnsi="Arial" w:cs="Arial"/>
        </w:rPr>
        <w:t xml:space="preserve"> Collect the evidence available at the hospital (victim signed release)</w:t>
      </w:r>
    </w:p>
    <w:p w14:paraId="53BBB860" w14:textId="77777777" w:rsidR="003E50AD" w:rsidRPr="00113570" w:rsidRDefault="007A7FBD" w:rsidP="006B23F2">
      <w:pPr>
        <w:numPr>
          <w:ilvl w:val="0"/>
          <w:numId w:val="174"/>
        </w:numPr>
        <w:jc w:val="both"/>
        <w:rPr>
          <w:rFonts w:ascii="Arial" w:hAnsi="Arial" w:cs="Arial"/>
        </w:rPr>
      </w:pPr>
      <w:r w:rsidRPr="00113570">
        <w:rPr>
          <w:rFonts w:ascii="Arial" w:hAnsi="Arial" w:cs="Arial"/>
        </w:rPr>
        <w:t xml:space="preserve"> Preserve, work, and photograph the crime scene</w:t>
      </w:r>
    </w:p>
    <w:p w14:paraId="639D1FCD" w14:textId="77777777" w:rsidR="003E50AD" w:rsidRPr="00113570" w:rsidRDefault="007A7FBD" w:rsidP="006B23F2">
      <w:pPr>
        <w:numPr>
          <w:ilvl w:val="0"/>
          <w:numId w:val="174"/>
        </w:numPr>
        <w:jc w:val="both"/>
        <w:rPr>
          <w:rFonts w:ascii="Arial" w:hAnsi="Arial" w:cs="Arial"/>
        </w:rPr>
      </w:pPr>
      <w:r w:rsidRPr="00113570">
        <w:rPr>
          <w:rFonts w:ascii="Arial" w:hAnsi="Arial" w:cs="Arial"/>
        </w:rPr>
        <w:t xml:space="preserve"> Be patient, understanding, empathetic, etc. toward the victim</w:t>
      </w:r>
    </w:p>
    <w:p w14:paraId="1DD9EF04" w14:textId="77777777" w:rsidR="003E50AD" w:rsidRPr="00113570" w:rsidRDefault="007A7FBD" w:rsidP="006B23F2">
      <w:pPr>
        <w:numPr>
          <w:ilvl w:val="0"/>
          <w:numId w:val="174"/>
        </w:numPr>
        <w:jc w:val="both"/>
        <w:rPr>
          <w:rFonts w:ascii="Arial" w:hAnsi="Arial" w:cs="Arial"/>
        </w:rPr>
      </w:pPr>
      <w:r w:rsidRPr="00113570">
        <w:rPr>
          <w:rFonts w:ascii="Arial" w:hAnsi="Arial" w:cs="Arial"/>
        </w:rPr>
        <w:t xml:space="preserve"> Persuade the victim not to wash or clean him/herself</w:t>
      </w:r>
    </w:p>
    <w:p w14:paraId="4CB32360" w14:textId="77777777" w:rsidR="003E50AD" w:rsidRPr="00113570" w:rsidRDefault="007A7FBD" w:rsidP="006B23F2">
      <w:pPr>
        <w:numPr>
          <w:ilvl w:val="0"/>
          <w:numId w:val="174"/>
        </w:numPr>
        <w:jc w:val="both"/>
        <w:rPr>
          <w:rFonts w:ascii="Arial" w:hAnsi="Arial" w:cs="Arial"/>
        </w:rPr>
      </w:pPr>
      <w:r w:rsidRPr="00113570">
        <w:rPr>
          <w:rFonts w:ascii="Arial" w:hAnsi="Arial" w:cs="Arial"/>
        </w:rPr>
        <w:t xml:space="preserve"> Locate and interview any witnesses in the area</w:t>
      </w:r>
    </w:p>
    <w:p w14:paraId="0F60F930" w14:textId="77777777" w:rsidR="003E50AD" w:rsidRPr="00113570" w:rsidRDefault="007A7FBD" w:rsidP="006B23F2">
      <w:pPr>
        <w:numPr>
          <w:ilvl w:val="0"/>
          <w:numId w:val="174"/>
        </w:numPr>
        <w:jc w:val="both"/>
        <w:rPr>
          <w:rFonts w:ascii="Arial" w:hAnsi="Arial" w:cs="Arial"/>
        </w:rPr>
      </w:pPr>
      <w:r w:rsidRPr="00113570">
        <w:rPr>
          <w:rFonts w:ascii="Arial" w:hAnsi="Arial" w:cs="Arial"/>
        </w:rPr>
        <w:t xml:space="preserve"> Suspect description/weapons (did suspect bring the weapon?)</w:t>
      </w:r>
    </w:p>
    <w:p w14:paraId="16445BB7" w14:textId="518EE38D" w:rsidR="003E50AD" w:rsidRPr="00113570" w:rsidRDefault="007A7FBD" w:rsidP="006B23F2">
      <w:pPr>
        <w:numPr>
          <w:ilvl w:val="0"/>
          <w:numId w:val="174"/>
        </w:numPr>
        <w:jc w:val="both"/>
        <w:rPr>
          <w:rFonts w:ascii="Arial" w:hAnsi="Arial" w:cs="Arial"/>
        </w:rPr>
      </w:pPr>
      <w:r w:rsidRPr="00113570">
        <w:rPr>
          <w:rFonts w:ascii="Arial" w:hAnsi="Arial" w:cs="Arial"/>
        </w:rPr>
        <w:t xml:space="preserve"> Clothing-victim’s and suspect’s (if any left behind)</w:t>
      </w:r>
    </w:p>
    <w:p w14:paraId="577F3493" w14:textId="77777777" w:rsidR="003E50AD" w:rsidRPr="00113570" w:rsidRDefault="007A7FBD" w:rsidP="006B23F2">
      <w:pPr>
        <w:numPr>
          <w:ilvl w:val="0"/>
          <w:numId w:val="174"/>
        </w:numPr>
        <w:jc w:val="both"/>
        <w:rPr>
          <w:rFonts w:ascii="Arial" w:hAnsi="Arial" w:cs="Arial"/>
        </w:rPr>
      </w:pPr>
      <w:r w:rsidRPr="00113570">
        <w:rPr>
          <w:rFonts w:ascii="Arial" w:hAnsi="Arial" w:cs="Arial"/>
        </w:rPr>
        <w:t xml:space="preserve"> Ensure victim removes clothing over clean white sheet</w:t>
      </w:r>
    </w:p>
    <w:p w14:paraId="4610D4FA" w14:textId="77777777" w:rsidR="003E50AD" w:rsidRPr="00113570" w:rsidRDefault="007A7FBD" w:rsidP="006B23F2">
      <w:pPr>
        <w:numPr>
          <w:ilvl w:val="0"/>
          <w:numId w:val="174"/>
        </w:numPr>
        <w:jc w:val="both"/>
        <w:rPr>
          <w:rFonts w:ascii="Arial" w:hAnsi="Arial" w:cs="Arial"/>
        </w:rPr>
      </w:pPr>
      <w:r w:rsidRPr="00113570">
        <w:rPr>
          <w:rFonts w:ascii="Arial" w:hAnsi="Arial" w:cs="Arial"/>
        </w:rPr>
        <w:t xml:space="preserve"> Bedding-any stains/pubic hair/trace evidence</w:t>
      </w:r>
    </w:p>
    <w:p w14:paraId="0EC7520A" w14:textId="77777777" w:rsidR="003E50AD" w:rsidRPr="00113570" w:rsidRDefault="007A7FBD" w:rsidP="006B23F2">
      <w:pPr>
        <w:numPr>
          <w:ilvl w:val="0"/>
          <w:numId w:val="174"/>
        </w:numPr>
        <w:jc w:val="both"/>
        <w:rPr>
          <w:rFonts w:ascii="Arial" w:hAnsi="Arial" w:cs="Arial"/>
        </w:rPr>
      </w:pPr>
      <w:r w:rsidRPr="00113570">
        <w:rPr>
          <w:rFonts w:ascii="Arial" w:hAnsi="Arial" w:cs="Arial"/>
        </w:rPr>
        <w:t xml:space="preserve"> Entry/exit points-check exterior windows carefully (voyeurism?)</w:t>
      </w:r>
    </w:p>
    <w:p w14:paraId="0FA30D99" w14:textId="77777777" w:rsidR="003E50AD" w:rsidRPr="00113570" w:rsidRDefault="007A7FBD" w:rsidP="006B23F2">
      <w:pPr>
        <w:numPr>
          <w:ilvl w:val="0"/>
          <w:numId w:val="174"/>
        </w:numPr>
        <w:jc w:val="both"/>
        <w:rPr>
          <w:rFonts w:ascii="Arial" w:hAnsi="Arial" w:cs="Arial"/>
        </w:rPr>
      </w:pPr>
      <w:r w:rsidRPr="00113570">
        <w:rPr>
          <w:rFonts w:ascii="Arial" w:hAnsi="Arial" w:cs="Arial"/>
        </w:rPr>
        <w:t xml:space="preserve"> Any footprints or other evidence outside?</w:t>
      </w:r>
    </w:p>
    <w:p w14:paraId="7D4D5063" w14:textId="77777777" w:rsidR="003E50AD" w:rsidRPr="00113570" w:rsidRDefault="007A7FBD" w:rsidP="006B23F2">
      <w:pPr>
        <w:numPr>
          <w:ilvl w:val="0"/>
          <w:numId w:val="174"/>
        </w:numPr>
        <w:jc w:val="both"/>
        <w:rPr>
          <w:rFonts w:ascii="Arial" w:hAnsi="Arial" w:cs="Arial"/>
        </w:rPr>
      </w:pPr>
      <w:r w:rsidRPr="00113570">
        <w:rPr>
          <w:rFonts w:ascii="Arial" w:hAnsi="Arial" w:cs="Arial"/>
        </w:rPr>
        <w:t xml:space="preserve"> From victim, get suspect’s physical, verbal, and sexual behavior</w:t>
      </w:r>
    </w:p>
    <w:p w14:paraId="1A11F3CF" w14:textId="77777777" w:rsidR="003E50AD" w:rsidRPr="00113570" w:rsidRDefault="007A7FBD" w:rsidP="006B23F2">
      <w:pPr>
        <w:numPr>
          <w:ilvl w:val="0"/>
          <w:numId w:val="174"/>
        </w:numPr>
        <w:jc w:val="both"/>
        <w:rPr>
          <w:rFonts w:ascii="Arial" w:hAnsi="Arial" w:cs="Arial"/>
        </w:rPr>
      </w:pPr>
      <w:r w:rsidRPr="00113570">
        <w:rPr>
          <w:rFonts w:ascii="Arial" w:hAnsi="Arial" w:cs="Arial"/>
        </w:rPr>
        <w:t xml:space="preserve"> Did the suspect take precautions to prevent detection?</w:t>
      </w:r>
    </w:p>
    <w:p w14:paraId="3DC2F9D5" w14:textId="77777777" w:rsidR="003E50AD" w:rsidRPr="00113570" w:rsidRDefault="007A7FBD" w:rsidP="006B23F2">
      <w:pPr>
        <w:numPr>
          <w:ilvl w:val="0"/>
          <w:numId w:val="174"/>
        </w:numPr>
        <w:jc w:val="both"/>
        <w:rPr>
          <w:rFonts w:ascii="Arial" w:hAnsi="Arial" w:cs="Arial"/>
        </w:rPr>
      </w:pPr>
      <w:r w:rsidRPr="00113570">
        <w:rPr>
          <w:rFonts w:ascii="Arial" w:hAnsi="Arial" w:cs="Arial"/>
        </w:rPr>
        <w:t xml:space="preserve"> Were any personal items of the victim taken and what were they?</w:t>
      </w:r>
    </w:p>
    <w:p w14:paraId="7BF72B9B" w14:textId="77777777" w:rsidR="003E50AD" w:rsidRPr="00113570" w:rsidRDefault="007A7FBD" w:rsidP="006B23F2">
      <w:pPr>
        <w:numPr>
          <w:ilvl w:val="0"/>
          <w:numId w:val="174"/>
        </w:numPr>
        <w:jc w:val="both"/>
        <w:rPr>
          <w:rFonts w:ascii="Arial" w:hAnsi="Arial" w:cs="Arial"/>
        </w:rPr>
      </w:pPr>
      <w:r w:rsidRPr="00113570">
        <w:rPr>
          <w:rFonts w:ascii="Arial" w:hAnsi="Arial" w:cs="Arial"/>
        </w:rPr>
        <w:t xml:space="preserve"> M O: angry? violent? apologetic? inquisitive? need reassurance?</w:t>
      </w:r>
    </w:p>
    <w:p w14:paraId="5450C13C" w14:textId="77777777" w:rsidR="003E50AD" w:rsidRPr="00113570" w:rsidRDefault="007A7FBD" w:rsidP="006B23F2">
      <w:pPr>
        <w:numPr>
          <w:ilvl w:val="0"/>
          <w:numId w:val="174"/>
        </w:numPr>
        <w:jc w:val="both"/>
        <w:rPr>
          <w:rFonts w:ascii="Arial" w:hAnsi="Arial" w:cs="Arial"/>
        </w:rPr>
      </w:pPr>
      <w:r w:rsidRPr="00113570">
        <w:rPr>
          <w:rFonts w:ascii="Arial" w:hAnsi="Arial" w:cs="Arial"/>
        </w:rPr>
        <w:t xml:space="preserve"> Photograph the victim’s injuries</w:t>
      </w:r>
    </w:p>
    <w:p w14:paraId="3911F23D" w14:textId="77777777" w:rsidR="003E50AD" w:rsidRPr="00113570" w:rsidRDefault="007A7FBD" w:rsidP="006B23F2">
      <w:pPr>
        <w:numPr>
          <w:ilvl w:val="0"/>
          <w:numId w:val="174"/>
        </w:numPr>
        <w:jc w:val="both"/>
        <w:rPr>
          <w:rFonts w:ascii="Arial" w:hAnsi="Arial" w:cs="Arial"/>
        </w:rPr>
      </w:pPr>
      <w:r w:rsidRPr="00113570">
        <w:rPr>
          <w:rFonts w:ascii="Arial" w:hAnsi="Arial" w:cs="Arial"/>
        </w:rPr>
        <w:t xml:space="preserve"> Photograph and collect any evidence that shows force was used</w:t>
      </w:r>
    </w:p>
    <w:p w14:paraId="0086E708" w14:textId="77777777" w:rsidR="003E50AD" w:rsidRPr="00113570" w:rsidRDefault="007A7FBD" w:rsidP="006B23F2">
      <w:pPr>
        <w:numPr>
          <w:ilvl w:val="0"/>
          <w:numId w:val="174"/>
        </w:numPr>
        <w:jc w:val="both"/>
        <w:rPr>
          <w:rFonts w:ascii="Arial" w:hAnsi="Arial" w:cs="Arial"/>
        </w:rPr>
      </w:pPr>
      <w:r w:rsidRPr="00113570">
        <w:rPr>
          <w:rFonts w:ascii="Arial" w:hAnsi="Arial" w:cs="Arial"/>
        </w:rPr>
        <w:t xml:space="preserve"> Re-interview the victim in two to five days (be cautious)</w:t>
      </w:r>
    </w:p>
    <w:p w14:paraId="5259BB5A" w14:textId="77777777" w:rsidR="003E50AD" w:rsidRPr="00113570" w:rsidRDefault="007A7FBD" w:rsidP="006B23F2">
      <w:pPr>
        <w:numPr>
          <w:ilvl w:val="0"/>
          <w:numId w:val="174"/>
        </w:numPr>
        <w:jc w:val="both"/>
        <w:rPr>
          <w:rFonts w:ascii="Arial" w:hAnsi="Arial" w:cs="Arial"/>
        </w:rPr>
      </w:pPr>
      <w:r w:rsidRPr="00113570">
        <w:rPr>
          <w:rFonts w:ascii="Arial" w:hAnsi="Arial" w:cs="Arial"/>
        </w:rPr>
        <w:t xml:space="preserve"> Treat all reports of sexual assault as real until known otherwise!</w:t>
      </w:r>
    </w:p>
    <w:p w14:paraId="5775544C" w14:textId="77777777" w:rsidR="003E50AD" w:rsidRPr="00113570" w:rsidRDefault="007A7FBD">
      <w:pPr>
        <w:jc w:val="both"/>
        <w:rPr>
          <w:rFonts w:ascii="Arial" w:eastAsia="Arial" w:hAnsi="Arial" w:cs="Arial"/>
        </w:rPr>
      </w:pPr>
      <w:r w:rsidRPr="00113570">
        <w:rPr>
          <w:rFonts w:ascii="Arial" w:eastAsia="Arial" w:hAnsi="Arial" w:cs="Arial"/>
        </w:rPr>
        <w:tab/>
        <w:t>D.  Assault (PC 22.01 and PC 22.02)  (Aggravated Assault):</w:t>
      </w:r>
    </w:p>
    <w:p w14:paraId="4B2FBC6E" w14:textId="77777777" w:rsidR="003E50AD" w:rsidRPr="00113570" w:rsidRDefault="007A7FBD" w:rsidP="006B23F2">
      <w:pPr>
        <w:numPr>
          <w:ilvl w:val="0"/>
          <w:numId w:val="176"/>
        </w:numPr>
        <w:jc w:val="both"/>
        <w:rPr>
          <w:rFonts w:ascii="Arial" w:hAnsi="Arial" w:cs="Arial"/>
        </w:rPr>
      </w:pPr>
      <w:r w:rsidRPr="00113570">
        <w:rPr>
          <w:rFonts w:ascii="Arial" w:hAnsi="Arial" w:cs="Arial"/>
        </w:rPr>
        <w:t>Ensure the scene is safe for officers and others</w:t>
      </w:r>
    </w:p>
    <w:p w14:paraId="015C931E" w14:textId="77777777" w:rsidR="003E50AD" w:rsidRPr="00113570" w:rsidRDefault="007A7FBD" w:rsidP="006B23F2">
      <w:pPr>
        <w:numPr>
          <w:ilvl w:val="0"/>
          <w:numId w:val="176"/>
        </w:numPr>
        <w:jc w:val="both"/>
        <w:rPr>
          <w:rFonts w:ascii="Arial" w:hAnsi="Arial" w:cs="Arial"/>
        </w:rPr>
      </w:pPr>
      <w:r w:rsidRPr="00113570">
        <w:rPr>
          <w:rFonts w:ascii="Arial" w:hAnsi="Arial" w:cs="Arial"/>
        </w:rPr>
        <w:t>Provide medical attention if necessary</w:t>
      </w:r>
    </w:p>
    <w:p w14:paraId="5784A07E" w14:textId="77777777" w:rsidR="003E50AD" w:rsidRPr="00113570" w:rsidRDefault="007A7FBD" w:rsidP="006B23F2">
      <w:pPr>
        <w:numPr>
          <w:ilvl w:val="0"/>
          <w:numId w:val="176"/>
        </w:numPr>
        <w:jc w:val="both"/>
        <w:rPr>
          <w:rFonts w:ascii="Arial" w:hAnsi="Arial" w:cs="Arial"/>
        </w:rPr>
      </w:pPr>
      <w:r w:rsidRPr="00113570">
        <w:rPr>
          <w:rFonts w:ascii="Arial" w:hAnsi="Arial" w:cs="Arial"/>
        </w:rPr>
        <w:t>Examine the victim for defensive wounds</w:t>
      </w:r>
    </w:p>
    <w:p w14:paraId="160DDD44" w14:textId="77777777" w:rsidR="003E50AD" w:rsidRPr="00113570" w:rsidRDefault="007A7FBD" w:rsidP="006B23F2">
      <w:pPr>
        <w:numPr>
          <w:ilvl w:val="0"/>
          <w:numId w:val="176"/>
        </w:numPr>
        <w:jc w:val="both"/>
        <w:rPr>
          <w:rFonts w:ascii="Arial" w:hAnsi="Arial" w:cs="Arial"/>
        </w:rPr>
      </w:pPr>
      <w:r w:rsidRPr="00113570">
        <w:rPr>
          <w:rFonts w:ascii="Arial" w:hAnsi="Arial" w:cs="Arial"/>
        </w:rPr>
        <w:t>Does the victim know the suspect?</w:t>
      </w:r>
    </w:p>
    <w:p w14:paraId="2CEE3054" w14:textId="77777777" w:rsidR="003E50AD" w:rsidRPr="00113570" w:rsidRDefault="007A7FBD" w:rsidP="006B23F2">
      <w:pPr>
        <w:numPr>
          <w:ilvl w:val="0"/>
          <w:numId w:val="176"/>
        </w:numPr>
        <w:jc w:val="both"/>
        <w:rPr>
          <w:rFonts w:ascii="Arial" w:hAnsi="Arial" w:cs="Arial"/>
        </w:rPr>
      </w:pPr>
      <w:r w:rsidRPr="00113570">
        <w:rPr>
          <w:rFonts w:ascii="Arial" w:hAnsi="Arial" w:cs="Arial"/>
        </w:rPr>
        <w:t>Do the victim’s wounds match the story he/she is telling?</w:t>
      </w:r>
    </w:p>
    <w:p w14:paraId="48C0C9F3" w14:textId="77777777" w:rsidR="003E50AD" w:rsidRPr="00113570" w:rsidRDefault="007A7FBD" w:rsidP="006B23F2">
      <w:pPr>
        <w:numPr>
          <w:ilvl w:val="0"/>
          <w:numId w:val="176"/>
        </w:numPr>
        <w:jc w:val="both"/>
        <w:rPr>
          <w:rFonts w:ascii="Arial" w:hAnsi="Arial" w:cs="Arial"/>
        </w:rPr>
      </w:pPr>
      <w:r w:rsidRPr="00113570">
        <w:rPr>
          <w:rFonts w:ascii="Arial" w:hAnsi="Arial" w:cs="Arial"/>
        </w:rPr>
        <w:t>Suspect description</w:t>
      </w:r>
    </w:p>
    <w:p w14:paraId="27105B67" w14:textId="77777777" w:rsidR="003E50AD" w:rsidRPr="00113570" w:rsidRDefault="007A7FBD" w:rsidP="006B23F2">
      <w:pPr>
        <w:numPr>
          <w:ilvl w:val="0"/>
          <w:numId w:val="176"/>
        </w:numPr>
        <w:jc w:val="both"/>
        <w:rPr>
          <w:rFonts w:ascii="Arial" w:hAnsi="Arial" w:cs="Arial"/>
        </w:rPr>
      </w:pPr>
      <w:r w:rsidRPr="00113570">
        <w:rPr>
          <w:rFonts w:ascii="Arial" w:hAnsi="Arial" w:cs="Arial"/>
        </w:rPr>
        <w:t>Work the crime scene</w:t>
      </w:r>
    </w:p>
    <w:p w14:paraId="398F3604" w14:textId="77777777" w:rsidR="003E50AD" w:rsidRPr="00113570" w:rsidRDefault="007A7FBD" w:rsidP="006B23F2">
      <w:pPr>
        <w:numPr>
          <w:ilvl w:val="0"/>
          <w:numId w:val="176"/>
        </w:numPr>
        <w:jc w:val="both"/>
        <w:rPr>
          <w:rFonts w:ascii="Arial" w:hAnsi="Arial" w:cs="Arial"/>
        </w:rPr>
      </w:pPr>
      <w:r w:rsidRPr="00113570">
        <w:rPr>
          <w:rFonts w:ascii="Arial" w:hAnsi="Arial" w:cs="Arial"/>
        </w:rPr>
        <w:t>Photos of injuries and surroundings</w:t>
      </w:r>
    </w:p>
    <w:p w14:paraId="461808C0" w14:textId="77777777" w:rsidR="003E50AD" w:rsidRPr="00113570" w:rsidRDefault="007A7FBD" w:rsidP="006B23F2">
      <w:pPr>
        <w:numPr>
          <w:ilvl w:val="0"/>
          <w:numId w:val="176"/>
        </w:numPr>
        <w:jc w:val="both"/>
        <w:rPr>
          <w:rFonts w:ascii="Arial" w:hAnsi="Arial" w:cs="Arial"/>
        </w:rPr>
      </w:pPr>
      <w:r w:rsidRPr="00113570">
        <w:rPr>
          <w:rFonts w:ascii="Arial" w:hAnsi="Arial" w:cs="Arial"/>
        </w:rPr>
        <w:t>Identify the weapon(s) if applicable</w:t>
      </w:r>
    </w:p>
    <w:p w14:paraId="23148AAA" w14:textId="77777777" w:rsidR="003E50AD" w:rsidRPr="00113570" w:rsidRDefault="007A7FBD" w:rsidP="006B23F2">
      <w:pPr>
        <w:numPr>
          <w:ilvl w:val="0"/>
          <w:numId w:val="176"/>
        </w:numPr>
        <w:jc w:val="both"/>
        <w:rPr>
          <w:rFonts w:ascii="Arial" w:hAnsi="Arial" w:cs="Arial"/>
        </w:rPr>
      </w:pPr>
      <w:r w:rsidRPr="00113570">
        <w:rPr>
          <w:rFonts w:ascii="Arial" w:hAnsi="Arial" w:cs="Arial"/>
        </w:rPr>
        <w:t>Thorough interview of victim/witnesses</w:t>
      </w:r>
    </w:p>
    <w:p w14:paraId="66185839" w14:textId="77777777" w:rsidR="003E50AD" w:rsidRPr="00113570" w:rsidRDefault="007A7FBD" w:rsidP="006B23F2">
      <w:pPr>
        <w:numPr>
          <w:ilvl w:val="0"/>
          <w:numId w:val="176"/>
        </w:numPr>
        <w:jc w:val="both"/>
        <w:rPr>
          <w:rFonts w:ascii="Arial" w:hAnsi="Arial" w:cs="Arial"/>
        </w:rPr>
      </w:pPr>
      <w:r w:rsidRPr="00113570">
        <w:rPr>
          <w:rFonts w:ascii="Arial" w:hAnsi="Arial" w:cs="Arial"/>
        </w:rPr>
        <w:lastRenderedPageBreak/>
        <w:t>Search immediate area for evidence</w:t>
      </w:r>
    </w:p>
    <w:p w14:paraId="4EFD72F3" w14:textId="77777777" w:rsidR="003E50AD" w:rsidRPr="00113570" w:rsidRDefault="007A7FBD" w:rsidP="006B23F2">
      <w:pPr>
        <w:numPr>
          <w:ilvl w:val="0"/>
          <w:numId w:val="176"/>
        </w:numPr>
        <w:jc w:val="both"/>
        <w:rPr>
          <w:rFonts w:ascii="Arial" w:hAnsi="Arial" w:cs="Arial"/>
        </w:rPr>
      </w:pPr>
      <w:r w:rsidRPr="00113570">
        <w:rPr>
          <w:rFonts w:ascii="Arial" w:hAnsi="Arial" w:cs="Arial"/>
        </w:rPr>
        <w:t>Was it mutual combat?</w:t>
      </w:r>
    </w:p>
    <w:p w14:paraId="6C2FB1DC" w14:textId="77777777" w:rsidR="003E50AD" w:rsidRPr="00113570" w:rsidRDefault="007A7FBD" w:rsidP="006B23F2">
      <w:pPr>
        <w:numPr>
          <w:ilvl w:val="0"/>
          <w:numId w:val="176"/>
        </w:numPr>
        <w:jc w:val="both"/>
        <w:rPr>
          <w:rFonts w:ascii="Arial" w:hAnsi="Arial" w:cs="Arial"/>
        </w:rPr>
      </w:pPr>
      <w:r w:rsidRPr="00113570">
        <w:rPr>
          <w:rFonts w:ascii="Arial" w:hAnsi="Arial" w:cs="Arial"/>
        </w:rPr>
        <w:t xml:space="preserve"> Were the suspect’s actions legally justified?</w:t>
      </w:r>
    </w:p>
    <w:p w14:paraId="7CC7401A" w14:textId="77777777" w:rsidR="003E50AD" w:rsidRPr="00113570" w:rsidRDefault="007A7FBD" w:rsidP="006B23F2">
      <w:pPr>
        <w:numPr>
          <w:ilvl w:val="0"/>
          <w:numId w:val="176"/>
        </w:numPr>
        <w:jc w:val="both"/>
        <w:rPr>
          <w:rFonts w:ascii="Arial" w:hAnsi="Arial" w:cs="Arial"/>
        </w:rPr>
      </w:pPr>
      <w:r w:rsidRPr="00113570">
        <w:rPr>
          <w:rFonts w:ascii="Arial" w:hAnsi="Arial" w:cs="Arial"/>
        </w:rPr>
        <w:t xml:space="preserve"> What was the suspect’s intent?  what did he/she say?</w:t>
      </w:r>
    </w:p>
    <w:p w14:paraId="02F316F7" w14:textId="77777777" w:rsidR="003E50AD" w:rsidRPr="00113570" w:rsidRDefault="007A7FBD" w:rsidP="006B23F2">
      <w:pPr>
        <w:numPr>
          <w:ilvl w:val="0"/>
          <w:numId w:val="176"/>
        </w:numPr>
        <w:jc w:val="both"/>
        <w:rPr>
          <w:rFonts w:ascii="Arial" w:hAnsi="Arial" w:cs="Arial"/>
        </w:rPr>
      </w:pPr>
      <w:r w:rsidRPr="00113570">
        <w:rPr>
          <w:rFonts w:ascii="Arial" w:hAnsi="Arial" w:cs="Arial"/>
        </w:rPr>
        <w:t xml:space="preserve"> Was the suspect physically capable of committing the act?</w:t>
      </w:r>
    </w:p>
    <w:p w14:paraId="42C4BC66" w14:textId="77777777" w:rsidR="003E50AD" w:rsidRPr="00113570" w:rsidRDefault="007A7FBD" w:rsidP="006B23F2">
      <w:pPr>
        <w:numPr>
          <w:ilvl w:val="0"/>
          <w:numId w:val="176"/>
        </w:numPr>
        <w:jc w:val="both"/>
        <w:rPr>
          <w:rFonts w:ascii="Arial" w:hAnsi="Arial" w:cs="Arial"/>
        </w:rPr>
      </w:pPr>
      <w:r w:rsidRPr="00113570">
        <w:rPr>
          <w:rFonts w:ascii="Arial" w:hAnsi="Arial" w:cs="Arial"/>
        </w:rPr>
        <w:t xml:space="preserve"> Did the elements of aggravated assault exist?</w:t>
      </w:r>
    </w:p>
    <w:p w14:paraId="107C7784" w14:textId="77777777" w:rsidR="003E50AD" w:rsidRPr="00113570" w:rsidRDefault="007A7FBD" w:rsidP="006B23F2">
      <w:pPr>
        <w:numPr>
          <w:ilvl w:val="0"/>
          <w:numId w:val="176"/>
        </w:numPr>
        <w:jc w:val="both"/>
        <w:rPr>
          <w:rFonts w:ascii="Arial" w:hAnsi="Arial" w:cs="Arial"/>
        </w:rPr>
      </w:pPr>
      <w:r w:rsidRPr="00113570">
        <w:rPr>
          <w:rFonts w:ascii="Arial" w:hAnsi="Arial" w:cs="Arial"/>
        </w:rPr>
        <w:t xml:space="preserve"> Is this matter civil or criminal?</w:t>
      </w:r>
    </w:p>
    <w:p w14:paraId="1201C0FF" w14:textId="77777777" w:rsidR="003E50AD" w:rsidRPr="00113570" w:rsidRDefault="007A7FBD" w:rsidP="006B23F2">
      <w:pPr>
        <w:numPr>
          <w:ilvl w:val="0"/>
          <w:numId w:val="176"/>
        </w:numPr>
        <w:jc w:val="both"/>
        <w:rPr>
          <w:rFonts w:ascii="Arial" w:hAnsi="Arial" w:cs="Arial"/>
        </w:rPr>
      </w:pPr>
      <w:r w:rsidRPr="00113570">
        <w:rPr>
          <w:rFonts w:ascii="Arial" w:hAnsi="Arial" w:cs="Arial"/>
        </w:rPr>
        <w:t xml:space="preserve"> Apply family violence procedures, if applicable</w:t>
      </w:r>
    </w:p>
    <w:p w14:paraId="6855B965" w14:textId="77777777" w:rsidR="003E50AD" w:rsidRPr="00113570" w:rsidRDefault="007A7FBD" w:rsidP="006B23F2">
      <w:pPr>
        <w:numPr>
          <w:ilvl w:val="0"/>
          <w:numId w:val="176"/>
        </w:numPr>
        <w:jc w:val="both"/>
        <w:rPr>
          <w:rFonts w:ascii="Arial" w:hAnsi="Arial" w:cs="Arial"/>
        </w:rPr>
      </w:pPr>
      <w:r w:rsidRPr="00113570">
        <w:rPr>
          <w:rFonts w:ascii="Arial" w:hAnsi="Arial" w:cs="Arial"/>
        </w:rPr>
        <w:t xml:space="preserve"> Obtain waiver for medical records if applicable</w:t>
      </w:r>
    </w:p>
    <w:p w14:paraId="3BB651D3" w14:textId="77777777" w:rsidR="003E50AD" w:rsidRPr="00113570" w:rsidRDefault="007A7FBD" w:rsidP="006B23F2">
      <w:pPr>
        <w:numPr>
          <w:ilvl w:val="0"/>
          <w:numId w:val="176"/>
        </w:numPr>
        <w:jc w:val="both"/>
        <w:rPr>
          <w:rFonts w:ascii="Arial" w:hAnsi="Arial" w:cs="Arial"/>
        </w:rPr>
      </w:pPr>
      <w:r w:rsidRPr="00113570">
        <w:rPr>
          <w:rFonts w:ascii="Arial" w:hAnsi="Arial" w:cs="Arial"/>
        </w:rPr>
        <w:t xml:space="preserve"> Gather all trace and fiber evidence, if any</w:t>
      </w:r>
    </w:p>
    <w:p w14:paraId="5C6DE856" w14:textId="77777777" w:rsidR="003E50AD" w:rsidRPr="00113570" w:rsidRDefault="007A7FBD" w:rsidP="006B23F2">
      <w:pPr>
        <w:numPr>
          <w:ilvl w:val="0"/>
          <w:numId w:val="176"/>
        </w:numPr>
        <w:jc w:val="both"/>
        <w:rPr>
          <w:rFonts w:ascii="Arial" w:hAnsi="Arial" w:cs="Arial"/>
        </w:rPr>
      </w:pPr>
      <w:r w:rsidRPr="00113570">
        <w:rPr>
          <w:rFonts w:ascii="Arial" w:hAnsi="Arial" w:cs="Arial"/>
        </w:rPr>
        <w:t xml:space="preserve"> Photograph injuries again in 2-3 days</w:t>
      </w:r>
    </w:p>
    <w:p w14:paraId="7F771F87" w14:textId="68A99C5E" w:rsidR="003E50AD" w:rsidRPr="00113570" w:rsidRDefault="007A7FBD">
      <w:pPr>
        <w:jc w:val="both"/>
        <w:rPr>
          <w:rFonts w:ascii="Arial" w:eastAsia="Arial" w:hAnsi="Arial" w:cs="Arial"/>
        </w:rPr>
      </w:pPr>
      <w:r w:rsidRPr="00113570">
        <w:rPr>
          <w:rFonts w:ascii="Arial" w:eastAsia="Arial" w:hAnsi="Arial" w:cs="Arial"/>
        </w:rPr>
        <w:tab/>
        <w:t xml:space="preserve">E.  Motor Vehicle </w:t>
      </w:r>
      <w:r w:rsidR="00E84025" w:rsidRPr="00113570">
        <w:rPr>
          <w:rFonts w:ascii="Arial" w:eastAsia="Arial" w:hAnsi="Arial" w:cs="Arial"/>
        </w:rPr>
        <w:t>Theft (</w:t>
      </w:r>
      <w:r w:rsidRPr="00113570">
        <w:rPr>
          <w:rFonts w:ascii="Arial" w:eastAsia="Arial" w:hAnsi="Arial" w:cs="Arial"/>
        </w:rPr>
        <w:t>PC 31.07):</w:t>
      </w:r>
    </w:p>
    <w:p w14:paraId="18017AA7" w14:textId="77777777" w:rsidR="003E50AD" w:rsidRPr="00113570" w:rsidRDefault="007A7FBD" w:rsidP="006B23F2">
      <w:pPr>
        <w:numPr>
          <w:ilvl w:val="0"/>
          <w:numId w:val="178"/>
        </w:numPr>
        <w:ind w:left="0"/>
        <w:jc w:val="both"/>
        <w:rPr>
          <w:rFonts w:ascii="Arial" w:hAnsi="Arial" w:cs="Arial"/>
        </w:rPr>
      </w:pPr>
      <w:r w:rsidRPr="00113570">
        <w:rPr>
          <w:rFonts w:ascii="Arial" w:hAnsi="Arial" w:cs="Arial"/>
        </w:rPr>
        <w:t>Description of vehicle, year, make, color, body type</w:t>
      </w:r>
    </w:p>
    <w:p w14:paraId="0BCB0ED8" w14:textId="77777777" w:rsidR="003E50AD" w:rsidRPr="00113570" w:rsidRDefault="007A7FBD" w:rsidP="006B23F2">
      <w:pPr>
        <w:numPr>
          <w:ilvl w:val="0"/>
          <w:numId w:val="178"/>
        </w:numPr>
        <w:ind w:left="0"/>
        <w:jc w:val="both"/>
        <w:rPr>
          <w:rFonts w:ascii="Arial" w:hAnsi="Arial" w:cs="Arial"/>
        </w:rPr>
      </w:pPr>
      <w:r w:rsidRPr="00113570">
        <w:rPr>
          <w:rFonts w:ascii="Arial" w:hAnsi="Arial" w:cs="Arial"/>
        </w:rPr>
        <w:t>Identification of vehicle; VIN, motor number, LP (state and year)</w:t>
      </w:r>
    </w:p>
    <w:p w14:paraId="08053476" w14:textId="77777777" w:rsidR="003E50AD" w:rsidRPr="00113570" w:rsidRDefault="007A7FBD" w:rsidP="006B23F2">
      <w:pPr>
        <w:numPr>
          <w:ilvl w:val="0"/>
          <w:numId w:val="178"/>
        </w:numPr>
        <w:ind w:left="0"/>
        <w:jc w:val="both"/>
        <w:rPr>
          <w:rFonts w:ascii="Arial" w:hAnsi="Arial" w:cs="Arial"/>
        </w:rPr>
      </w:pPr>
      <w:r w:rsidRPr="00113570">
        <w:rPr>
          <w:rFonts w:ascii="Arial" w:hAnsi="Arial" w:cs="Arial"/>
        </w:rPr>
        <w:t>Registered owner and legal owner w/addresses, phone numbers</w:t>
      </w:r>
    </w:p>
    <w:p w14:paraId="5C97584C" w14:textId="77777777" w:rsidR="00E84025" w:rsidRDefault="007A7FBD" w:rsidP="006B23F2">
      <w:pPr>
        <w:numPr>
          <w:ilvl w:val="0"/>
          <w:numId w:val="178"/>
        </w:numPr>
        <w:ind w:left="0"/>
        <w:jc w:val="both"/>
        <w:rPr>
          <w:rFonts w:ascii="Arial" w:hAnsi="Arial" w:cs="Arial"/>
        </w:rPr>
      </w:pPr>
      <w:r w:rsidRPr="00113570">
        <w:rPr>
          <w:rFonts w:ascii="Arial" w:hAnsi="Arial" w:cs="Arial"/>
        </w:rPr>
        <w:t xml:space="preserve">Describe the circumstances at time of theft; date and time reported </w:t>
      </w:r>
    </w:p>
    <w:p w14:paraId="4ABA4AFD" w14:textId="7BC73BC7" w:rsidR="003E50AD" w:rsidRPr="00113570" w:rsidRDefault="00E84025" w:rsidP="00E84025">
      <w:pPr>
        <w:tabs>
          <w:tab w:val="left" w:pos="-90"/>
        </w:tabs>
        <w:ind w:left="1440"/>
        <w:jc w:val="both"/>
        <w:rPr>
          <w:rFonts w:ascii="Arial" w:hAnsi="Arial" w:cs="Arial"/>
        </w:rPr>
      </w:pPr>
      <w:r>
        <w:rPr>
          <w:rFonts w:ascii="Arial" w:hAnsi="Arial" w:cs="Arial"/>
        </w:rPr>
        <w:t xml:space="preserve">      </w:t>
      </w:r>
      <w:r w:rsidR="007A7FBD" w:rsidRPr="00113570">
        <w:rPr>
          <w:rFonts w:ascii="Arial" w:hAnsi="Arial" w:cs="Arial"/>
        </w:rPr>
        <w:t>stolen, locked, unlocked, location where stolen from, key in ignition?</w:t>
      </w:r>
    </w:p>
    <w:p w14:paraId="67DBA79F" w14:textId="77777777" w:rsidR="003E50AD" w:rsidRPr="00113570" w:rsidRDefault="007A7FBD" w:rsidP="006B23F2">
      <w:pPr>
        <w:numPr>
          <w:ilvl w:val="0"/>
          <w:numId w:val="178"/>
        </w:numPr>
        <w:ind w:left="0"/>
        <w:jc w:val="both"/>
        <w:rPr>
          <w:rFonts w:ascii="Arial" w:hAnsi="Arial" w:cs="Arial"/>
        </w:rPr>
      </w:pPr>
      <w:r w:rsidRPr="00113570">
        <w:rPr>
          <w:rFonts w:ascii="Arial" w:hAnsi="Arial" w:cs="Arial"/>
        </w:rPr>
        <w:t>Was vehicle insured and by whom?</w:t>
      </w:r>
    </w:p>
    <w:p w14:paraId="70BA6530" w14:textId="77777777" w:rsidR="003E50AD" w:rsidRPr="00113570" w:rsidRDefault="007A7FBD" w:rsidP="006B23F2">
      <w:pPr>
        <w:numPr>
          <w:ilvl w:val="0"/>
          <w:numId w:val="178"/>
        </w:numPr>
        <w:ind w:left="0"/>
        <w:jc w:val="both"/>
        <w:rPr>
          <w:rFonts w:ascii="Arial" w:hAnsi="Arial" w:cs="Arial"/>
        </w:rPr>
      </w:pPr>
      <w:r w:rsidRPr="00113570">
        <w:rPr>
          <w:rFonts w:ascii="Arial" w:hAnsi="Arial" w:cs="Arial"/>
        </w:rPr>
        <w:t>Was vehicle mortgaged?  by whom?  are payments current?</w:t>
      </w:r>
    </w:p>
    <w:p w14:paraId="3B31B873" w14:textId="6395D21F" w:rsidR="00E84025" w:rsidRDefault="007A7FBD" w:rsidP="006B23F2">
      <w:pPr>
        <w:numPr>
          <w:ilvl w:val="0"/>
          <w:numId w:val="178"/>
        </w:numPr>
        <w:ind w:left="0"/>
        <w:rPr>
          <w:rFonts w:ascii="Arial" w:hAnsi="Arial" w:cs="Arial"/>
        </w:rPr>
      </w:pPr>
      <w:r w:rsidRPr="00113570">
        <w:rPr>
          <w:rFonts w:ascii="Arial" w:hAnsi="Arial" w:cs="Arial"/>
        </w:rPr>
        <w:t xml:space="preserve">Did anyone have permission to use the vehicle?  who?  </w:t>
      </w:r>
      <w:r w:rsidR="00E84025" w:rsidRPr="00113570">
        <w:rPr>
          <w:rFonts w:ascii="Arial" w:hAnsi="Arial" w:cs="Arial"/>
        </w:rPr>
        <w:t>B</w:t>
      </w:r>
      <w:r w:rsidRPr="00113570">
        <w:rPr>
          <w:rFonts w:ascii="Arial" w:hAnsi="Arial" w:cs="Arial"/>
        </w:rPr>
        <w:t>een</w:t>
      </w:r>
    </w:p>
    <w:p w14:paraId="39C8C7E4" w14:textId="370023C8" w:rsidR="003E50AD" w:rsidRPr="00113570" w:rsidRDefault="00E84025" w:rsidP="00E84025">
      <w:pPr>
        <w:tabs>
          <w:tab w:val="left" w:pos="-90"/>
        </w:tabs>
        <w:ind w:left="1440"/>
        <w:rPr>
          <w:rFonts w:ascii="Arial" w:hAnsi="Arial" w:cs="Arial"/>
        </w:rPr>
      </w:pPr>
      <w:r>
        <w:rPr>
          <w:rFonts w:ascii="Arial" w:hAnsi="Arial" w:cs="Arial"/>
        </w:rPr>
        <w:t xml:space="preserve">   </w:t>
      </w:r>
      <w:r w:rsidR="007A7FBD" w:rsidRPr="00113570">
        <w:rPr>
          <w:rFonts w:ascii="Arial" w:hAnsi="Arial" w:cs="Arial"/>
        </w:rPr>
        <w:t xml:space="preserve"> </w:t>
      </w:r>
      <w:r>
        <w:rPr>
          <w:rFonts w:ascii="Arial" w:hAnsi="Arial" w:cs="Arial"/>
        </w:rPr>
        <w:t xml:space="preserve"> </w:t>
      </w:r>
      <w:r w:rsidR="007A7FBD" w:rsidRPr="00113570">
        <w:rPr>
          <w:rFonts w:ascii="Arial" w:hAnsi="Arial" w:cs="Arial"/>
        </w:rPr>
        <w:t>contacted?</w:t>
      </w:r>
    </w:p>
    <w:p w14:paraId="66A94D91" w14:textId="77777777" w:rsidR="003E50AD" w:rsidRPr="00113570" w:rsidRDefault="007A7FBD" w:rsidP="006B23F2">
      <w:pPr>
        <w:numPr>
          <w:ilvl w:val="0"/>
          <w:numId w:val="178"/>
        </w:numPr>
        <w:ind w:left="0"/>
        <w:jc w:val="both"/>
        <w:rPr>
          <w:rFonts w:ascii="Arial" w:hAnsi="Arial" w:cs="Arial"/>
        </w:rPr>
      </w:pPr>
      <w:r w:rsidRPr="00113570">
        <w:rPr>
          <w:rFonts w:ascii="Arial" w:hAnsi="Arial" w:cs="Arial"/>
        </w:rPr>
        <w:t>Was owner involved in any criminal activity close to the time of theft?</w:t>
      </w:r>
    </w:p>
    <w:p w14:paraId="0811A86B" w14:textId="77777777" w:rsidR="003E50AD" w:rsidRPr="00113570" w:rsidRDefault="007A7FBD" w:rsidP="006B23F2">
      <w:pPr>
        <w:numPr>
          <w:ilvl w:val="0"/>
          <w:numId w:val="178"/>
        </w:numPr>
        <w:ind w:left="0"/>
        <w:jc w:val="both"/>
        <w:rPr>
          <w:rFonts w:ascii="Arial" w:hAnsi="Arial" w:cs="Arial"/>
        </w:rPr>
      </w:pPr>
      <w:r w:rsidRPr="00113570">
        <w:rPr>
          <w:rFonts w:ascii="Arial" w:hAnsi="Arial" w:cs="Arial"/>
        </w:rPr>
        <w:t>How was vehicle taken? Has vehicle been recovered?</w:t>
      </w:r>
    </w:p>
    <w:p w14:paraId="2876C433" w14:textId="77777777" w:rsidR="003E50AD" w:rsidRPr="00113570" w:rsidRDefault="007A7FBD" w:rsidP="006B23F2">
      <w:pPr>
        <w:numPr>
          <w:ilvl w:val="0"/>
          <w:numId w:val="178"/>
        </w:numPr>
        <w:ind w:left="0"/>
        <w:jc w:val="both"/>
        <w:rPr>
          <w:rFonts w:ascii="Arial" w:hAnsi="Arial" w:cs="Arial"/>
        </w:rPr>
      </w:pPr>
      <w:r w:rsidRPr="00113570">
        <w:rPr>
          <w:rFonts w:ascii="Arial" w:hAnsi="Arial" w:cs="Arial"/>
        </w:rPr>
        <w:t xml:space="preserve"> Any crimes committed in area where car was stolen?</w:t>
      </w:r>
    </w:p>
    <w:p w14:paraId="6F519C43" w14:textId="77777777" w:rsidR="003E50AD" w:rsidRPr="00113570" w:rsidRDefault="007A7FBD" w:rsidP="006B23F2">
      <w:pPr>
        <w:numPr>
          <w:ilvl w:val="0"/>
          <w:numId w:val="178"/>
        </w:numPr>
        <w:ind w:left="0"/>
        <w:jc w:val="both"/>
        <w:rPr>
          <w:rFonts w:ascii="Arial" w:hAnsi="Arial" w:cs="Arial"/>
        </w:rPr>
      </w:pPr>
      <w:r w:rsidRPr="00113570">
        <w:rPr>
          <w:rFonts w:ascii="Arial" w:hAnsi="Arial" w:cs="Arial"/>
        </w:rPr>
        <w:t xml:space="preserve"> Any witnesses see vehicle or suspect around vehicle?</w:t>
      </w:r>
    </w:p>
    <w:p w14:paraId="28E497F9" w14:textId="77777777" w:rsidR="003E50AD" w:rsidRPr="00113570" w:rsidRDefault="007A7FBD" w:rsidP="006B23F2">
      <w:pPr>
        <w:numPr>
          <w:ilvl w:val="0"/>
          <w:numId w:val="178"/>
        </w:numPr>
        <w:ind w:left="0"/>
        <w:jc w:val="both"/>
        <w:rPr>
          <w:rFonts w:ascii="Arial" w:hAnsi="Arial" w:cs="Arial"/>
        </w:rPr>
      </w:pPr>
      <w:r w:rsidRPr="00113570">
        <w:rPr>
          <w:rFonts w:ascii="Arial" w:hAnsi="Arial" w:cs="Arial"/>
        </w:rPr>
        <w:t xml:space="preserve"> Anything unusual about vehicle?</w:t>
      </w:r>
    </w:p>
    <w:p w14:paraId="64A6F902" w14:textId="77777777" w:rsidR="003E50AD" w:rsidRPr="00113570" w:rsidRDefault="007A7FBD" w:rsidP="006B23F2">
      <w:pPr>
        <w:numPr>
          <w:ilvl w:val="0"/>
          <w:numId w:val="178"/>
        </w:numPr>
        <w:ind w:left="0"/>
        <w:jc w:val="both"/>
        <w:rPr>
          <w:rFonts w:ascii="Arial" w:hAnsi="Arial" w:cs="Arial"/>
        </w:rPr>
      </w:pPr>
      <w:r w:rsidRPr="00113570">
        <w:rPr>
          <w:rFonts w:ascii="Arial" w:hAnsi="Arial" w:cs="Arial"/>
        </w:rPr>
        <w:t xml:space="preserve"> Does owner have any suspects?</w:t>
      </w:r>
    </w:p>
    <w:p w14:paraId="74AB9B7D" w14:textId="77777777" w:rsidR="003E50AD" w:rsidRPr="00113570" w:rsidRDefault="007A7FBD" w:rsidP="006B23F2">
      <w:pPr>
        <w:numPr>
          <w:ilvl w:val="0"/>
          <w:numId w:val="178"/>
        </w:numPr>
        <w:ind w:left="0"/>
        <w:jc w:val="both"/>
        <w:rPr>
          <w:rFonts w:ascii="Arial" w:hAnsi="Arial" w:cs="Arial"/>
        </w:rPr>
      </w:pPr>
      <w:r w:rsidRPr="00113570">
        <w:rPr>
          <w:rFonts w:ascii="Arial" w:hAnsi="Arial" w:cs="Arial"/>
        </w:rPr>
        <w:t xml:space="preserve"> What items were in the vehicle when stolen?</w:t>
      </w:r>
    </w:p>
    <w:p w14:paraId="7678FB79" w14:textId="77777777" w:rsidR="003E50AD" w:rsidRPr="00113570" w:rsidRDefault="007A7FBD" w:rsidP="006B23F2">
      <w:pPr>
        <w:numPr>
          <w:ilvl w:val="0"/>
          <w:numId w:val="178"/>
        </w:numPr>
        <w:ind w:left="0"/>
        <w:jc w:val="both"/>
        <w:rPr>
          <w:rFonts w:ascii="Arial" w:hAnsi="Arial" w:cs="Arial"/>
        </w:rPr>
      </w:pPr>
      <w:r w:rsidRPr="00113570">
        <w:rPr>
          <w:rFonts w:ascii="Arial" w:hAnsi="Arial" w:cs="Arial"/>
        </w:rPr>
        <w:t xml:space="preserve"> Have pawnshops been checked for items?</w:t>
      </w:r>
    </w:p>
    <w:p w14:paraId="1A5454E9" w14:textId="77777777" w:rsidR="003E50AD" w:rsidRPr="00113570" w:rsidRDefault="007A7FBD" w:rsidP="006B23F2">
      <w:pPr>
        <w:numPr>
          <w:ilvl w:val="0"/>
          <w:numId w:val="178"/>
        </w:numPr>
        <w:ind w:left="0"/>
        <w:jc w:val="both"/>
        <w:rPr>
          <w:rFonts w:ascii="Arial" w:hAnsi="Arial" w:cs="Arial"/>
        </w:rPr>
      </w:pPr>
      <w:r w:rsidRPr="00113570">
        <w:rPr>
          <w:rFonts w:ascii="Arial" w:hAnsi="Arial" w:cs="Arial"/>
        </w:rPr>
        <w:t xml:space="preserve"> Is there any reason to believe it is a false report?</w:t>
      </w:r>
    </w:p>
    <w:p w14:paraId="304A1D2D" w14:textId="77777777" w:rsidR="003E50AD" w:rsidRPr="00113570" w:rsidRDefault="007A7FBD">
      <w:pPr>
        <w:jc w:val="both"/>
        <w:rPr>
          <w:rFonts w:ascii="Arial" w:eastAsia="Arial" w:hAnsi="Arial" w:cs="Arial"/>
        </w:rPr>
      </w:pPr>
      <w:r w:rsidRPr="00113570">
        <w:rPr>
          <w:rFonts w:ascii="Arial" w:eastAsia="Arial" w:hAnsi="Arial" w:cs="Arial"/>
        </w:rPr>
        <w:tab/>
        <w:t>F.  Arson  (PC 28.02):</w:t>
      </w:r>
    </w:p>
    <w:p w14:paraId="264E1979" w14:textId="77777777" w:rsidR="003E50AD" w:rsidRPr="00113570" w:rsidRDefault="007A7FBD" w:rsidP="006B23F2">
      <w:pPr>
        <w:numPr>
          <w:ilvl w:val="0"/>
          <w:numId w:val="180"/>
        </w:numPr>
        <w:jc w:val="both"/>
        <w:rPr>
          <w:rFonts w:ascii="Arial" w:hAnsi="Arial" w:cs="Arial"/>
        </w:rPr>
      </w:pPr>
      <w:r w:rsidRPr="00113570">
        <w:rPr>
          <w:rFonts w:ascii="Arial" w:hAnsi="Arial" w:cs="Arial"/>
        </w:rPr>
        <w:t>Who first noticed the fire?</w:t>
      </w:r>
    </w:p>
    <w:p w14:paraId="1D33ED6F" w14:textId="77777777" w:rsidR="003E50AD" w:rsidRPr="00113570" w:rsidRDefault="007A7FBD" w:rsidP="006B23F2">
      <w:pPr>
        <w:numPr>
          <w:ilvl w:val="0"/>
          <w:numId w:val="180"/>
        </w:numPr>
        <w:jc w:val="both"/>
        <w:rPr>
          <w:rFonts w:ascii="Arial" w:hAnsi="Arial" w:cs="Arial"/>
        </w:rPr>
      </w:pPr>
      <w:r w:rsidRPr="00113570">
        <w:rPr>
          <w:rFonts w:ascii="Arial" w:hAnsi="Arial" w:cs="Arial"/>
        </w:rPr>
        <w:t>Who notified the authorities?</w:t>
      </w:r>
    </w:p>
    <w:p w14:paraId="6C2870D2" w14:textId="77777777" w:rsidR="003E50AD" w:rsidRPr="00113570" w:rsidRDefault="007A7FBD" w:rsidP="006B23F2">
      <w:pPr>
        <w:numPr>
          <w:ilvl w:val="0"/>
          <w:numId w:val="180"/>
        </w:numPr>
        <w:jc w:val="both"/>
        <w:rPr>
          <w:rFonts w:ascii="Arial" w:hAnsi="Arial" w:cs="Arial"/>
        </w:rPr>
      </w:pPr>
      <w:r w:rsidRPr="00113570">
        <w:rPr>
          <w:rFonts w:ascii="Arial" w:hAnsi="Arial" w:cs="Arial"/>
        </w:rPr>
        <w:t>Who responded to the fire?</w:t>
      </w:r>
    </w:p>
    <w:p w14:paraId="667D1CA7" w14:textId="77777777" w:rsidR="003E50AD" w:rsidRPr="00113570" w:rsidRDefault="007A7FBD" w:rsidP="006B23F2">
      <w:pPr>
        <w:numPr>
          <w:ilvl w:val="0"/>
          <w:numId w:val="181"/>
        </w:numPr>
        <w:rPr>
          <w:rFonts w:ascii="Arial" w:hAnsi="Arial" w:cs="Arial"/>
        </w:rPr>
      </w:pPr>
      <w:r w:rsidRPr="00113570">
        <w:rPr>
          <w:rFonts w:ascii="Arial" w:hAnsi="Arial" w:cs="Arial"/>
        </w:rPr>
        <w:t xml:space="preserve">What was the color of the smoke and flame? (blue=alcohol, white=vegetable compound, hay, phosphorous, yellow/brownish=film, </w:t>
      </w:r>
      <w:proofErr w:type="spellStart"/>
      <w:r w:rsidRPr="00113570">
        <w:rPr>
          <w:rFonts w:ascii="Arial" w:hAnsi="Arial" w:cs="Arial"/>
        </w:rPr>
        <w:t>sulphur</w:t>
      </w:r>
      <w:proofErr w:type="spellEnd"/>
      <w:r w:rsidRPr="00113570">
        <w:rPr>
          <w:rFonts w:ascii="Arial" w:hAnsi="Arial" w:cs="Arial"/>
        </w:rPr>
        <w:t>, hydrochloric acid, smokeless gunpowder, black=petroleum and petroleum products)</w:t>
      </w:r>
    </w:p>
    <w:p w14:paraId="68C10FF4" w14:textId="77777777" w:rsidR="003E50AD" w:rsidRPr="00113570" w:rsidRDefault="007A7FBD" w:rsidP="006B23F2">
      <w:pPr>
        <w:numPr>
          <w:ilvl w:val="0"/>
          <w:numId w:val="181"/>
        </w:numPr>
        <w:rPr>
          <w:rFonts w:ascii="Arial" w:hAnsi="Arial" w:cs="Arial"/>
        </w:rPr>
      </w:pPr>
      <w:r w:rsidRPr="00113570">
        <w:rPr>
          <w:rFonts w:ascii="Arial" w:hAnsi="Arial" w:cs="Arial"/>
        </w:rPr>
        <w:t>Where is fire’s origin?  More than one?</w:t>
      </w:r>
    </w:p>
    <w:p w14:paraId="518DE2F3" w14:textId="77777777" w:rsidR="003E50AD" w:rsidRPr="00113570" w:rsidRDefault="007A7FBD" w:rsidP="006B23F2">
      <w:pPr>
        <w:numPr>
          <w:ilvl w:val="0"/>
          <w:numId w:val="181"/>
        </w:numPr>
        <w:rPr>
          <w:rFonts w:ascii="Arial" w:hAnsi="Arial" w:cs="Arial"/>
        </w:rPr>
      </w:pPr>
      <w:r w:rsidRPr="00113570">
        <w:rPr>
          <w:rFonts w:ascii="Arial" w:hAnsi="Arial" w:cs="Arial"/>
        </w:rPr>
        <w:t>What material was used to ignite fire?  (match, candle, cigarette lighter?)</w:t>
      </w:r>
    </w:p>
    <w:p w14:paraId="4B485FEA" w14:textId="77777777" w:rsidR="003E50AD" w:rsidRPr="00113570" w:rsidRDefault="007A7FBD" w:rsidP="006B23F2">
      <w:pPr>
        <w:numPr>
          <w:ilvl w:val="0"/>
          <w:numId w:val="180"/>
        </w:numPr>
        <w:rPr>
          <w:rFonts w:ascii="Arial" w:hAnsi="Arial" w:cs="Arial"/>
        </w:rPr>
      </w:pPr>
      <w:r w:rsidRPr="00113570">
        <w:rPr>
          <w:rFonts w:ascii="Arial" w:hAnsi="Arial" w:cs="Arial"/>
        </w:rPr>
        <w:t>Was there an explosion at any time?</w:t>
      </w:r>
    </w:p>
    <w:p w14:paraId="32947378" w14:textId="77777777" w:rsidR="003E50AD" w:rsidRPr="00113570" w:rsidRDefault="007A7FBD" w:rsidP="006B23F2">
      <w:pPr>
        <w:numPr>
          <w:ilvl w:val="0"/>
          <w:numId w:val="180"/>
        </w:numPr>
        <w:rPr>
          <w:rFonts w:ascii="Arial" w:hAnsi="Arial" w:cs="Arial"/>
        </w:rPr>
      </w:pPr>
      <w:r w:rsidRPr="00113570">
        <w:rPr>
          <w:rFonts w:ascii="Arial" w:hAnsi="Arial" w:cs="Arial"/>
        </w:rPr>
        <w:t>Did the building explode inward or outward?</w:t>
      </w:r>
    </w:p>
    <w:p w14:paraId="041E85CF" w14:textId="77777777" w:rsidR="003E50AD" w:rsidRPr="00113570" w:rsidRDefault="007A7FBD" w:rsidP="006B23F2">
      <w:pPr>
        <w:numPr>
          <w:ilvl w:val="0"/>
          <w:numId w:val="180"/>
        </w:numPr>
        <w:rPr>
          <w:rFonts w:ascii="Arial" w:hAnsi="Arial" w:cs="Arial"/>
        </w:rPr>
      </w:pPr>
      <w:r w:rsidRPr="00113570">
        <w:rPr>
          <w:rFonts w:ascii="Arial" w:hAnsi="Arial" w:cs="Arial"/>
        </w:rPr>
        <w:t>Did fire appear to be accelerated?</w:t>
      </w:r>
    </w:p>
    <w:p w14:paraId="2200070E" w14:textId="77777777" w:rsidR="003E50AD" w:rsidRPr="00113570" w:rsidRDefault="007A7FBD" w:rsidP="006B23F2">
      <w:pPr>
        <w:numPr>
          <w:ilvl w:val="0"/>
          <w:numId w:val="180"/>
        </w:numPr>
        <w:rPr>
          <w:rFonts w:ascii="Arial" w:hAnsi="Arial" w:cs="Arial"/>
        </w:rPr>
      </w:pPr>
      <w:r w:rsidRPr="00113570">
        <w:rPr>
          <w:rFonts w:ascii="Arial" w:hAnsi="Arial" w:cs="Arial"/>
        </w:rPr>
        <w:t xml:space="preserve"> Were any accelerants found at scene?  (papers, rags, gasoline, etc.)</w:t>
      </w:r>
    </w:p>
    <w:p w14:paraId="761B680B" w14:textId="77777777" w:rsidR="003E50AD" w:rsidRPr="00113570" w:rsidRDefault="007A7FBD" w:rsidP="006B23F2">
      <w:pPr>
        <w:numPr>
          <w:ilvl w:val="0"/>
          <w:numId w:val="180"/>
        </w:numPr>
        <w:rPr>
          <w:rFonts w:ascii="Arial" w:hAnsi="Arial" w:cs="Arial"/>
        </w:rPr>
      </w:pPr>
      <w:r w:rsidRPr="00113570">
        <w:rPr>
          <w:rFonts w:ascii="Arial" w:hAnsi="Arial" w:cs="Arial"/>
        </w:rPr>
        <w:t xml:space="preserve"> What was the weather?</w:t>
      </w:r>
    </w:p>
    <w:p w14:paraId="14736489" w14:textId="77777777" w:rsidR="003E50AD" w:rsidRPr="00113570" w:rsidRDefault="007A7FBD" w:rsidP="006B23F2">
      <w:pPr>
        <w:numPr>
          <w:ilvl w:val="0"/>
          <w:numId w:val="180"/>
        </w:numPr>
        <w:rPr>
          <w:rFonts w:ascii="Arial" w:hAnsi="Arial" w:cs="Arial"/>
        </w:rPr>
      </w:pPr>
      <w:r w:rsidRPr="00113570">
        <w:rPr>
          <w:rFonts w:ascii="Arial" w:hAnsi="Arial" w:cs="Arial"/>
        </w:rPr>
        <w:t xml:space="preserve"> Was any unusual property destroyed?</w:t>
      </w:r>
    </w:p>
    <w:p w14:paraId="29E49D09" w14:textId="77777777" w:rsidR="003E50AD" w:rsidRPr="00113570" w:rsidRDefault="007A7FBD" w:rsidP="006B23F2">
      <w:pPr>
        <w:numPr>
          <w:ilvl w:val="0"/>
          <w:numId w:val="180"/>
        </w:numPr>
        <w:rPr>
          <w:rFonts w:ascii="Arial" w:hAnsi="Arial" w:cs="Arial"/>
        </w:rPr>
      </w:pPr>
      <w:r w:rsidRPr="00113570">
        <w:rPr>
          <w:rFonts w:ascii="Arial" w:hAnsi="Arial" w:cs="Arial"/>
        </w:rPr>
        <w:t xml:space="preserve"> Any obviously unusual circumstances?</w:t>
      </w:r>
    </w:p>
    <w:p w14:paraId="42691DC3" w14:textId="77777777" w:rsidR="003E50AD" w:rsidRPr="00113570" w:rsidRDefault="007A7FBD" w:rsidP="006B23F2">
      <w:pPr>
        <w:numPr>
          <w:ilvl w:val="0"/>
          <w:numId w:val="180"/>
        </w:numPr>
        <w:rPr>
          <w:rFonts w:ascii="Arial" w:hAnsi="Arial" w:cs="Arial"/>
        </w:rPr>
      </w:pPr>
      <w:r w:rsidRPr="00113570">
        <w:rPr>
          <w:rFonts w:ascii="Arial" w:hAnsi="Arial" w:cs="Arial"/>
        </w:rPr>
        <w:t xml:space="preserve"> Any property removed before the fire started?</w:t>
      </w:r>
    </w:p>
    <w:p w14:paraId="55A7A438" w14:textId="77777777" w:rsidR="003E50AD" w:rsidRPr="00113570" w:rsidRDefault="007A7FBD" w:rsidP="006B23F2">
      <w:pPr>
        <w:numPr>
          <w:ilvl w:val="0"/>
          <w:numId w:val="180"/>
        </w:numPr>
        <w:jc w:val="both"/>
        <w:rPr>
          <w:rFonts w:ascii="Arial" w:hAnsi="Arial" w:cs="Arial"/>
        </w:rPr>
      </w:pPr>
      <w:r w:rsidRPr="00113570">
        <w:rPr>
          <w:rFonts w:ascii="Arial" w:hAnsi="Arial" w:cs="Arial"/>
        </w:rPr>
        <w:t xml:space="preserve"> Was anyone killed or injured?  (determine cause of death?)</w:t>
      </w:r>
    </w:p>
    <w:p w14:paraId="1B53E524" w14:textId="77777777" w:rsidR="003E50AD" w:rsidRPr="00113570" w:rsidRDefault="007A7FBD" w:rsidP="006B23F2">
      <w:pPr>
        <w:numPr>
          <w:ilvl w:val="0"/>
          <w:numId w:val="180"/>
        </w:numPr>
        <w:jc w:val="both"/>
        <w:rPr>
          <w:rFonts w:ascii="Arial" w:hAnsi="Arial" w:cs="Arial"/>
        </w:rPr>
      </w:pPr>
      <w:r w:rsidRPr="00113570">
        <w:rPr>
          <w:rFonts w:ascii="Arial" w:hAnsi="Arial" w:cs="Arial"/>
        </w:rPr>
        <w:t xml:space="preserve"> Any signs of forced entry?</w:t>
      </w:r>
    </w:p>
    <w:p w14:paraId="7C8A6606" w14:textId="77777777" w:rsidR="003E50AD" w:rsidRPr="00113570" w:rsidRDefault="007A7FBD" w:rsidP="006B23F2">
      <w:pPr>
        <w:numPr>
          <w:ilvl w:val="0"/>
          <w:numId w:val="180"/>
        </w:numPr>
        <w:jc w:val="both"/>
        <w:rPr>
          <w:rFonts w:ascii="Arial" w:hAnsi="Arial" w:cs="Arial"/>
        </w:rPr>
      </w:pPr>
      <w:r w:rsidRPr="00113570">
        <w:rPr>
          <w:rFonts w:ascii="Arial" w:hAnsi="Arial" w:cs="Arial"/>
        </w:rPr>
        <w:t xml:space="preserve"> Who had access to building?</w:t>
      </w:r>
    </w:p>
    <w:p w14:paraId="6478ED1D" w14:textId="77777777" w:rsidR="003E50AD" w:rsidRPr="00113570" w:rsidRDefault="007A7FBD" w:rsidP="006B23F2">
      <w:pPr>
        <w:numPr>
          <w:ilvl w:val="0"/>
          <w:numId w:val="180"/>
        </w:numPr>
        <w:jc w:val="both"/>
        <w:rPr>
          <w:rFonts w:ascii="Arial" w:hAnsi="Arial" w:cs="Arial"/>
        </w:rPr>
      </w:pPr>
      <w:r w:rsidRPr="00113570">
        <w:rPr>
          <w:rFonts w:ascii="Arial" w:hAnsi="Arial" w:cs="Arial"/>
        </w:rPr>
        <w:t xml:space="preserve"> Would anyone benefit from fire?  Who?</w:t>
      </w:r>
    </w:p>
    <w:p w14:paraId="0E2D51F9" w14:textId="77777777" w:rsidR="003E50AD" w:rsidRPr="00113570" w:rsidRDefault="007A7FBD" w:rsidP="006B23F2">
      <w:pPr>
        <w:numPr>
          <w:ilvl w:val="0"/>
          <w:numId w:val="180"/>
        </w:numPr>
        <w:jc w:val="both"/>
        <w:rPr>
          <w:rFonts w:ascii="Arial" w:hAnsi="Arial" w:cs="Arial"/>
        </w:rPr>
      </w:pPr>
      <w:r w:rsidRPr="00113570">
        <w:rPr>
          <w:rFonts w:ascii="Arial" w:hAnsi="Arial" w:cs="Arial"/>
        </w:rPr>
        <w:t xml:space="preserve"> Who owns property and how long have they owned it?</w:t>
      </w:r>
    </w:p>
    <w:p w14:paraId="7BAE682A" w14:textId="77777777" w:rsidR="003E50AD" w:rsidRPr="00113570" w:rsidRDefault="007A7FBD" w:rsidP="006B23F2">
      <w:pPr>
        <w:numPr>
          <w:ilvl w:val="0"/>
          <w:numId w:val="180"/>
        </w:numPr>
        <w:jc w:val="both"/>
        <w:rPr>
          <w:rFonts w:ascii="Arial" w:hAnsi="Arial" w:cs="Arial"/>
        </w:rPr>
      </w:pPr>
      <w:r w:rsidRPr="00113570">
        <w:rPr>
          <w:rFonts w:ascii="Arial" w:hAnsi="Arial" w:cs="Arial"/>
        </w:rPr>
        <w:t xml:space="preserve"> Will owner sign release of records document?</w:t>
      </w:r>
    </w:p>
    <w:p w14:paraId="6CDF01A0" w14:textId="77777777" w:rsidR="003E50AD" w:rsidRPr="00113570" w:rsidRDefault="007A7FBD" w:rsidP="006B23F2">
      <w:pPr>
        <w:numPr>
          <w:ilvl w:val="0"/>
          <w:numId w:val="180"/>
        </w:numPr>
        <w:jc w:val="both"/>
        <w:rPr>
          <w:rFonts w:ascii="Arial" w:hAnsi="Arial" w:cs="Arial"/>
        </w:rPr>
      </w:pPr>
      <w:r w:rsidRPr="00113570">
        <w:rPr>
          <w:rFonts w:ascii="Arial" w:hAnsi="Arial" w:cs="Arial"/>
        </w:rPr>
        <w:t xml:space="preserve"> Was there insurance?  How much?</w:t>
      </w:r>
    </w:p>
    <w:p w14:paraId="424E4665" w14:textId="77777777" w:rsidR="003E50AD" w:rsidRPr="00113570" w:rsidRDefault="007A7FBD" w:rsidP="006B23F2">
      <w:pPr>
        <w:numPr>
          <w:ilvl w:val="0"/>
          <w:numId w:val="182"/>
        </w:numPr>
        <w:jc w:val="both"/>
        <w:rPr>
          <w:rFonts w:ascii="Arial" w:hAnsi="Arial" w:cs="Arial"/>
        </w:rPr>
      </w:pPr>
      <w:r w:rsidRPr="00113570">
        <w:rPr>
          <w:rFonts w:ascii="Arial" w:hAnsi="Arial" w:cs="Arial"/>
        </w:rPr>
        <w:t xml:space="preserve"> Who is insurance payable to?</w:t>
      </w:r>
    </w:p>
    <w:p w14:paraId="4FEF607D" w14:textId="77777777" w:rsidR="003E50AD" w:rsidRPr="00113570" w:rsidRDefault="007A7FBD" w:rsidP="006B23F2">
      <w:pPr>
        <w:numPr>
          <w:ilvl w:val="0"/>
          <w:numId w:val="183"/>
        </w:numPr>
        <w:jc w:val="both"/>
        <w:rPr>
          <w:rFonts w:ascii="Arial" w:hAnsi="Arial" w:cs="Arial"/>
        </w:rPr>
      </w:pPr>
      <w:r w:rsidRPr="00113570">
        <w:rPr>
          <w:rFonts w:ascii="Arial" w:hAnsi="Arial" w:cs="Arial"/>
        </w:rPr>
        <w:t xml:space="preserve"> Which insurance company?  Get copy of the policy and their report.</w:t>
      </w:r>
    </w:p>
    <w:p w14:paraId="2D558669" w14:textId="77777777" w:rsidR="003E50AD" w:rsidRPr="00113570" w:rsidRDefault="007A7FBD" w:rsidP="006B23F2">
      <w:pPr>
        <w:numPr>
          <w:ilvl w:val="0"/>
          <w:numId w:val="183"/>
        </w:numPr>
        <w:jc w:val="both"/>
        <w:rPr>
          <w:rFonts w:ascii="Arial" w:hAnsi="Arial" w:cs="Arial"/>
        </w:rPr>
      </w:pPr>
      <w:r w:rsidRPr="00113570">
        <w:rPr>
          <w:rFonts w:ascii="Arial" w:hAnsi="Arial" w:cs="Arial"/>
        </w:rPr>
        <w:t xml:space="preserve"> Does this owner have a history of fires?  Criminal record?</w:t>
      </w:r>
    </w:p>
    <w:p w14:paraId="45122C4E" w14:textId="77777777" w:rsidR="003E50AD" w:rsidRPr="00113570" w:rsidRDefault="007A7FBD" w:rsidP="006B23F2">
      <w:pPr>
        <w:numPr>
          <w:ilvl w:val="0"/>
          <w:numId w:val="183"/>
        </w:numPr>
        <w:jc w:val="both"/>
        <w:rPr>
          <w:rFonts w:ascii="Arial" w:hAnsi="Arial" w:cs="Arial"/>
        </w:rPr>
      </w:pPr>
      <w:r w:rsidRPr="00113570">
        <w:rPr>
          <w:rFonts w:ascii="Arial" w:hAnsi="Arial" w:cs="Arial"/>
        </w:rPr>
        <w:t xml:space="preserve"> Any suspicious persons or vehicles around before fire started?</w:t>
      </w:r>
    </w:p>
    <w:p w14:paraId="653A9515" w14:textId="77777777" w:rsidR="003E50AD" w:rsidRPr="00113570" w:rsidRDefault="007A7FBD" w:rsidP="006B23F2">
      <w:pPr>
        <w:numPr>
          <w:ilvl w:val="0"/>
          <w:numId w:val="183"/>
        </w:numPr>
        <w:jc w:val="both"/>
        <w:rPr>
          <w:rFonts w:ascii="Arial" w:hAnsi="Arial" w:cs="Arial"/>
        </w:rPr>
      </w:pPr>
      <w:r w:rsidRPr="00113570">
        <w:rPr>
          <w:rFonts w:ascii="Arial" w:hAnsi="Arial" w:cs="Arial"/>
        </w:rPr>
        <w:t xml:space="preserve"> Was the appropriate arson investigator notified?</w:t>
      </w:r>
    </w:p>
    <w:p w14:paraId="13764449" w14:textId="77777777" w:rsidR="003E50AD" w:rsidRPr="00113570" w:rsidRDefault="007A7FBD" w:rsidP="006B23F2">
      <w:pPr>
        <w:numPr>
          <w:ilvl w:val="0"/>
          <w:numId w:val="183"/>
        </w:numPr>
        <w:jc w:val="both"/>
        <w:rPr>
          <w:rFonts w:ascii="Arial" w:hAnsi="Arial" w:cs="Arial"/>
        </w:rPr>
      </w:pPr>
      <w:r w:rsidRPr="00113570">
        <w:rPr>
          <w:rFonts w:ascii="Arial" w:hAnsi="Arial" w:cs="Arial"/>
        </w:rPr>
        <w:t xml:space="preserve"> Get a copy of all other investigator’s report</w:t>
      </w:r>
    </w:p>
    <w:p w14:paraId="3B266F73" w14:textId="77777777" w:rsidR="003E50AD" w:rsidRPr="00113570" w:rsidRDefault="007A7FBD" w:rsidP="006B23F2">
      <w:pPr>
        <w:numPr>
          <w:ilvl w:val="0"/>
          <w:numId w:val="183"/>
        </w:numPr>
        <w:jc w:val="both"/>
        <w:rPr>
          <w:rFonts w:ascii="Arial" w:hAnsi="Arial" w:cs="Arial"/>
        </w:rPr>
      </w:pPr>
      <w:r w:rsidRPr="00113570">
        <w:rPr>
          <w:rFonts w:ascii="Arial" w:hAnsi="Arial" w:cs="Arial"/>
        </w:rPr>
        <w:t xml:space="preserve"> Were photographs taken?  Can you get a copy of them?</w:t>
      </w:r>
    </w:p>
    <w:p w14:paraId="4C8E5AD4" w14:textId="77777777" w:rsidR="003E50AD" w:rsidRPr="00113570" w:rsidRDefault="007A7FBD">
      <w:pPr>
        <w:widowControl w:val="0"/>
        <w:spacing w:line="240" w:lineRule="atLeast"/>
        <w:jc w:val="center"/>
        <w:rPr>
          <w:rFonts w:ascii="Arial" w:hAnsi="Arial" w:cs="Arial"/>
        </w:rPr>
      </w:pPr>
      <w:r w:rsidRPr="00113570">
        <w:rPr>
          <w:rFonts w:ascii="Arial" w:eastAsia="Arial Unicode MS" w:hAnsi="Arial" w:cs="Arial"/>
        </w:rPr>
        <w:br w:type="page"/>
      </w:r>
    </w:p>
    <w:p w14:paraId="0C3F5EDF" w14:textId="77777777" w:rsidR="003E50AD" w:rsidRPr="00113570" w:rsidRDefault="007A7FBD">
      <w:pPr>
        <w:widowControl w:val="0"/>
        <w:spacing w:line="240" w:lineRule="atLeast"/>
        <w:jc w:val="center"/>
        <w:rPr>
          <w:rFonts w:ascii="Arial" w:eastAsia="Arial" w:hAnsi="Arial" w:cs="Arial"/>
          <w:b/>
          <w:bCs/>
        </w:rPr>
      </w:pPr>
      <w:r w:rsidRPr="00113570">
        <w:rPr>
          <w:rFonts w:ascii="Arial" w:hAnsi="Arial" w:cs="Arial"/>
          <w:b/>
          <w:bCs/>
        </w:rPr>
        <w:t>Simulated Crime Scene</w:t>
      </w:r>
    </w:p>
    <w:p w14:paraId="76273B0B" w14:textId="77777777" w:rsidR="003E50AD" w:rsidRPr="00113570" w:rsidRDefault="003E50AD">
      <w:pPr>
        <w:widowControl w:val="0"/>
        <w:spacing w:line="240" w:lineRule="atLeast"/>
        <w:jc w:val="center"/>
        <w:rPr>
          <w:rFonts w:ascii="Arial" w:eastAsia="Arial" w:hAnsi="Arial" w:cs="Arial"/>
        </w:rPr>
      </w:pPr>
    </w:p>
    <w:p w14:paraId="5A111160" w14:textId="77777777" w:rsidR="003E50AD" w:rsidRPr="00113570" w:rsidRDefault="007A7FBD">
      <w:pPr>
        <w:widowControl w:val="0"/>
        <w:spacing w:line="240" w:lineRule="atLeast"/>
        <w:ind w:left="720" w:hanging="720"/>
        <w:rPr>
          <w:rFonts w:ascii="Arial" w:eastAsia="Arial" w:hAnsi="Arial" w:cs="Arial"/>
        </w:rPr>
      </w:pPr>
      <w:r w:rsidRPr="00113570">
        <w:rPr>
          <w:rFonts w:ascii="Arial" w:hAnsi="Arial" w:cs="Arial"/>
          <w:b/>
          <w:bCs/>
        </w:rPr>
        <w:t xml:space="preserve">Unit Goal 9.1  </w:t>
      </w:r>
      <w:r w:rsidRPr="00113570">
        <w:rPr>
          <w:rFonts w:ascii="Arial" w:hAnsi="Arial" w:cs="Arial"/>
        </w:rPr>
        <w:t xml:space="preserve">The student will be able to summarize how to perform a simulated crime </w:t>
      </w:r>
    </w:p>
    <w:p w14:paraId="5BD47DCB" w14:textId="77777777" w:rsidR="003E50AD" w:rsidRPr="00113570" w:rsidRDefault="007A7FBD">
      <w:pPr>
        <w:widowControl w:val="0"/>
        <w:spacing w:line="240" w:lineRule="atLeast"/>
        <w:ind w:left="720" w:hanging="720"/>
        <w:rPr>
          <w:rFonts w:ascii="Arial" w:eastAsia="Arial" w:hAnsi="Arial" w:cs="Arial"/>
        </w:rPr>
      </w:pPr>
      <w:r w:rsidRPr="00113570">
        <w:rPr>
          <w:rFonts w:ascii="Arial" w:hAnsi="Arial" w:cs="Arial"/>
        </w:rPr>
        <w:t>scene search, which will be coordinated by the instructor(s).</w:t>
      </w:r>
    </w:p>
    <w:p w14:paraId="01EAC07F" w14:textId="77777777" w:rsidR="003E50AD" w:rsidRPr="00113570" w:rsidRDefault="003E50AD">
      <w:pPr>
        <w:widowControl w:val="0"/>
        <w:spacing w:line="240" w:lineRule="atLeast"/>
        <w:ind w:left="720" w:hanging="720"/>
        <w:rPr>
          <w:rFonts w:ascii="Arial" w:eastAsia="Arial" w:hAnsi="Arial" w:cs="Arial"/>
          <w:b/>
          <w:bCs/>
        </w:rPr>
      </w:pPr>
    </w:p>
    <w:p w14:paraId="25E78342" w14:textId="77777777" w:rsidR="003E50AD" w:rsidRPr="00113570" w:rsidRDefault="007A7FBD">
      <w:pPr>
        <w:widowControl w:val="0"/>
        <w:spacing w:line="240" w:lineRule="atLeast"/>
        <w:ind w:left="720" w:hanging="720"/>
        <w:rPr>
          <w:rFonts w:ascii="Arial" w:eastAsia="Arial" w:hAnsi="Arial" w:cs="Arial"/>
        </w:rPr>
      </w:pPr>
      <w:r w:rsidRPr="00113570">
        <w:rPr>
          <w:rFonts w:ascii="Arial" w:hAnsi="Arial" w:cs="Arial"/>
          <w:b/>
          <w:bCs/>
        </w:rPr>
        <w:t xml:space="preserve">9.1.1  </w:t>
      </w:r>
      <w:r w:rsidRPr="00113570">
        <w:rPr>
          <w:rFonts w:ascii="Arial" w:hAnsi="Arial" w:cs="Arial"/>
        </w:rPr>
        <w:t xml:space="preserve">The student will be able to demonstrate a search under a simulated crime scene. </w:t>
      </w:r>
    </w:p>
    <w:p w14:paraId="3DA33A85" w14:textId="77777777" w:rsidR="003E50AD" w:rsidRPr="00113570" w:rsidRDefault="007A7FBD" w:rsidP="006B23F2">
      <w:pPr>
        <w:widowControl w:val="0"/>
        <w:numPr>
          <w:ilvl w:val="0"/>
          <w:numId w:val="185"/>
        </w:numPr>
        <w:spacing w:line="240" w:lineRule="atLeast"/>
        <w:rPr>
          <w:rFonts w:ascii="Arial" w:hAnsi="Arial" w:cs="Arial"/>
        </w:rPr>
      </w:pPr>
      <w:r w:rsidRPr="00113570">
        <w:rPr>
          <w:rFonts w:ascii="Arial" w:hAnsi="Arial" w:cs="Arial"/>
        </w:rPr>
        <w:t xml:space="preserve"> A simulated crime scene should entail at least one of the following incidents:</w:t>
      </w:r>
    </w:p>
    <w:p w14:paraId="3A08CBFF" w14:textId="42AA319B" w:rsidR="003E50AD" w:rsidRPr="00113570" w:rsidRDefault="00E84025" w:rsidP="00E84025">
      <w:pPr>
        <w:widowControl w:val="0"/>
        <w:tabs>
          <w:tab w:val="left" w:pos="3960"/>
        </w:tabs>
        <w:spacing w:line="240" w:lineRule="atLeast"/>
        <w:ind w:left="1440"/>
        <w:rPr>
          <w:rFonts w:ascii="Arial" w:hAnsi="Arial" w:cs="Arial"/>
        </w:rPr>
      </w:pPr>
      <w:r>
        <w:rPr>
          <w:rFonts w:ascii="Arial" w:hAnsi="Arial" w:cs="Arial"/>
        </w:rPr>
        <w:t xml:space="preserve">1.  </w:t>
      </w:r>
      <w:r w:rsidR="007A7FBD" w:rsidRPr="00113570">
        <w:rPr>
          <w:rFonts w:ascii="Arial" w:hAnsi="Arial" w:cs="Arial"/>
        </w:rPr>
        <w:t>Burglary</w:t>
      </w:r>
    </w:p>
    <w:p w14:paraId="7E86BAA4" w14:textId="22F9AFF7" w:rsidR="003E50AD" w:rsidRPr="00113570" w:rsidRDefault="00E84025" w:rsidP="00E84025">
      <w:pPr>
        <w:widowControl w:val="0"/>
        <w:tabs>
          <w:tab w:val="left" w:pos="1620"/>
          <w:tab w:val="left" w:pos="1800"/>
          <w:tab w:val="left" w:pos="3960"/>
        </w:tabs>
        <w:spacing w:line="240" w:lineRule="atLeast"/>
        <w:ind w:left="1440"/>
        <w:rPr>
          <w:rFonts w:ascii="Arial" w:hAnsi="Arial" w:cs="Arial"/>
        </w:rPr>
      </w:pPr>
      <w:r>
        <w:rPr>
          <w:rFonts w:ascii="Arial" w:hAnsi="Arial" w:cs="Arial"/>
        </w:rPr>
        <w:t xml:space="preserve">2.  </w:t>
      </w:r>
      <w:r w:rsidR="007A7FBD" w:rsidRPr="00113570">
        <w:rPr>
          <w:rFonts w:ascii="Arial" w:hAnsi="Arial" w:cs="Arial"/>
        </w:rPr>
        <w:t>Theft</w:t>
      </w:r>
    </w:p>
    <w:p w14:paraId="11B330F3" w14:textId="693F69D5" w:rsidR="003E50AD" w:rsidRPr="00113570" w:rsidRDefault="00E84025" w:rsidP="00E84025">
      <w:pPr>
        <w:widowControl w:val="0"/>
        <w:tabs>
          <w:tab w:val="left" w:pos="1620"/>
          <w:tab w:val="left" w:pos="1800"/>
          <w:tab w:val="left" w:pos="3960"/>
        </w:tabs>
        <w:spacing w:line="240" w:lineRule="atLeast"/>
        <w:ind w:left="1440"/>
        <w:rPr>
          <w:rFonts w:ascii="Arial" w:hAnsi="Arial" w:cs="Arial"/>
        </w:rPr>
      </w:pPr>
      <w:r>
        <w:rPr>
          <w:rFonts w:ascii="Arial" w:hAnsi="Arial" w:cs="Arial"/>
        </w:rPr>
        <w:t xml:space="preserve">3.  </w:t>
      </w:r>
      <w:r w:rsidR="007A7FBD" w:rsidRPr="00113570">
        <w:rPr>
          <w:rFonts w:ascii="Arial" w:hAnsi="Arial" w:cs="Arial"/>
        </w:rPr>
        <w:t>Robbery</w:t>
      </w:r>
    </w:p>
    <w:p w14:paraId="22698810" w14:textId="588342A4" w:rsidR="003E50AD" w:rsidRPr="00113570" w:rsidRDefault="00E84025" w:rsidP="00E84025">
      <w:pPr>
        <w:widowControl w:val="0"/>
        <w:tabs>
          <w:tab w:val="left" w:pos="1620"/>
          <w:tab w:val="left" w:pos="1800"/>
          <w:tab w:val="left" w:pos="3960"/>
        </w:tabs>
        <w:spacing w:line="240" w:lineRule="atLeast"/>
        <w:ind w:left="1440"/>
        <w:rPr>
          <w:rFonts w:ascii="Arial" w:hAnsi="Arial" w:cs="Arial"/>
        </w:rPr>
      </w:pPr>
      <w:r>
        <w:rPr>
          <w:rFonts w:ascii="Arial" w:hAnsi="Arial" w:cs="Arial"/>
        </w:rPr>
        <w:t xml:space="preserve">4.  </w:t>
      </w:r>
      <w:r w:rsidR="007A7FBD" w:rsidRPr="00113570">
        <w:rPr>
          <w:rFonts w:ascii="Arial" w:hAnsi="Arial" w:cs="Arial"/>
        </w:rPr>
        <w:t>Assault</w:t>
      </w:r>
    </w:p>
    <w:p w14:paraId="4595809D" w14:textId="4C61F8EA" w:rsidR="003E50AD" w:rsidRPr="00113570" w:rsidRDefault="00E84025" w:rsidP="00E84025">
      <w:pPr>
        <w:widowControl w:val="0"/>
        <w:tabs>
          <w:tab w:val="left" w:pos="1620"/>
          <w:tab w:val="left" w:pos="1800"/>
          <w:tab w:val="left" w:pos="3960"/>
        </w:tabs>
        <w:spacing w:line="240" w:lineRule="atLeast"/>
        <w:ind w:left="1440"/>
        <w:rPr>
          <w:rFonts w:ascii="Arial" w:hAnsi="Arial" w:cs="Arial"/>
        </w:rPr>
      </w:pPr>
      <w:r>
        <w:rPr>
          <w:rFonts w:ascii="Arial" w:hAnsi="Arial" w:cs="Arial"/>
        </w:rPr>
        <w:t xml:space="preserve">5.  </w:t>
      </w:r>
      <w:r w:rsidR="007A7FBD" w:rsidRPr="00113570">
        <w:rPr>
          <w:rFonts w:ascii="Arial" w:hAnsi="Arial" w:cs="Arial"/>
        </w:rPr>
        <w:t>Sexual assault</w:t>
      </w:r>
    </w:p>
    <w:p w14:paraId="1373E6B9" w14:textId="5B19C272" w:rsidR="003E50AD" w:rsidRPr="00113570" w:rsidRDefault="00E84025" w:rsidP="00E84025">
      <w:pPr>
        <w:widowControl w:val="0"/>
        <w:tabs>
          <w:tab w:val="left" w:pos="1620"/>
          <w:tab w:val="left" w:pos="1800"/>
          <w:tab w:val="left" w:pos="3960"/>
        </w:tabs>
        <w:spacing w:line="240" w:lineRule="atLeast"/>
        <w:ind w:left="1440"/>
        <w:rPr>
          <w:rFonts w:ascii="Arial" w:hAnsi="Arial" w:cs="Arial"/>
        </w:rPr>
      </w:pPr>
      <w:r>
        <w:rPr>
          <w:rFonts w:ascii="Arial" w:hAnsi="Arial" w:cs="Arial"/>
        </w:rPr>
        <w:t xml:space="preserve">6.  </w:t>
      </w:r>
      <w:r w:rsidR="007A7FBD" w:rsidRPr="00113570">
        <w:rPr>
          <w:rFonts w:ascii="Arial" w:hAnsi="Arial" w:cs="Arial"/>
        </w:rPr>
        <w:t>Homicide</w:t>
      </w:r>
    </w:p>
    <w:p w14:paraId="6066F8F5" w14:textId="7131F60E" w:rsidR="003E50AD" w:rsidRPr="00113570" w:rsidRDefault="00E84025" w:rsidP="00E84025">
      <w:pPr>
        <w:widowControl w:val="0"/>
        <w:tabs>
          <w:tab w:val="left" w:pos="1620"/>
          <w:tab w:val="left" w:pos="1800"/>
          <w:tab w:val="left" w:pos="3960"/>
        </w:tabs>
        <w:spacing w:line="240" w:lineRule="atLeast"/>
        <w:ind w:left="1440"/>
        <w:rPr>
          <w:rFonts w:ascii="Arial" w:hAnsi="Arial" w:cs="Arial"/>
        </w:rPr>
      </w:pPr>
      <w:r>
        <w:rPr>
          <w:rFonts w:ascii="Arial" w:hAnsi="Arial" w:cs="Arial"/>
        </w:rPr>
        <w:t xml:space="preserve">7.  </w:t>
      </w:r>
      <w:r w:rsidR="007A7FBD" w:rsidRPr="00113570">
        <w:rPr>
          <w:rFonts w:ascii="Arial" w:hAnsi="Arial" w:cs="Arial"/>
        </w:rPr>
        <w:t>Suicide</w:t>
      </w:r>
    </w:p>
    <w:p w14:paraId="6969C038" w14:textId="062B7C91" w:rsidR="003E50AD" w:rsidRPr="00113570" w:rsidRDefault="00E84025" w:rsidP="00E84025">
      <w:pPr>
        <w:widowControl w:val="0"/>
        <w:tabs>
          <w:tab w:val="left" w:pos="1620"/>
          <w:tab w:val="left" w:pos="1800"/>
          <w:tab w:val="left" w:pos="3960"/>
        </w:tabs>
        <w:spacing w:line="240" w:lineRule="atLeast"/>
        <w:ind w:left="1440"/>
        <w:rPr>
          <w:rFonts w:ascii="Arial" w:hAnsi="Arial" w:cs="Arial"/>
        </w:rPr>
      </w:pPr>
      <w:r>
        <w:rPr>
          <w:rFonts w:ascii="Arial" w:hAnsi="Arial" w:cs="Arial"/>
        </w:rPr>
        <w:t xml:space="preserve">8.  </w:t>
      </w:r>
      <w:r w:rsidR="007A7FBD" w:rsidRPr="00113570">
        <w:rPr>
          <w:rFonts w:ascii="Arial" w:hAnsi="Arial" w:cs="Arial"/>
        </w:rPr>
        <w:t>Kidnapping</w:t>
      </w:r>
    </w:p>
    <w:p w14:paraId="19000FCB" w14:textId="4EB8BD1E" w:rsidR="003E50AD" w:rsidRPr="00113570" w:rsidRDefault="00E84025" w:rsidP="00E84025">
      <w:pPr>
        <w:widowControl w:val="0"/>
        <w:tabs>
          <w:tab w:val="left" w:pos="1620"/>
          <w:tab w:val="left" w:pos="1800"/>
          <w:tab w:val="left" w:pos="3960"/>
        </w:tabs>
        <w:spacing w:line="240" w:lineRule="atLeast"/>
        <w:ind w:left="1440"/>
        <w:rPr>
          <w:rFonts w:ascii="Arial" w:hAnsi="Arial" w:cs="Arial"/>
        </w:rPr>
      </w:pPr>
      <w:r>
        <w:rPr>
          <w:rFonts w:ascii="Arial" w:hAnsi="Arial" w:cs="Arial"/>
        </w:rPr>
        <w:t xml:space="preserve">9.  </w:t>
      </w:r>
      <w:r w:rsidR="007A7FBD" w:rsidRPr="00113570">
        <w:rPr>
          <w:rFonts w:ascii="Arial" w:hAnsi="Arial" w:cs="Arial"/>
        </w:rPr>
        <w:t xml:space="preserve">Poisoning </w:t>
      </w:r>
    </w:p>
    <w:p w14:paraId="326AA45B" w14:textId="77777777" w:rsidR="003E50AD" w:rsidRPr="00113570" w:rsidRDefault="007A7FBD">
      <w:pPr>
        <w:widowControl w:val="0"/>
        <w:spacing w:line="240" w:lineRule="atLeast"/>
        <w:ind w:left="720"/>
        <w:jc w:val="both"/>
        <w:rPr>
          <w:rFonts w:ascii="Arial" w:eastAsia="Arial" w:hAnsi="Arial" w:cs="Arial"/>
        </w:rPr>
      </w:pPr>
      <w:r w:rsidRPr="00113570">
        <w:rPr>
          <w:rFonts w:ascii="Arial" w:hAnsi="Arial" w:cs="Arial"/>
        </w:rPr>
        <w:t>B.  The investigation should include the following tasks:</w:t>
      </w:r>
    </w:p>
    <w:p w14:paraId="40300715" w14:textId="77777777" w:rsidR="003E50AD" w:rsidRPr="00113570" w:rsidRDefault="007A7FBD">
      <w:pPr>
        <w:widowControl w:val="0"/>
        <w:spacing w:line="240" w:lineRule="atLeast"/>
        <w:ind w:left="1800" w:hanging="360"/>
        <w:rPr>
          <w:rFonts w:ascii="Arial" w:eastAsia="Arial" w:hAnsi="Arial" w:cs="Arial"/>
        </w:rPr>
      </w:pPr>
      <w:r w:rsidRPr="00113570">
        <w:rPr>
          <w:rFonts w:ascii="Arial" w:hAnsi="Arial" w:cs="Arial"/>
        </w:rPr>
        <w:t>1.  Crime scene search.  Organize and conduct the searches utilizing one of the following methods:  strip, circular, and quadrant.</w:t>
      </w:r>
    </w:p>
    <w:p w14:paraId="0D8C8A2C" w14:textId="77777777" w:rsidR="003E50AD" w:rsidRPr="00113570" w:rsidRDefault="007A7FBD">
      <w:pPr>
        <w:widowControl w:val="0"/>
        <w:spacing w:line="240" w:lineRule="atLeast"/>
        <w:ind w:left="1440"/>
        <w:jc w:val="both"/>
        <w:rPr>
          <w:rFonts w:ascii="Arial" w:eastAsia="Arial" w:hAnsi="Arial" w:cs="Arial"/>
        </w:rPr>
      </w:pPr>
      <w:r w:rsidRPr="00113570">
        <w:rPr>
          <w:rFonts w:ascii="Arial" w:hAnsi="Arial" w:cs="Arial"/>
        </w:rPr>
        <w:t>2.  Sketch of a crime scene, include the following:</w:t>
      </w:r>
    </w:p>
    <w:p w14:paraId="639D6FC8" w14:textId="6BEAF5D2" w:rsidR="003E50AD" w:rsidRPr="00113570" w:rsidRDefault="007A7FBD">
      <w:pPr>
        <w:widowControl w:val="0"/>
        <w:spacing w:line="240" w:lineRule="atLeast"/>
        <w:ind w:left="1440" w:firstLine="720"/>
        <w:jc w:val="both"/>
        <w:rPr>
          <w:rFonts w:ascii="Arial" w:eastAsia="Arial" w:hAnsi="Arial" w:cs="Arial"/>
        </w:rPr>
      </w:pPr>
      <w:r w:rsidRPr="00113570">
        <w:rPr>
          <w:rFonts w:ascii="Arial" w:hAnsi="Arial" w:cs="Arial"/>
        </w:rPr>
        <w:t>a.  All appropriate measurements</w:t>
      </w:r>
    </w:p>
    <w:p w14:paraId="29D63588" w14:textId="2FE57B97" w:rsidR="003E50AD" w:rsidRPr="00113570" w:rsidRDefault="007A7FBD">
      <w:pPr>
        <w:widowControl w:val="0"/>
        <w:spacing w:line="240" w:lineRule="atLeast"/>
        <w:ind w:left="1440" w:firstLine="720"/>
        <w:jc w:val="both"/>
        <w:rPr>
          <w:rFonts w:ascii="Arial" w:eastAsia="Arial" w:hAnsi="Arial" w:cs="Arial"/>
        </w:rPr>
      </w:pPr>
      <w:r w:rsidRPr="00113570">
        <w:rPr>
          <w:rFonts w:ascii="Arial" w:hAnsi="Arial" w:cs="Arial"/>
        </w:rPr>
        <w:t>b.  Identification of items of evidence</w:t>
      </w:r>
    </w:p>
    <w:p w14:paraId="19D06F23" w14:textId="11C324E7" w:rsidR="003E50AD" w:rsidRPr="00113570" w:rsidRDefault="007A7FBD">
      <w:pPr>
        <w:widowControl w:val="0"/>
        <w:spacing w:line="240" w:lineRule="atLeast"/>
        <w:ind w:left="1440" w:firstLine="720"/>
        <w:jc w:val="both"/>
        <w:rPr>
          <w:rFonts w:ascii="Arial" w:eastAsia="Arial" w:hAnsi="Arial" w:cs="Arial"/>
        </w:rPr>
      </w:pPr>
      <w:r w:rsidRPr="00113570">
        <w:rPr>
          <w:rFonts w:ascii="Arial" w:hAnsi="Arial" w:cs="Arial"/>
        </w:rPr>
        <w:t>c.  Identification of reference points</w:t>
      </w:r>
    </w:p>
    <w:p w14:paraId="6C444530" w14:textId="066B6B9E" w:rsidR="003E50AD" w:rsidRPr="00113570" w:rsidRDefault="007A7FBD">
      <w:pPr>
        <w:widowControl w:val="0"/>
        <w:spacing w:line="240" w:lineRule="atLeast"/>
        <w:ind w:left="1440" w:firstLine="720"/>
        <w:jc w:val="both"/>
        <w:rPr>
          <w:rFonts w:ascii="Arial" w:eastAsia="Arial" w:hAnsi="Arial" w:cs="Arial"/>
        </w:rPr>
      </w:pPr>
      <w:r w:rsidRPr="00113570">
        <w:rPr>
          <w:rFonts w:ascii="Arial" w:hAnsi="Arial" w:cs="Arial"/>
        </w:rPr>
        <w:t>d.  Scale to which sketch is drawn</w:t>
      </w:r>
    </w:p>
    <w:p w14:paraId="121F3A7A" w14:textId="620C3AA1" w:rsidR="003E50AD" w:rsidRPr="00113570" w:rsidRDefault="007A7FBD">
      <w:pPr>
        <w:widowControl w:val="0"/>
        <w:spacing w:line="240" w:lineRule="atLeast"/>
        <w:ind w:left="1440" w:firstLine="720"/>
        <w:jc w:val="both"/>
        <w:rPr>
          <w:rFonts w:ascii="Arial" w:eastAsia="Arial" w:hAnsi="Arial" w:cs="Arial"/>
        </w:rPr>
      </w:pPr>
      <w:r w:rsidRPr="00113570">
        <w:rPr>
          <w:rFonts w:ascii="Arial" w:hAnsi="Arial" w:cs="Arial"/>
        </w:rPr>
        <w:t>e.  Legend or key</w:t>
      </w:r>
    </w:p>
    <w:p w14:paraId="53130D7F" w14:textId="0A320F1A" w:rsidR="003E50AD" w:rsidRPr="00113570" w:rsidRDefault="007A7FBD">
      <w:pPr>
        <w:widowControl w:val="0"/>
        <w:spacing w:line="240" w:lineRule="atLeast"/>
        <w:ind w:left="1440" w:firstLine="720"/>
        <w:jc w:val="both"/>
        <w:rPr>
          <w:rFonts w:ascii="Arial" w:eastAsia="Arial" w:hAnsi="Arial" w:cs="Arial"/>
        </w:rPr>
      </w:pPr>
      <w:r w:rsidRPr="00113570">
        <w:rPr>
          <w:rFonts w:ascii="Arial" w:hAnsi="Arial" w:cs="Arial"/>
        </w:rPr>
        <w:t>f.   Direction of north</w:t>
      </w:r>
    </w:p>
    <w:p w14:paraId="1CF99D4D" w14:textId="3D7A1F67" w:rsidR="003E50AD" w:rsidRPr="00113570" w:rsidRDefault="007A7FBD">
      <w:pPr>
        <w:widowControl w:val="0"/>
        <w:spacing w:line="240" w:lineRule="atLeast"/>
        <w:ind w:left="1440"/>
        <w:jc w:val="both"/>
        <w:rPr>
          <w:rFonts w:ascii="Arial" w:eastAsia="Arial" w:hAnsi="Arial" w:cs="Arial"/>
        </w:rPr>
      </w:pPr>
      <w:r w:rsidRPr="00113570">
        <w:rPr>
          <w:rFonts w:ascii="Arial" w:hAnsi="Arial" w:cs="Arial"/>
        </w:rPr>
        <w:t>3.  Photographing the scene</w:t>
      </w:r>
    </w:p>
    <w:p w14:paraId="2F14567C" w14:textId="11138CC9" w:rsidR="003E50AD" w:rsidRPr="00113570" w:rsidRDefault="007A7FBD">
      <w:pPr>
        <w:widowControl w:val="0"/>
        <w:spacing w:line="240" w:lineRule="atLeast"/>
        <w:ind w:left="1440"/>
        <w:jc w:val="both"/>
        <w:rPr>
          <w:rFonts w:ascii="Arial" w:eastAsia="Arial" w:hAnsi="Arial" w:cs="Arial"/>
        </w:rPr>
      </w:pPr>
      <w:r w:rsidRPr="00113570">
        <w:rPr>
          <w:rFonts w:ascii="Arial" w:hAnsi="Arial" w:cs="Arial"/>
        </w:rPr>
        <w:t>4.  Fingerprinting</w:t>
      </w:r>
    </w:p>
    <w:p w14:paraId="3A469FC6" w14:textId="360CB0BE" w:rsidR="003E50AD" w:rsidRPr="00113570" w:rsidRDefault="007A7FBD">
      <w:pPr>
        <w:widowControl w:val="0"/>
        <w:spacing w:line="240" w:lineRule="atLeast"/>
        <w:ind w:left="2160"/>
        <w:jc w:val="both"/>
        <w:rPr>
          <w:rFonts w:ascii="Arial" w:eastAsia="Arial" w:hAnsi="Arial" w:cs="Arial"/>
        </w:rPr>
      </w:pPr>
      <w:r w:rsidRPr="00113570">
        <w:rPr>
          <w:rFonts w:ascii="Arial" w:hAnsi="Arial" w:cs="Arial"/>
        </w:rPr>
        <w:t>a.  Examine scene for prints</w:t>
      </w:r>
    </w:p>
    <w:p w14:paraId="426C48C5" w14:textId="3A9EBA4F" w:rsidR="003E50AD" w:rsidRDefault="007A7FBD">
      <w:pPr>
        <w:widowControl w:val="0"/>
        <w:spacing w:line="240" w:lineRule="atLeast"/>
        <w:ind w:left="2160"/>
        <w:jc w:val="both"/>
        <w:rPr>
          <w:rFonts w:ascii="Arial" w:hAnsi="Arial" w:cs="Arial"/>
        </w:rPr>
      </w:pPr>
      <w:r w:rsidRPr="00113570">
        <w:rPr>
          <w:rFonts w:ascii="Arial" w:hAnsi="Arial" w:cs="Arial"/>
        </w:rPr>
        <w:t>b.  Dust and lift latent impressions</w:t>
      </w:r>
    </w:p>
    <w:p w14:paraId="765E4229" w14:textId="31FB259D" w:rsidR="00677A52" w:rsidRPr="00113570" w:rsidRDefault="00677A52">
      <w:pPr>
        <w:widowControl w:val="0"/>
        <w:spacing w:line="240" w:lineRule="atLeast"/>
        <w:ind w:left="2160"/>
        <w:jc w:val="both"/>
        <w:rPr>
          <w:rFonts w:ascii="Arial" w:eastAsia="Arial" w:hAnsi="Arial" w:cs="Arial"/>
        </w:rPr>
      </w:pPr>
      <w:r>
        <w:rPr>
          <w:rFonts w:ascii="Arial" w:eastAsia="Arial" w:hAnsi="Arial" w:cs="Arial"/>
        </w:rPr>
        <w:t>c.  Collect known inked prints from possible suspect(s)</w:t>
      </w:r>
    </w:p>
    <w:p w14:paraId="4F307F3D" w14:textId="0ADED4A7" w:rsidR="003E50AD" w:rsidRPr="00113570" w:rsidRDefault="007A7FBD">
      <w:pPr>
        <w:widowControl w:val="0"/>
        <w:spacing w:line="240" w:lineRule="atLeast"/>
        <w:ind w:left="1440"/>
        <w:jc w:val="both"/>
        <w:rPr>
          <w:rFonts w:ascii="Arial" w:eastAsia="Arial" w:hAnsi="Arial" w:cs="Arial"/>
        </w:rPr>
      </w:pPr>
      <w:r w:rsidRPr="00113570">
        <w:rPr>
          <w:rFonts w:ascii="Arial" w:hAnsi="Arial" w:cs="Arial"/>
        </w:rPr>
        <w:t>5.  Locating the evidence</w:t>
      </w:r>
    </w:p>
    <w:p w14:paraId="128E208D" w14:textId="2190C244" w:rsidR="003E50AD" w:rsidRPr="00113570" w:rsidRDefault="007A7FBD">
      <w:pPr>
        <w:widowControl w:val="0"/>
        <w:spacing w:line="240" w:lineRule="atLeast"/>
        <w:ind w:left="2160"/>
        <w:jc w:val="both"/>
        <w:rPr>
          <w:rFonts w:ascii="Arial" w:eastAsia="Arial" w:hAnsi="Arial" w:cs="Arial"/>
        </w:rPr>
      </w:pPr>
      <w:r w:rsidRPr="00113570">
        <w:rPr>
          <w:rFonts w:ascii="Arial" w:hAnsi="Arial" w:cs="Arial"/>
        </w:rPr>
        <w:t>a.  Identify</w:t>
      </w:r>
    </w:p>
    <w:p w14:paraId="71838F72" w14:textId="49797C00" w:rsidR="003E50AD" w:rsidRPr="00113570" w:rsidRDefault="007A7FBD">
      <w:pPr>
        <w:widowControl w:val="0"/>
        <w:spacing w:line="240" w:lineRule="atLeast"/>
        <w:ind w:left="2160"/>
        <w:jc w:val="both"/>
        <w:rPr>
          <w:rFonts w:ascii="Arial" w:eastAsia="Arial" w:hAnsi="Arial" w:cs="Arial"/>
        </w:rPr>
      </w:pPr>
      <w:r w:rsidRPr="00113570">
        <w:rPr>
          <w:rFonts w:ascii="Arial" w:hAnsi="Arial" w:cs="Arial"/>
        </w:rPr>
        <w:t>b.  Collect</w:t>
      </w:r>
    </w:p>
    <w:p w14:paraId="5F22FA87" w14:textId="5496E8E9" w:rsidR="003E50AD" w:rsidRPr="00113570" w:rsidRDefault="007A7FBD">
      <w:pPr>
        <w:widowControl w:val="0"/>
        <w:spacing w:line="240" w:lineRule="atLeast"/>
        <w:ind w:left="2160"/>
        <w:jc w:val="both"/>
        <w:rPr>
          <w:rFonts w:ascii="Arial" w:eastAsia="Arial" w:hAnsi="Arial" w:cs="Arial"/>
        </w:rPr>
      </w:pPr>
      <w:r w:rsidRPr="00113570">
        <w:rPr>
          <w:rFonts w:ascii="Arial" w:hAnsi="Arial" w:cs="Arial"/>
        </w:rPr>
        <w:t>c.  Mark</w:t>
      </w:r>
    </w:p>
    <w:p w14:paraId="5BF1FF75" w14:textId="3C72157A" w:rsidR="003E50AD" w:rsidRPr="00113570" w:rsidRDefault="007A7FBD">
      <w:pPr>
        <w:pStyle w:val="Footer"/>
        <w:widowControl w:val="0"/>
        <w:tabs>
          <w:tab w:val="clear" w:pos="8640"/>
          <w:tab w:val="left" w:pos="720"/>
          <w:tab w:val="left" w:pos="1440"/>
          <w:tab w:val="left" w:pos="2160"/>
          <w:tab w:val="left" w:pos="2880"/>
          <w:tab w:val="left" w:pos="3600"/>
          <w:tab w:val="left" w:pos="5040"/>
        </w:tabs>
        <w:spacing w:line="240" w:lineRule="atLeast"/>
        <w:jc w:val="both"/>
        <w:rPr>
          <w:rFonts w:ascii="Arial" w:eastAsia="Arial" w:hAnsi="Arial" w:cs="Arial"/>
        </w:rPr>
      </w:pPr>
      <w:r w:rsidRPr="00113570">
        <w:rPr>
          <w:rFonts w:ascii="Arial" w:eastAsia="Arial" w:hAnsi="Arial" w:cs="Arial"/>
        </w:rPr>
        <w:tab/>
      </w:r>
      <w:r w:rsidRPr="00113570">
        <w:rPr>
          <w:rFonts w:ascii="Arial" w:eastAsia="Arial" w:hAnsi="Arial" w:cs="Arial"/>
        </w:rPr>
        <w:tab/>
      </w:r>
      <w:r w:rsidRPr="00113570">
        <w:rPr>
          <w:rFonts w:ascii="Arial" w:eastAsia="Arial" w:hAnsi="Arial" w:cs="Arial"/>
        </w:rPr>
        <w:tab/>
        <w:t>d.  Preserve</w:t>
      </w:r>
    </w:p>
    <w:p w14:paraId="6DE2135A" w14:textId="77777777" w:rsidR="003E50AD" w:rsidRPr="00113570" w:rsidRDefault="007A7FBD">
      <w:pPr>
        <w:widowControl w:val="0"/>
        <w:spacing w:line="240" w:lineRule="atLeast"/>
        <w:ind w:left="2160" w:hanging="720"/>
        <w:rPr>
          <w:rFonts w:ascii="Arial" w:eastAsia="Arial" w:hAnsi="Arial" w:cs="Arial"/>
        </w:rPr>
      </w:pPr>
      <w:r w:rsidRPr="00113570">
        <w:rPr>
          <w:rFonts w:ascii="Arial" w:hAnsi="Arial" w:cs="Arial"/>
        </w:rPr>
        <w:t>6.  Preparing a complete offense report and any supplementary reports.</w:t>
      </w:r>
    </w:p>
    <w:p w14:paraId="150D5A76" w14:textId="77777777" w:rsidR="003E50AD" w:rsidRPr="00113570" w:rsidRDefault="003E50AD">
      <w:pPr>
        <w:widowControl w:val="0"/>
        <w:spacing w:line="240" w:lineRule="atLeast"/>
        <w:rPr>
          <w:rFonts w:ascii="Arial" w:eastAsia="Arial" w:hAnsi="Arial" w:cs="Arial"/>
        </w:rPr>
      </w:pPr>
    </w:p>
    <w:p w14:paraId="3C541099" w14:textId="4421F26E" w:rsidR="003E50AD" w:rsidRPr="00113570" w:rsidRDefault="007A7FBD">
      <w:pPr>
        <w:widowControl w:val="0"/>
        <w:spacing w:line="240" w:lineRule="atLeast"/>
        <w:rPr>
          <w:rFonts w:ascii="Arial" w:eastAsia="Arial" w:hAnsi="Arial" w:cs="Arial"/>
        </w:rPr>
      </w:pPr>
      <w:r w:rsidRPr="00113570">
        <w:rPr>
          <w:rFonts w:ascii="Arial" w:hAnsi="Arial" w:cs="Arial"/>
          <w:b/>
          <w:bCs/>
        </w:rPr>
        <w:t>9.1.2</w:t>
      </w:r>
      <w:r w:rsidR="00677A52">
        <w:rPr>
          <w:rFonts w:ascii="Arial" w:hAnsi="Arial" w:cs="Arial"/>
        </w:rPr>
        <w:tab/>
      </w:r>
      <w:r w:rsidRPr="00113570">
        <w:rPr>
          <w:rFonts w:ascii="Arial" w:hAnsi="Arial" w:cs="Arial"/>
        </w:rPr>
        <w:t xml:space="preserve">The student will be able to complete a final evaluation.  </w:t>
      </w:r>
    </w:p>
    <w:p w14:paraId="000D8C1C" w14:textId="77777777" w:rsidR="003E50AD" w:rsidRPr="00113570" w:rsidRDefault="007A7FBD">
      <w:pPr>
        <w:widowControl w:val="0"/>
        <w:spacing w:line="240" w:lineRule="atLeast"/>
        <w:ind w:left="1080" w:hanging="360"/>
        <w:rPr>
          <w:rFonts w:ascii="Arial" w:eastAsia="Arial" w:hAnsi="Arial" w:cs="Arial"/>
        </w:rPr>
      </w:pPr>
      <w:r w:rsidRPr="00113570">
        <w:rPr>
          <w:rFonts w:ascii="Arial" w:hAnsi="Arial" w:cs="Arial"/>
        </w:rPr>
        <w:t xml:space="preserve">A.  Students should turn in all their reports and materials to the instructor(s) </w:t>
      </w:r>
    </w:p>
    <w:p w14:paraId="22C4CF70" w14:textId="77777777" w:rsidR="003E50AD" w:rsidRPr="00113570" w:rsidRDefault="007A7FBD">
      <w:pPr>
        <w:widowControl w:val="0"/>
        <w:spacing w:line="240" w:lineRule="atLeast"/>
        <w:ind w:left="1080"/>
        <w:rPr>
          <w:rFonts w:ascii="Arial" w:eastAsia="Arial" w:hAnsi="Arial" w:cs="Arial"/>
        </w:rPr>
      </w:pPr>
      <w:r w:rsidRPr="00113570">
        <w:rPr>
          <w:rFonts w:ascii="Arial" w:hAnsi="Arial" w:cs="Arial"/>
        </w:rPr>
        <w:t>for a final evaluation.</w:t>
      </w:r>
    </w:p>
    <w:p w14:paraId="7356B72E" w14:textId="77777777" w:rsidR="003E50AD" w:rsidRPr="00113570" w:rsidRDefault="003E50AD">
      <w:pPr>
        <w:widowControl w:val="0"/>
        <w:spacing w:line="240" w:lineRule="atLeast"/>
        <w:rPr>
          <w:rFonts w:ascii="Arial" w:eastAsia="Arial" w:hAnsi="Arial" w:cs="Arial"/>
        </w:rPr>
      </w:pPr>
    </w:p>
    <w:p w14:paraId="60BE4FBA" w14:textId="2CD3CCFC" w:rsidR="003E50AD" w:rsidRPr="00113570" w:rsidRDefault="007A7FBD">
      <w:pPr>
        <w:widowControl w:val="0"/>
        <w:spacing w:line="240" w:lineRule="atLeast"/>
        <w:rPr>
          <w:rFonts w:ascii="Arial" w:eastAsia="Arial" w:hAnsi="Arial" w:cs="Arial"/>
        </w:rPr>
      </w:pPr>
      <w:r w:rsidRPr="00113570">
        <w:rPr>
          <w:rFonts w:ascii="Arial" w:hAnsi="Arial" w:cs="Arial"/>
          <w:b/>
          <w:bCs/>
        </w:rPr>
        <w:t>9.1.3</w:t>
      </w:r>
      <w:r w:rsidR="00677A52">
        <w:rPr>
          <w:rFonts w:ascii="Arial" w:hAnsi="Arial" w:cs="Arial"/>
        </w:rPr>
        <w:tab/>
      </w:r>
      <w:r w:rsidRPr="00113570">
        <w:rPr>
          <w:rFonts w:ascii="Arial" w:hAnsi="Arial" w:cs="Arial"/>
        </w:rPr>
        <w:t xml:space="preserve">The student will be able to receive a class critique.  </w:t>
      </w:r>
    </w:p>
    <w:p w14:paraId="000581B1" w14:textId="77777777" w:rsidR="003E50AD" w:rsidRPr="00113570" w:rsidRDefault="007A7FBD">
      <w:pPr>
        <w:widowControl w:val="0"/>
        <w:spacing w:line="240" w:lineRule="atLeast"/>
        <w:ind w:left="1080" w:hanging="360"/>
        <w:rPr>
          <w:rFonts w:ascii="Arial" w:eastAsia="Arial" w:hAnsi="Arial" w:cs="Arial"/>
        </w:rPr>
      </w:pPr>
      <w:r w:rsidRPr="00113570">
        <w:rPr>
          <w:rFonts w:ascii="Arial" w:hAnsi="Arial" w:cs="Arial"/>
        </w:rPr>
        <w:t xml:space="preserve">A.  If time permits, students should be required to present their reports or any </w:t>
      </w:r>
    </w:p>
    <w:p w14:paraId="6E4D2516" w14:textId="77777777" w:rsidR="003E50AD" w:rsidRPr="00113570" w:rsidRDefault="007A7FBD">
      <w:pPr>
        <w:widowControl w:val="0"/>
        <w:spacing w:line="240" w:lineRule="atLeast"/>
        <w:ind w:left="1080"/>
        <w:rPr>
          <w:rFonts w:ascii="Arial" w:eastAsia="Arial" w:hAnsi="Arial" w:cs="Arial"/>
        </w:rPr>
      </w:pPr>
      <w:r w:rsidRPr="00113570">
        <w:rPr>
          <w:rFonts w:ascii="Arial" w:hAnsi="Arial" w:cs="Arial"/>
        </w:rPr>
        <w:t>other assignments to the class for critique.</w:t>
      </w:r>
    </w:p>
    <w:p w14:paraId="2094A944" w14:textId="77777777" w:rsidR="003E50AD" w:rsidRPr="00113570" w:rsidRDefault="007A7FBD">
      <w:pPr>
        <w:pStyle w:val="BodyTextIndent"/>
        <w:ind w:left="0" w:firstLine="0"/>
        <w:jc w:val="center"/>
        <w:rPr>
          <w:rFonts w:ascii="Arial" w:hAnsi="Arial" w:cs="Arial"/>
        </w:rPr>
      </w:pPr>
      <w:r w:rsidRPr="00113570">
        <w:rPr>
          <w:rFonts w:ascii="Arial" w:hAnsi="Arial" w:cs="Arial"/>
        </w:rPr>
        <w:br w:type="page"/>
      </w:r>
    </w:p>
    <w:p w14:paraId="022E691A" w14:textId="77777777" w:rsidR="003E50AD" w:rsidRPr="00113570" w:rsidRDefault="007A7FBD">
      <w:pPr>
        <w:pStyle w:val="BodyTextIndent"/>
        <w:ind w:left="0" w:firstLine="0"/>
        <w:jc w:val="center"/>
        <w:rPr>
          <w:rFonts w:ascii="Arial" w:eastAsia="Arial" w:hAnsi="Arial" w:cs="Arial"/>
          <w:b/>
          <w:bCs/>
        </w:rPr>
      </w:pPr>
      <w:r w:rsidRPr="00113570">
        <w:rPr>
          <w:rFonts w:ascii="Arial" w:hAnsi="Arial" w:cs="Arial"/>
          <w:b/>
          <w:bCs/>
        </w:rPr>
        <w:t>Computer and Other Electronic Evidence</w:t>
      </w:r>
    </w:p>
    <w:p w14:paraId="4982C44A" w14:textId="77777777" w:rsidR="003E50AD" w:rsidRPr="00113570" w:rsidRDefault="003E50AD">
      <w:pPr>
        <w:pStyle w:val="BodyTextIndent"/>
        <w:tabs>
          <w:tab w:val="left" w:pos="720"/>
          <w:tab w:val="left" w:pos="1440"/>
          <w:tab w:val="left" w:pos="2160"/>
          <w:tab w:val="left" w:pos="2880"/>
          <w:tab w:val="left" w:pos="3600"/>
          <w:tab w:val="left" w:pos="4320"/>
          <w:tab w:val="left" w:pos="5040"/>
        </w:tabs>
        <w:ind w:left="0" w:firstLine="0"/>
        <w:jc w:val="left"/>
        <w:rPr>
          <w:rFonts w:ascii="Arial" w:eastAsia="Arial" w:hAnsi="Arial" w:cs="Arial"/>
          <w:b/>
          <w:bCs/>
        </w:rPr>
      </w:pPr>
    </w:p>
    <w:p w14:paraId="38B12D6B" w14:textId="77777777" w:rsidR="003E50AD" w:rsidRPr="00113570" w:rsidRDefault="007A7FBD">
      <w:pPr>
        <w:pStyle w:val="BodyTextIndent"/>
        <w:ind w:left="0" w:firstLine="0"/>
        <w:jc w:val="left"/>
        <w:rPr>
          <w:rFonts w:ascii="Arial" w:eastAsia="Arial" w:hAnsi="Arial" w:cs="Arial"/>
        </w:rPr>
      </w:pPr>
      <w:r w:rsidRPr="00113570">
        <w:rPr>
          <w:rFonts w:ascii="Arial" w:hAnsi="Arial" w:cs="Arial"/>
          <w:b/>
          <w:bCs/>
        </w:rPr>
        <w:t xml:space="preserve">Unit Goal 10.1  </w:t>
      </w:r>
      <w:r w:rsidRPr="00113570">
        <w:rPr>
          <w:rFonts w:ascii="Arial" w:hAnsi="Arial" w:cs="Arial"/>
        </w:rPr>
        <w:t xml:space="preserve">The student will be able to summarize a process of identifying, documenting, securing, and processing potential computer and other electronic evidence.  </w:t>
      </w:r>
    </w:p>
    <w:p w14:paraId="002826E2" w14:textId="77777777" w:rsidR="003E50AD" w:rsidRPr="00113570" w:rsidRDefault="003E50AD">
      <w:pPr>
        <w:pStyle w:val="BodyTextIndent"/>
        <w:ind w:left="0" w:firstLine="0"/>
        <w:jc w:val="left"/>
        <w:rPr>
          <w:rFonts w:ascii="Arial" w:eastAsia="Arial" w:hAnsi="Arial" w:cs="Arial"/>
        </w:rPr>
      </w:pPr>
    </w:p>
    <w:p w14:paraId="6EAFE1CA" w14:textId="77777777" w:rsidR="003E50AD" w:rsidRPr="00113570" w:rsidRDefault="007A7FBD">
      <w:pPr>
        <w:pStyle w:val="BodyTextIndent"/>
        <w:ind w:left="0" w:firstLine="0"/>
        <w:jc w:val="left"/>
        <w:rPr>
          <w:rFonts w:ascii="Arial" w:eastAsia="Arial" w:hAnsi="Arial" w:cs="Arial"/>
        </w:rPr>
      </w:pPr>
      <w:r w:rsidRPr="00113570">
        <w:rPr>
          <w:rFonts w:ascii="Arial" w:hAnsi="Arial" w:cs="Arial"/>
          <w:b/>
          <w:bCs/>
        </w:rPr>
        <w:t xml:space="preserve">10.1.1  </w:t>
      </w:r>
      <w:r w:rsidRPr="00113570">
        <w:rPr>
          <w:rFonts w:ascii="Arial" w:hAnsi="Arial" w:cs="Arial"/>
        </w:rPr>
        <w:t xml:space="preserve">The student will be able to list a basic guideline for identifying potential computer and/or other electronic evidence.  </w:t>
      </w:r>
    </w:p>
    <w:p w14:paraId="6C75FC37" w14:textId="77777777" w:rsidR="003E50AD" w:rsidRPr="00113570" w:rsidRDefault="007A7FBD" w:rsidP="006B23F2">
      <w:pPr>
        <w:pStyle w:val="BodyTextIndent"/>
        <w:numPr>
          <w:ilvl w:val="0"/>
          <w:numId w:val="187"/>
        </w:numPr>
        <w:jc w:val="left"/>
        <w:rPr>
          <w:rFonts w:ascii="Arial" w:hAnsi="Arial" w:cs="Arial"/>
        </w:rPr>
      </w:pPr>
      <w:r w:rsidRPr="00113570">
        <w:rPr>
          <w:rFonts w:ascii="Arial" w:hAnsi="Arial" w:cs="Arial"/>
        </w:rPr>
        <w:t>Search, locate, and clearly identify potential evidence.</w:t>
      </w:r>
    </w:p>
    <w:p w14:paraId="0559B14F" w14:textId="77777777" w:rsidR="003E50AD" w:rsidRPr="00113570" w:rsidRDefault="007A7FBD" w:rsidP="006B23F2">
      <w:pPr>
        <w:pStyle w:val="BodyTextIndent"/>
        <w:numPr>
          <w:ilvl w:val="0"/>
          <w:numId w:val="187"/>
        </w:numPr>
        <w:jc w:val="left"/>
        <w:rPr>
          <w:rFonts w:ascii="Arial" w:hAnsi="Arial" w:cs="Arial"/>
        </w:rPr>
      </w:pPr>
      <w:r w:rsidRPr="00113570">
        <w:rPr>
          <w:rFonts w:ascii="Arial" w:hAnsi="Arial" w:cs="Arial"/>
        </w:rPr>
        <w:t xml:space="preserve">The first responder should visually identify the potential evidence, both </w:t>
      </w:r>
    </w:p>
    <w:p w14:paraId="5CF3E9C1" w14:textId="77777777" w:rsidR="003E50AD" w:rsidRPr="00113570" w:rsidRDefault="007A7FBD">
      <w:pPr>
        <w:pStyle w:val="BodyTextIndent"/>
        <w:tabs>
          <w:tab w:val="left" w:pos="1080"/>
        </w:tabs>
        <w:ind w:left="720" w:firstLine="0"/>
        <w:jc w:val="left"/>
        <w:rPr>
          <w:rFonts w:ascii="Arial" w:eastAsia="Arial" w:hAnsi="Arial" w:cs="Arial"/>
        </w:rPr>
      </w:pPr>
      <w:r w:rsidRPr="00113570">
        <w:rPr>
          <w:rFonts w:ascii="Arial" w:eastAsia="Arial" w:hAnsi="Arial" w:cs="Arial"/>
        </w:rPr>
        <w:tab/>
        <w:t>conventional (physical) and electronic.</w:t>
      </w:r>
    </w:p>
    <w:p w14:paraId="145B8AF3" w14:textId="77777777" w:rsidR="003E50AD" w:rsidRPr="00113570" w:rsidRDefault="007A7FBD" w:rsidP="006B23F2">
      <w:pPr>
        <w:pStyle w:val="BodyTextIndent"/>
        <w:numPr>
          <w:ilvl w:val="0"/>
          <w:numId w:val="187"/>
        </w:numPr>
        <w:jc w:val="left"/>
        <w:rPr>
          <w:rFonts w:ascii="Arial" w:hAnsi="Arial" w:cs="Arial"/>
        </w:rPr>
      </w:pPr>
      <w:r w:rsidRPr="00113570">
        <w:rPr>
          <w:rFonts w:ascii="Arial" w:hAnsi="Arial" w:cs="Arial"/>
        </w:rPr>
        <w:t>Determine if perishable evidence (data that can be lost or deleted) exists.</w:t>
      </w:r>
    </w:p>
    <w:p w14:paraId="16EE4D18" w14:textId="77777777" w:rsidR="003E50AD" w:rsidRPr="00113570" w:rsidRDefault="007A7FBD" w:rsidP="006B23F2">
      <w:pPr>
        <w:pStyle w:val="BodyTextIndent"/>
        <w:numPr>
          <w:ilvl w:val="0"/>
          <w:numId w:val="187"/>
        </w:numPr>
        <w:jc w:val="left"/>
        <w:rPr>
          <w:rFonts w:ascii="Arial" w:hAnsi="Arial" w:cs="Arial"/>
        </w:rPr>
      </w:pPr>
      <w:r w:rsidRPr="00113570">
        <w:rPr>
          <w:rFonts w:ascii="Arial" w:hAnsi="Arial" w:cs="Arial"/>
        </w:rPr>
        <w:t>Evaluate the scene and formulate a search plan.</w:t>
      </w:r>
    </w:p>
    <w:p w14:paraId="4F1049C4" w14:textId="77777777" w:rsidR="003E50AD" w:rsidRPr="00113570" w:rsidRDefault="007A7FBD" w:rsidP="006B23F2">
      <w:pPr>
        <w:pStyle w:val="BodyTextIndent"/>
        <w:numPr>
          <w:ilvl w:val="0"/>
          <w:numId w:val="187"/>
        </w:numPr>
        <w:jc w:val="left"/>
        <w:rPr>
          <w:rFonts w:ascii="Arial" w:hAnsi="Arial" w:cs="Arial"/>
        </w:rPr>
      </w:pPr>
      <w:r w:rsidRPr="00113570">
        <w:rPr>
          <w:rFonts w:ascii="Arial" w:hAnsi="Arial" w:cs="Arial"/>
        </w:rPr>
        <w:t>If necessary, contact an a person who specializes in information technology, specifically computer forensics.</w:t>
      </w:r>
    </w:p>
    <w:p w14:paraId="3EEAB8F3" w14:textId="77777777" w:rsidR="003E50AD" w:rsidRPr="00113570" w:rsidRDefault="007A7FBD" w:rsidP="006B23F2">
      <w:pPr>
        <w:pStyle w:val="BodyTextIndent"/>
        <w:numPr>
          <w:ilvl w:val="1"/>
          <w:numId w:val="187"/>
        </w:numPr>
        <w:jc w:val="left"/>
        <w:rPr>
          <w:rFonts w:ascii="Arial" w:hAnsi="Arial" w:cs="Arial"/>
        </w:rPr>
      </w:pPr>
      <w:r w:rsidRPr="00113570">
        <w:rPr>
          <w:rFonts w:ascii="Arial" w:hAnsi="Arial" w:cs="Arial"/>
        </w:rPr>
        <w:t xml:space="preserve">Specialized knowledge is required to avoid damaging evidence while </w:t>
      </w:r>
    </w:p>
    <w:p w14:paraId="4DC60676" w14:textId="77777777" w:rsidR="003E50AD" w:rsidRPr="00113570" w:rsidRDefault="007A7FBD">
      <w:pPr>
        <w:pStyle w:val="BodyTextIndent"/>
        <w:tabs>
          <w:tab w:val="left" w:pos="1800"/>
        </w:tabs>
        <w:ind w:left="1800" w:firstLine="0"/>
        <w:jc w:val="left"/>
        <w:rPr>
          <w:rFonts w:ascii="Arial" w:eastAsia="Arial" w:hAnsi="Arial" w:cs="Arial"/>
        </w:rPr>
      </w:pPr>
      <w:r w:rsidRPr="00113570">
        <w:rPr>
          <w:rFonts w:ascii="Arial" w:hAnsi="Arial" w:cs="Arial"/>
        </w:rPr>
        <w:t>performing even such simple tasks as starting up the electronic device or opening a file or directory to inspect the contents.</w:t>
      </w:r>
    </w:p>
    <w:p w14:paraId="40F2C1F2" w14:textId="77777777" w:rsidR="003E50AD" w:rsidRPr="00113570" w:rsidRDefault="007A7FBD" w:rsidP="006B23F2">
      <w:pPr>
        <w:pStyle w:val="BodyTextIndent"/>
        <w:numPr>
          <w:ilvl w:val="1"/>
          <w:numId w:val="187"/>
        </w:numPr>
        <w:jc w:val="left"/>
        <w:rPr>
          <w:rFonts w:ascii="Arial" w:hAnsi="Arial" w:cs="Arial"/>
        </w:rPr>
      </w:pPr>
      <w:r w:rsidRPr="00113570">
        <w:rPr>
          <w:rFonts w:ascii="Arial" w:hAnsi="Arial" w:cs="Arial"/>
        </w:rPr>
        <w:t>Different tools and techniques are required for different operating</w:t>
      </w:r>
    </w:p>
    <w:p w14:paraId="3C073C07" w14:textId="77777777" w:rsidR="003E50AD" w:rsidRPr="00113570" w:rsidRDefault="007A7FBD">
      <w:pPr>
        <w:pStyle w:val="BodyTextIndent"/>
        <w:tabs>
          <w:tab w:val="left" w:pos="1800"/>
        </w:tabs>
        <w:ind w:left="1800" w:firstLine="0"/>
        <w:jc w:val="left"/>
        <w:rPr>
          <w:rFonts w:ascii="Arial" w:eastAsia="Arial" w:hAnsi="Arial" w:cs="Arial"/>
        </w:rPr>
      </w:pPr>
      <w:r w:rsidRPr="00113570">
        <w:rPr>
          <w:rFonts w:ascii="Arial" w:hAnsi="Arial" w:cs="Arial"/>
        </w:rPr>
        <w:t xml:space="preserve">systems and different software computer products.  For instance, some e-mail systems save messages in a simple textual format that can be readily searched using keyword searches.  Other e-mail products save messages in a compressed format to save disk space.  </w:t>
      </w:r>
    </w:p>
    <w:p w14:paraId="7C96AD95" w14:textId="77777777" w:rsidR="003E50AD" w:rsidRPr="00113570" w:rsidRDefault="007A7FBD">
      <w:pPr>
        <w:pStyle w:val="BodyTextIndent"/>
        <w:tabs>
          <w:tab w:val="left" w:pos="1800"/>
        </w:tabs>
        <w:ind w:left="1800" w:hanging="360"/>
        <w:jc w:val="left"/>
        <w:rPr>
          <w:rFonts w:ascii="Arial" w:eastAsia="Arial" w:hAnsi="Arial" w:cs="Arial"/>
        </w:rPr>
      </w:pPr>
      <w:r w:rsidRPr="00113570">
        <w:rPr>
          <w:rFonts w:ascii="Arial" w:hAnsi="Arial" w:cs="Arial"/>
        </w:rPr>
        <w:t xml:space="preserve">3.  The investigator must know when to use normal keyword searches, when to use the e-mail system itself, or when to use specialized utilities to examine message contents.      </w:t>
      </w:r>
    </w:p>
    <w:p w14:paraId="3B8E338D" w14:textId="77777777" w:rsidR="003E50AD" w:rsidRPr="00113570" w:rsidRDefault="007A7FBD" w:rsidP="006B23F2">
      <w:pPr>
        <w:pStyle w:val="BodyTextIndent"/>
        <w:numPr>
          <w:ilvl w:val="0"/>
          <w:numId w:val="187"/>
        </w:numPr>
        <w:jc w:val="left"/>
        <w:rPr>
          <w:rFonts w:ascii="Arial" w:hAnsi="Arial" w:cs="Arial"/>
        </w:rPr>
      </w:pPr>
      <w:r w:rsidRPr="00113570">
        <w:rPr>
          <w:rFonts w:ascii="Arial" w:hAnsi="Arial" w:cs="Arial"/>
        </w:rPr>
        <w:t xml:space="preserve"> Follow department policy and protocol.</w:t>
      </w:r>
    </w:p>
    <w:p w14:paraId="595C7CF7" w14:textId="77777777" w:rsidR="003E50AD" w:rsidRPr="00113570" w:rsidRDefault="003E50AD">
      <w:pPr>
        <w:pStyle w:val="BodyTextIndent"/>
        <w:ind w:left="0" w:firstLine="0"/>
        <w:jc w:val="left"/>
        <w:rPr>
          <w:rFonts w:ascii="Arial" w:eastAsia="Arial" w:hAnsi="Arial" w:cs="Arial"/>
        </w:rPr>
      </w:pPr>
    </w:p>
    <w:p w14:paraId="4C32FA47" w14:textId="77777777" w:rsidR="003E50AD" w:rsidRPr="00113570" w:rsidRDefault="007A7FBD">
      <w:pPr>
        <w:pStyle w:val="BodyTextIndent"/>
        <w:ind w:left="0" w:firstLine="0"/>
        <w:jc w:val="left"/>
        <w:rPr>
          <w:rFonts w:ascii="Arial" w:eastAsia="Arial" w:hAnsi="Arial" w:cs="Arial"/>
        </w:rPr>
      </w:pPr>
      <w:r w:rsidRPr="00113570">
        <w:rPr>
          <w:rFonts w:ascii="Arial" w:hAnsi="Arial" w:cs="Arial"/>
          <w:b/>
          <w:bCs/>
        </w:rPr>
        <w:t>10.1.2</w:t>
      </w:r>
      <w:r w:rsidRPr="00113570">
        <w:rPr>
          <w:rFonts w:ascii="Arial" w:hAnsi="Arial" w:cs="Arial"/>
        </w:rPr>
        <w:t xml:space="preserve">  The student will be able to identify a basic guideline for conducting preliminary interviews.</w:t>
      </w:r>
    </w:p>
    <w:p w14:paraId="5AB85ADF" w14:textId="77777777" w:rsidR="003E50AD" w:rsidRPr="00113570" w:rsidRDefault="007A7FBD" w:rsidP="006B23F2">
      <w:pPr>
        <w:pStyle w:val="BodyTextIndent"/>
        <w:numPr>
          <w:ilvl w:val="0"/>
          <w:numId w:val="189"/>
        </w:numPr>
        <w:jc w:val="left"/>
        <w:rPr>
          <w:rFonts w:ascii="Arial" w:hAnsi="Arial" w:cs="Arial"/>
        </w:rPr>
      </w:pPr>
      <w:r w:rsidRPr="00113570">
        <w:rPr>
          <w:rFonts w:ascii="Arial" w:hAnsi="Arial" w:cs="Arial"/>
        </w:rPr>
        <w:t xml:space="preserve">Separate and identify all persons (witnesses, subjects, or others) at the scene </w:t>
      </w:r>
    </w:p>
    <w:p w14:paraId="6D82F81F" w14:textId="77777777" w:rsidR="003E50AD" w:rsidRPr="00113570" w:rsidRDefault="007A7FBD">
      <w:pPr>
        <w:pStyle w:val="BodyTextIndent"/>
        <w:tabs>
          <w:tab w:val="left" w:pos="1080"/>
        </w:tabs>
        <w:ind w:left="720" w:firstLine="0"/>
        <w:jc w:val="left"/>
        <w:rPr>
          <w:rFonts w:ascii="Arial" w:eastAsia="Arial" w:hAnsi="Arial" w:cs="Arial"/>
        </w:rPr>
      </w:pPr>
      <w:r w:rsidRPr="00113570">
        <w:rPr>
          <w:rFonts w:ascii="Arial" w:eastAsia="Arial" w:hAnsi="Arial" w:cs="Arial"/>
        </w:rPr>
        <w:tab/>
        <w:t>and record their location at the time of entry.</w:t>
      </w:r>
    </w:p>
    <w:p w14:paraId="5475B8AB" w14:textId="77777777" w:rsidR="003E50AD" w:rsidRPr="00113570" w:rsidRDefault="007A7FBD" w:rsidP="006B23F2">
      <w:pPr>
        <w:pStyle w:val="BodyTextIndent"/>
        <w:numPr>
          <w:ilvl w:val="0"/>
          <w:numId w:val="189"/>
        </w:numPr>
        <w:jc w:val="left"/>
        <w:rPr>
          <w:rFonts w:ascii="Arial" w:hAnsi="Arial" w:cs="Arial"/>
        </w:rPr>
      </w:pPr>
      <w:r w:rsidRPr="00113570">
        <w:rPr>
          <w:rFonts w:ascii="Arial" w:hAnsi="Arial" w:cs="Arial"/>
        </w:rPr>
        <w:t xml:space="preserve">Referring to your department policy and current Texas law, obtain the </w:t>
      </w:r>
    </w:p>
    <w:p w14:paraId="433A5841" w14:textId="77777777" w:rsidR="003E50AD" w:rsidRPr="00113570" w:rsidRDefault="007A7FBD">
      <w:pPr>
        <w:pStyle w:val="BodyTextIndent"/>
        <w:tabs>
          <w:tab w:val="left" w:pos="1080"/>
        </w:tabs>
        <w:ind w:left="720" w:firstLine="0"/>
        <w:jc w:val="left"/>
        <w:rPr>
          <w:rFonts w:ascii="Arial" w:eastAsia="Arial" w:hAnsi="Arial" w:cs="Arial"/>
        </w:rPr>
      </w:pPr>
      <w:r w:rsidRPr="00113570">
        <w:rPr>
          <w:rFonts w:ascii="Arial" w:eastAsia="Arial" w:hAnsi="Arial" w:cs="Arial"/>
        </w:rPr>
        <w:tab/>
        <w:t>following information:</w:t>
      </w:r>
    </w:p>
    <w:p w14:paraId="3058912D" w14:textId="77777777" w:rsidR="003E50AD" w:rsidRPr="00113570" w:rsidRDefault="007A7FBD">
      <w:pPr>
        <w:pStyle w:val="BodyTextIndent"/>
        <w:ind w:left="1800" w:hanging="360"/>
        <w:jc w:val="left"/>
        <w:rPr>
          <w:rFonts w:ascii="Arial" w:eastAsia="Arial" w:hAnsi="Arial" w:cs="Arial"/>
        </w:rPr>
      </w:pPr>
      <w:r w:rsidRPr="00113570">
        <w:rPr>
          <w:rFonts w:ascii="Arial" w:hAnsi="Arial" w:cs="Arial"/>
        </w:rPr>
        <w:t>1.  Owners and/or users of electronic devices found at the scene, as well as passwords, user names and Internet service provider.</w:t>
      </w:r>
    </w:p>
    <w:p w14:paraId="50C643D6" w14:textId="77777777" w:rsidR="003E50AD" w:rsidRPr="00113570" w:rsidRDefault="007A7FBD">
      <w:pPr>
        <w:pStyle w:val="BodyTextIndent"/>
        <w:ind w:left="1800" w:hanging="360"/>
        <w:jc w:val="left"/>
        <w:rPr>
          <w:rFonts w:ascii="Arial" w:eastAsia="Arial" w:hAnsi="Arial" w:cs="Arial"/>
        </w:rPr>
      </w:pPr>
      <w:r w:rsidRPr="00113570">
        <w:rPr>
          <w:rFonts w:ascii="Arial" w:hAnsi="Arial" w:cs="Arial"/>
        </w:rPr>
        <w:t>2.  Any passwords required accessing the system, software, or data.  (Example:  multiple passwords, e.g., BIOS, system login, network or ISP, application files, encryption pass phrase, e-mail, access, token, scheduler, or contact list.)</w:t>
      </w:r>
    </w:p>
    <w:p w14:paraId="6125566F" w14:textId="11FBCE6D" w:rsidR="003E50AD" w:rsidRDefault="007A7FBD">
      <w:pPr>
        <w:pStyle w:val="BodyTextIndent"/>
        <w:ind w:left="1800" w:hanging="360"/>
        <w:jc w:val="left"/>
        <w:rPr>
          <w:rFonts w:ascii="Arial" w:hAnsi="Arial" w:cs="Arial"/>
        </w:rPr>
      </w:pPr>
      <w:r w:rsidRPr="00113570">
        <w:rPr>
          <w:rFonts w:ascii="Arial" w:hAnsi="Arial" w:cs="Arial"/>
        </w:rPr>
        <w:t>3.  Purpose of the system</w:t>
      </w:r>
    </w:p>
    <w:p w14:paraId="042AE419" w14:textId="7C81C5E3" w:rsidR="00584187" w:rsidRDefault="00584187">
      <w:pPr>
        <w:pStyle w:val="BodyTextIndent"/>
        <w:ind w:left="1800" w:hanging="360"/>
        <w:jc w:val="left"/>
        <w:rPr>
          <w:rFonts w:ascii="Arial" w:eastAsia="Arial" w:hAnsi="Arial" w:cs="Arial"/>
        </w:rPr>
      </w:pPr>
      <w:r>
        <w:rPr>
          <w:rFonts w:ascii="Arial" w:eastAsia="Arial" w:hAnsi="Arial" w:cs="Arial"/>
        </w:rPr>
        <w:tab/>
        <w:t>a.  Standalone CPU</w:t>
      </w:r>
    </w:p>
    <w:p w14:paraId="19917DEB" w14:textId="34F3ECE5" w:rsidR="00584187" w:rsidRPr="00113570" w:rsidRDefault="00584187">
      <w:pPr>
        <w:pStyle w:val="BodyTextIndent"/>
        <w:ind w:left="1800" w:hanging="360"/>
        <w:jc w:val="left"/>
        <w:rPr>
          <w:rFonts w:ascii="Arial" w:eastAsia="Arial" w:hAnsi="Arial" w:cs="Arial"/>
        </w:rPr>
      </w:pPr>
      <w:r>
        <w:rPr>
          <w:rFonts w:ascii="Arial" w:eastAsia="Arial" w:hAnsi="Arial" w:cs="Arial"/>
        </w:rPr>
        <w:tab/>
        <w:t>b.  Terminal on a network</w:t>
      </w:r>
    </w:p>
    <w:p w14:paraId="7071DD87" w14:textId="69BF89D9" w:rsidR="003E50AD" w:rsidRPr="00113570" w:rsidRDefault="007A7FBD">
      <w:pPr>
        <w:pStyle w:val="BodyTextIndent"/>
        <w:ind w:left="1800" w:hanging="360"/>
        <w:jc w:val="left"/>
        <w:rPr>
          <w:rFonts w:ascii="Arial" w:eastAsia="Arial" w:hAnsi="Arial" w:cs="Arial"/>
        </w:rPr>
      </w:pPr>
      <w:r w:rsidRPr="00113570">
        <w:rPr>
          <w:rFonts w:ascii="Arial" w:hAnsi="Arial" w:cs="Arial"/>
        </w:rPr>
        <w:t>4.  Any offsite data storage</w:t>
      </w:r>
      <w:r w:rsidR="00584187">
        <w:rPr>
          <w:rFonts w:ascii="Arial" w:hAnsi="Arial" w:cs="Arial"/>
        </w:rPr>
        <w:t xml:space="preserve"> (i.e. Cloud Storage)</w:t>
      </w:r>
    </w:p>
    <w:p w14:paraId="5B4C71E3" w14:textId="77777777" w:rsidR="003E50AD" w:rsidRPr="00113570" w:rsidRDefault="007A7FBD">
      <w:pPr>
        <w:pStyle w:val="BodyTextIndent"/>
        <w:ind w:left="1800" w:hanging="360"/>
        <w:jc w:val="left"/>
        <w:rPr>
          <w:rFonts w:ascii="Arial" w:eastAsia="Arial" w:hAnsi="Arial" w:cs="Arial"/>
        </w:rPr>
      </w:pPr>
      <w:r w:rsidRPr="00113570">
        <w:rPr>
          <w:rFonts w:ascii="Arial" w:hAnsi="Arial" w:cs="Arial"/>
        </w:rPr>
        <w:t>5.  Any other important information pertaining to the hardware, software, and/or actual device.</w:t>
      </w:r>
    </w:p>
    <w:p w14:paraId="1EB9F665" w14:textId="77777777" w:rsidR="003E50AD" w:rsidRPr="00113570" w:rsidRDefault="003E50AD">
      <w:pPr>
        <w:pStyle w:val="Footer"/>
        <w:widowControl w:val="0"/>
        <w:tabs>
          <w:tab w:val="clear" w:pos="4320"/>
          <w:tab w:val="clear" w:pos="8640"/>
        </w:tabs>
        <w:spacing w:line="240" w:lineRule="atLeast"/>
        <w:ind w:left="360"/>
        <w:rPr>
          <w:rFonts w:ascii="Arial" w:eastAsia="Arial" w:hAnsi="Arial" w:cs="Arial"/>
        </w:rPr>
      </w:pPr>
    </w:p>
    <w:p w14:paraId="5F2E4DDE" w14:textId="77777777" w:rsidR="003E50AD" w:rsidRPr="00113570" w:rsidRDefault="007A7FBD">
      <w:pPr>
        <w:pStyle w:val="Footer"/>
        <w:widowControl w:val="0"/>
        <w:tabs>
          <w:tab w:val="clear" w:pos="4320"/>
          <w:tab w:val="clear" w:pos="8640"/>
        </w:tabs>
        <w:spacing w:line="240" w:lineRule="atLeast"/>
        <w:rPr>
          <w:rFonts w:ascii="Arial" w:eastAsia="Arial" w:hAnsi="Arial" w:cs="Arial"/>
        </w:rPr>
      </w:pPr>
      <w:r w:rsidRPr="00113570">
        <w:rPr>
          <w:rFonts w:ascii="Arial" w:hAnsi="Arial" w:cs="Arial"/>
          <w:b/>
          <w:bCs/>
        </w:rPr>
        <w:t>10.1.3</w:t>
      </w:r>
      <w:r w:rsidRPr="00113570">
        <w:rPr>
          <w:rFonts w:ascii="Arial" w:hAnsi="Arial" w:cs="Arial"/>
        </w:rPr>
        <w:t xml:space="preserve">  The student will be able to explain the importance of maintaining a “chain of custody” when securing and processing all electronic date and evidence.   </w:t>
      </w:r>
    </w:p>
    <w:p w14:paraId="0E6E1AF0" w14:textId="77777777" w:rsidR="003E50AD" w:rsidRPr="00113570" w:rsidRDefault="007A7FBD">
      <w:pPr>
        <w:pStyle w:val="Footer"/>
        <w:widowControl w:val="0"/>
        <w:tabs>
          <w:tab w:val="clear" w:pos="4320"/>
          <w:tab w:val="clear" w:pos="8640"/>
        </w:tabs>
        <w:spacing w:line="240" w:lineRule="atLeast"/>
        <w:ind w:left="1080" w:hanging="360"/>
        <w:rPr>
          <w:rFonts w:ascii="Arial" w:eastAsia="Arial" w:hAnsi="Arial" w:cs="Arial"/>
        </w:rPr>
      </w:pPr>
      <w:r w:rsidRPr="00113570">
        <w:rPr>
          <w:rFonts w:ascii="Arial" w:hAnsi="Arial" w:cs="Arial"/>
        </w:rPr>
        <w:t xml:space="preserve">A.  The key point is to keep a detailed list of individuals who had control of the </w:t>
      </w:r>
    </w:p>
    <w:p w14:paraId="310C2222" w14:textId="77777777" w:rsidR="003E50AD" w:rsidRPr="00113570" w:rsidRDefault="007A7FBD">
      <w:pPr>
        <w:pStyle w:val="Footer"/>
        <w:widowControl w:val="0"/>
        <w:tabs>
          <w:tab w:val="clear" w:pos="4320"/>
          <w:tab w:val="clear" w:pos="8640"/>
        </w:tabs>
        <w:spacing w:line="240" w:lineRule="atLeast"/>
        <w:ind w:left="1080"/>
        <w:rPr>
          <w:rFonts w:ascii="Arial" w:eastAsia="Arial" w:hAnsi="Arial" w:cs="Arial"/>
        </w:rPr>
      </w:pPr>
      <w:r w:rsidRPr="00113570">
        <w:rPr>
          <w:rFonts w:ascii="Arial" w:hAnsi="Arial" w:cs="Arial"/>
        </w:rPr>
        <w:t xml:space="preserve">evidence at any point, from collection to final disposition.  </w:t>
      </w:r>
    </w:p>
    <w:p w14:paraId="39864DFD" w14:textId="77777777" w:rsidR="003E50AD" w:rsidRPr="00113570" w:rsidRDefault="007A7FBD">
      <w:pPr>
        <w:pStyle w:val="Footer"/>
        <w:widowControl w:val="0"/>
        <w:tabs>
          <w:tab w:val="clear" w:pos="4320"/>
          <w:tab w:val="clear" w:pos="8640"/>
        </w:tabs>
        <w:spacing w:line="240" w:lineRule="atLeast"/>
        <w:ind w:left="1080" w:hanging="360"/>
        <w:rPr>
          <w:rFonts w:ascii="Arial" w:eastAsia="Arial" w:hAnsi="Arial" w:cs="Arial"/>
        </w:rPr>
      </w:pPr>
      <w:r w:rsidRPr="00113570">
        <w:rPr>
          <w:rFonts w:ascii="Arial" w:hAnsi="Arial" w:cs="Arial"/>
        </w:rPr>
        <w:t xml:space="preserve">B.  It is in the best interest of the investigator and the agency to treat all </w:t>
      </w:r>
    </w:p>
    <w:p w14:paraId="706AC25E" w14:textId="77777777" w:rsidR="003E50AD" w:rsidRPr="00113570" w:rsidRDefault="007A7FBD">
      <w:pPr>
        <w:pStyle w:val="Footer"/>
        <w:widowControl w:val="0"/>
        <w:tabs>
          <w:tab w:val="clear" w:pos="4320"/>
          <w:tab w:val="clear" w:pos="8640"/>
        </w:tabs>
        <w:spacing w:line="240" w:lineRule="atLeast"/>
        <w:ind w:left="1080"/>
        <w:rPr>
          <w:rFonts w:ascii="Arial" w:eastAsia="Arial" w:hAnsi="Arial" w:cs="Arial"/>
        </w:rPr>
      </w:pPr>
      <w:r w:rsidRPr="00113570">
        <w:rPr>
          <w:rFonts w:ascii="Arial" w:hAnsi="Arial" w:cs="Arial"/>
        </w:rPr>
        <w:t xml:space="preserve">investigations with the mindset that every action taken during the search may one day be under the scrutiny of individuals who desire to discredit techniques used, the officer’s testimony, and basic fact finding skills used.  </w:t>
      </w:r>
    </w:p>
    <w:p w14:paraId="4AAF79B9" w14:textId="77777777" w:rsidR="003E50AD" w:rsidRPr="00113570" w:rsidRDefault="007A7FBD" w:rsidP="006B23F2">
      <w:pPr>
        <w:pStyle w:val="Footer"/>
        <w:widowControl w:val="0"/>
        <w:numPr>
          <w:ilvl w:val="0"/>
          <w:numId w:val="189"/>
        </w:numPr>
        <w:spacing w:line="240" w:lineRule="atLeast"/>
        <w:rPr>
          <w:rFonts w:ascii="Arial" w:hAnsi="Arial" w:cs="Arial"/>
        </w:rPr>
      </w:pPr>
      <w:r w:rsidRPr="00113570">
        <w:rPr>
          <w:rFonts w:ascii="Arial" w:hAnsi="Arial" w:cs="Arial"/>
        </w:rPr>
        <w:t xml:space="preserve">Start maintaining a chain of custody of potential evidence early in the </w:t>
      </w:r>
    </w:p>
    <w:p w14:paraId="48DD8580" w14:textId="77777777" w:rsidR="003E50AD" w:rsidRPr="00113570" w:rsidRDefault="007A7FBD">
      <w:pPr>
        <w:pStyle w:val="Footer"/>
        <w:widowControl w:val="0"/>
        <w:tabs>
          <w:tab w:val="clear" w:pos="4320"/>
          <w:tab w:val="clear" w:pos="8640"/>
        </w:tabs>
        <w:spacing w:line="240" w:lineRule="atLeast"/>
        <w:ind w:left="1080"/>
        <w:rPr>
          <w:rFonts w:ascii="Arial" w:eastAsia="Arial" w:hAnsi="Arial" w:cs="Arial"/>
        </w:rPr>
      </w:pPr>
      <w:r w:rsidRPr="00113570">
        <w:rPr>
          <w:rFonts w:ascii="Arial" w:hAnsi="Arial" w:cs="Arial"/>
        </w:rPr>
        <w:t>response process.</w:t>
      </w:r>
    </w:p>
    <w:p w14:paraId="75574A6D" w14:textId="77777777" w:rsidR="003E50AD" w:rsidRPr="00113570" w:rsidRDefault="007A7FBD" w:rsidP="006B23F2">
      <w:pPr>
        <w:pStyle w:val="Footer"/>
        <w:widowControl w:val="0"/>
        <w:numPr>
          <w:ilvl w:val="0"/>
          <w:numId w:val="189"/>
        </w:numPr>
        <w:spacing w:line="240" w:lineRule="atLeast"/>
        <w:rPr>
          <w:rFonts w:ascii="Arial" w:hAnsi="Arial" w:cs="Arial"/>
        </w:rPr>
      </w:pPr>
      <w:r w:rsidRPr="00113570">
        <w:rPr>
          <w:rFonts w:ascii="Arial" w:hAnsi="Arial" w:cs="Arial"/>
        </w:rPr>
        <w:t>Create evidence tags for each hard drive or media identified and seized:</w:t>
      </w:r>
    </w:p>
    <w:p w14:paraId="30CF2A04" w14:textId="77777777" w:rsidR="003E50AD" w:rsidRPr="00113570" w:rsidRDefault="007A7FBD" w:rsidP="006B23F2">
      <w:pPr>
        <w:pStyle w:val="Footer"/>
        <w:widowControl w:val="0"/>
        <w:numPr>
          <w:ilvl w:val="1"/>
          <w:numId w:val="187"/>
        </w:numPr>
        <w:spacing w:line="240" w:lineRule="atLeast"/>
        <w:rPr>
          <w:rFonts w:ascii="Arial" w:hAnsi="Arial" w:cs="Arial"/>
        </w:rPr>
      </w:pPr>
      <w:r w:rsidRPr="00113570">
        <w:rPr>
          <w:rFonts w:ascii="Arial" w:hAnsi="Arial" w:cs="Arial"/>
        </w:rPr>
        <w:t>Time and date of the action.</w:t>
      </w:r>
    </w:p>
    <w:p w14:paraId="168B9D05" w14:textId="77777777" w:rsidR="003E50AD" w:rsidRPr="00113570" w:rsidRDefault="007A7FBD" w:rsidP="006B23F2">
      <w:pPr>
        <w:pStyle w:val="Footer"/>
        <w:widowControl w:val="0"/>
        <w:numPr>
          <w:ilvl w:val="1"/>
          <w:numId w:val="187"/>
        </w:numPr>
        <w:spacing w:line="240" w:lineRule="atLeast"/>
        <w:rPr>
          <w:rFonts w:ascii="Arial" w:hAnsi="Arial" w:cs="Arial"/>
        </w:rPr>
      </w:pPr>
      <w:r w:rsidRPr="00113570">
        <w:rPr>
          <w:rFonts w:ascii="Arial" w:hAnsi="Arial" w:cs="Arial"/>
        </w:rPr>
        <w:t>Number assigned to the case.</w:t>
      </w:r>
    </w:p>
    <w:p w14:paraId="051379D3" w14:textId="77777777" w:rsidR="003E50AD" w:rsidRPr="00113570" w:rsidRDefault="007A7FBD" w:rsidP="006B23F2">
      <w:pPr>
        <w:pStyle w:val="Footer"/>
        <w:widowControl w:val="0"/>
        <w:numPr>
          <w:ilvl w:val="1"/>
          <w:numId w:val="187"/>
        </w:numPr>
        <w:spacing w:line="240" w:lineRule="atLeast"/>
        <w:rPr>
          <w:rFonts w:ascii="Arial" w:hAnsi="Arial" w:cs="Arial"/>
        </w:rPr>
      </w:pPr>
      <w:r w:rsidRPr="00113570">
        <w:rPr>
          <w:rFonts w:ascii="Arial" w:hAnsi="Arial" w:cs="Arial"/>
        </w:rPr>
        <w:t>Number of particular evidence tag.</w:t>
      </w:r>
    </w:p>
    <w:p w14:paraId="57353F2F" w14:textId="77777777" w:rsidR="003E50AD" w:rsidRPr="00113570" w:rsidRDefault="007A7FBD" w:rsidP="006B23F2">
      <w:pPr>
        <w:pStyle w:val="Footer"/>
        <w:widowControl w:val="0"/>
        <w:numPr>
          <w:ilvl w:val="1"/>
          <w:numId w:val="187"/>
        </w:numPr>
        <w:spacing w:line="240" w:lineRule="atLeast"/>
        <w:rPr>
          <w:rFonts w:ascii="Arial" w:hAnsi="Arial" w:cs="Arial"/>
        </w:rPr>
      </w:pPr>
      <w:r w:rsidRPr="00113570">
        <w:rPr>
          <w:rFonts w:ascii="Arial" w:hAnsi="Arial" w:cs="Arial"/>
        </w:rPr>
        <w:t>Whether or not consent is required and the signature of the person who owns the information being seized.</w:t>
      </w:r>
    </w:p>
    <w:p w14:paraId="30C5DC5F" w14:textId="77777777" w:rsidR="003E50AD" w:rsidRPr="00113570" w:rsidRDefault="007A7FBD" w:rsidP="006B23F2">
      <w:pPr>
        <w:pStyle w:val="Footer"/>
        <w:widowControl w:val="0"/>
        <w:numPr>
          <w:ilvl w:val="1"/>
          <w:numId w:val="187"/>
        </w:numPr>
        <w:spacing w:line="240" w:lineRule="atLeast"/>
        <w:rPr>
          <w:rFonts w:ascii="Arial" w:hAnsi="Arial" w:cs="Arial"/>
        </w:rPr>
      </w:pPr>
      <w:r w:rsidRPr="00113570">
        <w:rPr>
          <w:rFonts w:ascii="Arial" w:hAnsi="Arial" w:cs="Arial"/>
        </w:rPr>
        <w:t>The owner of the evidence before it was seized, or who provided the information.</w:t>
      </w:r>
    </w:p>
    <w:p w14:paraId="31A3EA60" w14:textId="77777777" w:rsidR="003E50AD" w:rsidRPr="00113570" w:rsidRDefault="007A7FBD" w:rsidP="006B23F2">
      <w:pPr>
        <w:pStyle w:val="Footer"/>
        <w:widowControl w:val="0"/>
        <w:numPr>
          <w:ilvl w:val="1"/>
          <w:numId w:val="187"/>
        </w:numPr>
        <w:spacing w:line="240" w:lineRule="atLeast"/>
        <w:rPr>
          <w:rFonts w:ascii="Arial" w:hAnsi="Arial" w:cs="Arial"/>
        </w:rPr>
      </w:pPr>
      <w:r w:rsidRPr="00113570">
        <w:rPr>
          <w:rFonts w:ascii="Arial" w:hAnsi="Arial" w:cs="Arial"/>
        </w:rPr>
        <w:t>A complete description of the evidence, including the quantity, if necessary.</w:t>
      </w:r>
    </w:p>
    <w:p w14:paraId="786331C0" w14:textId="77777777" w:rsidR="003E50AD" w:rsidRPr="00113570" w:rsidRDefault="007A7FBD" w:rsidP="006B23F2">
      <w:pPr>
        <w:pStyle w:val="Footer"/>
        <w:widowControl w:val="0"/>
        <w:numPr>
          <w:ilvl w:val="1"/>
          <w:numId w:val="187"/>
        </w:numPr>
        <w:spacing w:line="240" w:lineRule="atLeast"/>
        <w:rPr>
          <w:rFonts w:ascii="Arial" w:hAnsi="Arial" w:cs="Arial"/>
        </w:rPr>
      </w:pPr>
      <w:r w:rsidRPr="00113570">
        <w:rPr>
          <w:rFonts w:ascii="Arial" w:hAnsi="Arial" w:cs="Arial"/>
        </w:rPr>
        <w:t>Name of individual, crime laboratory, and/or storage facility who received the evidence from the investigator, and the signature of the recipient.</w:t>
      </w:r>
    </w:p>
    <w:p w14:paraId="10787A87" w14:textId="77777777" w:rsidR="003E50AD" w:rsidRPr="00113570" w:rsidRDefault="007A7FBD" w:rsidP="006B23F2">
      <w:pPr>
        <w:pStyle w:val="Footer"/>
        <w:widowControl w:val="0"/>
        <w:numPr>
          <w:ilvl w:val="1"/>
          <w:numId w:val="187"/>
        </w:numPr>
        <w:spacing w:line="240" w:lineRule="atLeast"/>
        <w:rPr>
          <w:rFonts w:ascii="Arial" w:hAnsi="Arial" w:cs="Arial"/>
        </w:rPr>
      </w:pPr>
      <w:r w:rsidRPr="00113570">
        <w:rPr>
          <w:rFonts w:ascii="Arial" w:hAnsi="Arial" w:cs="Arial"/>
        </w:rPr>
        <w:t>Date of transfer.</w:t>
      </w:r>
    </w:p>
    <w:p w14:paraId="7901568B" w14:textId="77777777" w:rsidR="003E50AD" w:rsidRPr="00113570" w:rsidRDefault="007A7FBD" w:rsidP="006B23F2">
      <w:pPr>
        <w:pStyle w:val="Footer"/>
        <w:widowControl w:val="0"/>
        <w:numPr>
          <w:ilvl w:val="1"/>
          <w:numId w:val="187"/>
        </w:numPr>
        <w:spacing w:line="240" w:lineRule="atLeast"/>
        <w:rPr>
          <w:rFonts w:ascii="Arial" w:hAnsi="Arial" w:cs="Arial"/>
        </w:rPr>
      </w:pPr>
      <w:r w:rsidRPr="00113570">
        <w:rPr>
          <w:rFonts w:ascii="Arial" w:hAnsi="Arial" w:cs="Arial"/>
        </w:rPr>
        <w:t>Reason the evidence was given to another person.</w:t>
      </w:r>
    </w:p>
    <w:p w14:paraId="436219F7" w14:textId="77777777" w:rsidR="003E50AD" w:rsidRPr="00113570" w:rsidRDefault="007A7FBD" w:rsidP="006B23F2">
      <w:pPr>
        <w:pStyle w:val="Footer"/>
        <w:widowControl w:val="0"/>
        <w:numPr>
          <w:ilvl w:val="0"/>
          <w:numId w:val="190"/>
        </w:numPr>
        <w:spacing w:line="240" w:lineRule="atLeast"/>
        <w:rPr>
          <w:rFonts w:ascii="Arial" w:hAnsi="Arial" w:cs="Arial"/>
        </w:rPr>
      </w:pPr>
      <w:r w:rsidRPr="00113570">
        <w:rPr>
          <w:rFonts w:ascii="Arial" w:hAnsi="Arial" w:cs="Arial"/>
        </w:rPr>
        <w:t xml:space="preserve">Each time the evidence exchanges possession from one person to another, </w:t>
      </w:r>
    </w:p>
    <w:p w14:paraId="258B0228" w14:textId="77777777" w:rsidR="003E50AD" w:rsidRPr="00113570" w:rsidRDefault="007A7FBD">
      <w:pPr>
        <w:pStyle w:val="Footer"/>
        <w:widowControl w:val="0"/>
        <w:tabs>
          <w:tab w:val="clear" w:pos="4320"/>
          <w:tab w:val="clear" w:pos="8640"/>
          <w:tab w:val="left" w:pos="1080"/>
        </w:tabs>
        <w:spacing w:line="240" w:lineRule="atLeast"/>
        <w:ind w:left="1080"/>
        <w:rPr>
          <w:rFonts w:ascii="Arial" w:eastAsia="Arial" w:hAnsi="Arial" w:cs="Arial"/>
        </w:rPr>
      </w:pPr>
      <w:r w:rsidRPr="00113570">
        <w:rPr>
          <w:rFonts w:ascii="Arial" w:hAnsi="Arial" w:cs="Arial"/>
        </w:rPr>
        <w:t>or moves from one location to another, the investigator must record this transaction.  For instance, if the officer moves the initial forensic duplication from a hard drive to many CD-ROMS, the officer must record this transfer.</w:t>
      </w:r>
    </w:p>
    <w:p w14:paraId="60DE81CF" w14:textId="77777777" w:rsidR="003E50AD" w:rsidRPr="00113570" w:rsidRDefault="007A7FBD" w:rsidP="006B23F2">
      <w:pPr>
        <w:pStyle w:val="Footer"/>
        <w:widowControl w:val="0"/>
        <w:numPr>
          <w:ilvl w:val="0"/>
          <w:numId w:val="189"/>
        </w:numPr>
        <w:spacing w:line="240" w:lineRule="atLeast"/>
        <w:rPr>
          <w:rFonts w:ascii="Arial" w:hAnsi="Arial" w:cs="Arial"/>
        </w:rPr>
      </w:pPr>
      <w:r w:rsidRPr="00113570">
        <w:rPr>
          <w:rFonts w:ascii="Arial" w:hAnsi="Arial" w:cs="Arial"/>
        </w:rPr>
        <w:t xml:space="preserve">It is also important to document information about the items that are being </w:t>
      </w:r>
    </w:p>
    <w:p w14:paraId="5326D4C4" w14:textId="77777777" w:rsidR="003E50AD" w:rsidRPr="00113570" w:rsidRDefault="007A7FBD">
      <w:pPr>
        <w:pStyle w:val="Footer"/>
        <w:widowControl w:val="0"/>
        <w:tabs>
          <w:tab w:val="clear" w:pos="4320"/>
          <w:tab w:val="clear" w:pos="8640"/>
          <w:tab w:val="left" w:pos="1080"/>
        </w:tabs>
        <w:spacing w:line="240" w:lineRule="atLeast"/>
        <w:ind w:left="1080"/>
        <w:rPr>
          <w:rFonts w:ascii="Arial" w:eastAsia="Arial" w:hAnsi="Arial" w:cs="Arial"/>
        </w:rPr>
      </w:pPr>
      <w:r w:rsidRPr="00113570">
        <w:rPr>
          <w:rFonts w:ascii="Arial" w:hAnsi="Arial" w:cs="Arial"/>
        </w:rPr>
        <w:t>seized.  For instance, if the investigator decides to make forensic duplications of several mail servers located in a single office, document the following information:</w:t>
      </w:r>
    </w:p>
    <w:p w14:paraId="13BD32A1" w14:textId="77777777" w:rsidR="003E50AD" w:rsidRPr="00113570" w:rsidRDefault="007A7FBD">
      <w:pPr>
        <w:pStyle w:val="Footer"/>
        <w:widowControl w:val="0"/>
        <w:tabs>
          <w:tab w:val="clear" w:pos="4320"/>
          <w:tab w:val="clear" w:pos="8640"/>
        </w:tabs>
        <w:spacing w:line="240" w:lineRule="atLeast"/>
        <w:ind w:left="1800" w:hanging="360"/>
        <w:rPr>
          <w:rFonts w:ascii="Arial" w:eastAsia="Arial" w:hAnsi="Arial" w:cs="Arial"/>
        </w:rPr>
      </w:pPr>
      <w:r w:rsidRPr="00113570">
        <w:rPr>
          <w:rFonts w:ascii="Arial" w:hAnsi="Arial" w:cs="Arial"/>
        </w:rPr>
        <w:t>1.  Individuals who occupy the office.</w:t>
      </w:r>
    </w:p>
    <w:p w14:paraId="5C4C12A5" w14:textId="31F18C79" w:rsidR="003E50AD" w:rsidRPr="00113570" w:rsidRDefault="007A7FBD">
      <w:pPr>
        <w:pStyle w:val="Footer"/>
        <w:widowControl w:val="0"/>
        <w:tabs>
          <w:tab w:val="clear" w:pos="4320"/>
          <w:tab w:val="clear" w:pos="8640"/>
        </w:tabs>
        <w:spacing w:line="240" w:lineRule="atLeast"/>
        <w:ind w:left="1800" w:hanging="360"/>
        <w:rPr>
          <w:rFonts w:ascii="Arial" w:eastAsia="Arial" w:hAnsi="Arial" w:cs="Arial"/>
        </w:rPr>
      </w:pPr>
      <w:r w:rsidRPr="00113570">
        <w:rPr>
          <w:rFonts w:ascii="Arial" w:hAnsi="Arial" w:cs="Arial"/>
        </w:rPr>
        <w:t>2.  Names of employees that may have access to the office</w:t>
      </w:r>
      <w:r w:rsidR="00584187">
        <w:rPr>
          <w:rFonts w:ascii="Arial" w:hAnsi="Arial" w:cs="Arial"/>
        </w:rPr>
        <w:t xml:space="preserve"> and their email addresses</w:t>
      </w:r>
    </w:p>
    <w:p w14:paraId="6D741AB5" w14:textId="1AA6BAA7" w:rsidR="003E50AD" w:rsidRPr="00113570" w:rsidRDefault="007A7FBD" w:rsidP="006B23F2">
      <w:pPr>
        <w:pStyle w:val="Footer"/>
        <w:widowControl w:val="0"/>
        <w:numPr>
          <w:ilvl w:val="0"/>
          <w:numId w:val="191"/>
        </w:numPr>
        <w:spacing w:line="240" w:lineRule="atLeast"/>
        <w:rPr>
          <w:rFonts w:ascii="Arial" w:hAnsi="Arial" w:cs="Arial"/>
        </w:rPr>
      </w:pPr>
      <w:r w:rsidRPr="00113570">
        <w:rPr>
          <w:rFonts w:ascii="Arial" w:hAnsi="Arial" w:cs="Arial"/>
        </w:rPr>
        <w:t>Location of the computer systems in the room</w:t>
      </w:r>
    </w:p>
    <w:p w14:paraId="1A3178A2" w14:textId="77777777" w:rsidR="003E50AD" w:rsidRPr="00113570" w:rsidRDefault="007A7FBD">
      <w:pPr>
        <w:pStyle w:val="Footer"/>
        <w:widowControl w:val="0"/>
        <w:numPr>
          <w:ilvl w:val="0"/>
          <w:numId w:val="23"/>
        </w:numPr>
        <w:spacing w:line="240" w:lineRule="atLeast"/>
        <w:rPr>
          <w:rFonts w:ascii="Arial" w:hAnsi="Arial" w:cs="Arial"/>
        </w:rPr>
      </w:pPr>
      <w:r w:rsidRPr="00113570">
        <w:rPr>
          <w:rFonts w:ascii="Arial" w:hAnsi="Arial" w:cs="Arial"/>
        </w:rPr>
        <w:t xml:space="preserve">State of systems (whether it is powered on, and what is visible on the </w:t>
      </w:r>
    </w:p>
    <w:p w14:paraId="76EDA176" w14:textId="77777777" w:rsidR="003E50AD" w:rsidRPr="00113570" w:rsidRDefault="007A7FBD">
      <w:pPr>
        <w:pStyle w:val="Footer"/>
        <w:widowControl w:val="0"/>
        <w:tabs>
          <w:tab w:val="clear" w:pos="4320"/>
          <w:tab w:val="clear" w:pos="8640"/>
        </w:tabs>
        <w:spacing w:line="240" w:lineRule="atLeast"/>
        <w:ind w:left="1800"/>
        <w:rPr>
          <w:rFonts w:ascii="Arial" w:eastAsia="Arial" w:hAnsi="Arial" w:cs="Arial"/>
        </w:rPr>
      </w:pPr>
      <w:r w:rsidRPr="00113570">
        <w:rPr>
          <w:rFonts w:ascii="Arial" w:hAnsi="Arial" w:cs="Arial"/>
        </w:rPr>
        <w:t>screen.)</w:t>
      </w:r>
    </w:p>
    <w:p w14:paraId="15581811" w14:textId="09535118" w:rsidR="003E50AD" w:rsidRPr="00113570" w:rsidRDefault="007A7FBD">
      <w:pPr>
        <w:pStyle w:val="Footer"/>
        <w:widowControl w:val="0"/>
        <w:numPr>
          <w:ilvl w:val="0"/>
          <w:numId w:val="23"/>
        </w:numPr>
        <w:spacing w:line="240" w:lineRule="atLeast"/>
        <w:rPr>
          <w:rFonts w:ascii="Arial" w:hAnsi="Arial" w:cs="Arial"/>
        </w:rPr>
      </w:pPr>
      <w:r w:rsidRPr="00113570">
        <w:rPr>
          <w:rFonts w:ascii="Arial" w:hAnsi="Arial" w:cs="Arial"/>
        </w:rPr>
        <w:t>Network connects or modem connections</w:t>
      </w:r>
    </w:p>
    <w:p w14:paraId="6FA002BD" w14:textId="5C5AB094" w:rsidR="003E50AD" w:rsidRPr="00113570" w:rsidRDefault="007A7FBD">
      <w:pPr>
        <w:pStyle w:val="Footer"/>
        <w:widowControl w:val="0"/>
        <w:numPr>
          <w:ilvl w:val="0"/>
          <w:numId w:val="23"/>
        </w:numPr>
        <w:spacing w:line="240" w:lineRule="atLeast"/>
        <w:rPr>
          <w:rFonts w:ascii="Arial" w:hAnsi="Arial" w:cs="Arial"/>
        </w:rPr>
      </w:pPr>
      <w:r w:rsidRPr="00113570">
        <w:rPr>
          <w:rFonts w:ascii="Arial" w:hAnsi="Arial" w:cs="Arial"/>
        </w:rPr>
        <w:t>Individuals present at the t</w:t>
      </w:r>
      <w:r w:rsidR="00584187">
        <w:rPr>
          <w:rFonts w:ascii="Arial" w:hAnsi="Arial" w:cs="Arial"/>
        </w:rPr>
        <w:t>i</w:t>
      </w:r>
      <w:r w:rsidRPr="00113570">
        <w:rPr>
          <w:rFonts w:ascii="Arial" w:hAnsi="Arial" w:cs="Arial"/>
        </w:rPr>
        <w:t>me</w:t>
      </w:r>
      <w:r w:rsidR="00584187">
        <w:rPr>
          <w:rFonts w:ascii="Arial" w:hAnsi="Arial" w:cs="Arial"/>
        </w:rPr>
        <w:t xml:space="preserve"> </w:t>
      </w:r>
      <w:r w:rsidRPr="00113570">
        <w:rPr>
          <w:rFonts w:ascii="Arial" w:hAnsi="Arial" w:cs="Arial"/>
        </w:rPr>
        <w:t>the forensic duplication was performed</w:t>
      </w:r>
    </w:p>
    <w:p w14:paraId="68960033" w14:textId="77777777" w:rsidR="003E50AD" w:rsidRPr="00113570" w:rsidRDefault="007A7FBD">
      <w:pPr>
        <w:pStyle w:val="Footer"/>
        <w:widowControl w:val="0"/>
        <w:numPr>
          <w:ilvl w:val="0"/>
          <w:numId w:val="23"/>
        </w:numPr>
        <w:spacing w:line="240" w:lineRule="atLeast"/>
        <w:rPr>
          <w:rFonts w:ascii="Arial" w:hAnsi="Arial" w:cs="Arial"/>
        </w:rPr>
      </w:pPr>
      <w:r w:rsidRPr="00113570">
        <w:rPr>
          <w:rFonts w:ascii="Arial" w:hAnsi="Arial" w:cs="Arial"/>
        </w:rPr>
        <w:t xml:space="preserve">Serial numbers, models, and makes of the hard drives and the </w:t>
      </w:r>
    </w:p>
    <w:p w14:paraId="5D9281F6" w14:textId="1E34F3B6" w:rsidR="003E50AD" w:rsidRPr="00113570" w:rsidRDefault="007A7FBD">
      <w:pPr>
        <w:pStyle w:val="Footer"/>
        <w:widowControl w:val="0"/>
        <w:tabs>
          <w:tab w:val="clear" w:pos="4320"/>
          <w:tab w:val="clear" w:pos="8640"/>
          <w:tab w:val="left" w:pos="1800"/>
        </w:tabs>
        <w:spacing w:line="240" w:lineRule="atLeast"/>
        <w:ind w:left="1440"/>
        <w:rPr>
          <w:rFonts w:ascii="Arial" w:eastAsia="Arial" w:hAnsi="Arial" w:cs="Arial"/>
        </w:rPr>
      </w:pPr>
      <w:r w:rsidRPr="00113570">
        <w:rPr>
          <w:rFonts w:ascii="Arial" w:eastAsia="Arial" w:hAnsi="Arial" w:cs="Arial"/>
        </w:rPr>
        <w:tab/>
        <w:t>components of the system</w:t>
      </w:r>
    </w:p>
    <w:p w14:paraId="5890A79D" w14:textId="70764DB4" w:rsidR="003E50AD" w:rsidRPr="00113570" w:rsidRDefault="007A7FBD">
      <w:pPr>
        <w:pStyle w:val="Footer"/>
        <w:widowControl w:val="0"/>
        <w:tabs>
          <w:tab w:val="clear" w:pos="4320"/>
          <w:tab w:val="clear" w:pos="8640"/>
          <w:tab w:val="left" w:pos="1800"/>
        </w:tabs>
        <w:spacing w:line="240" w:lineRule="atLeast"/>
        <w:ind w:left="1440"/>
        <w:rPr>
          <w:rFonts w:ascii="Arial" w:eastAsia="Arial" w:hAnsi="Arial" w:cs="Arial"/>
        </w:rPr>
      </w:pPr>
      <w:r w:rsidRPr="00113570">
        <w:rPr>
          <w:rFonts w:ascii="Arial" w:hAnsi="Arial" w:cs="Arial"/>
        </w:rPr>
        <w:t>8.  Peripherals attached to the system</w:t>
      </w:r>
    </w:p>
    <w:p w14:paraId="407B056E" w14:textId="77777777" w:rsidR="003E50AD" w:rsidRPr="00113570" w:rsidRDefault="007A7FBD" w:rsidP="006B23F2">
      <w:pPr>
        <w:pStyle w:val="Footer"/>
        <w:widowControl w:val="0"/>
        <w:numPr>
          <w:ilvl w:val="0"/>
          <w:numId w:val="192"/>
        </w:numPr>
        <w:spacing w:line="240" w:lineRule="atLeast"/>
        <w:rPr>
          <w:rFonts w:ascii="Arial" w:hAnsi="Arial" w:cs="Arial"/>
        </w:rPr>
      </w:pPr>
      <w:r w:rsidRPr="00113570">
        <w:rPr>
          <w:rFonts w:ascii="Arial" w:hAnsi="Arial" w:cs="Arial"/>
        </w:rPr>
        <w:t xml:space="preserve">It is critical to record all pertinent information possible and maintain the chain </w:t>
      </w:r>
    </w:p>
    <w:p w14:paraId="4A8C2D2B" w14:textId="77777777" w:rsidR="003E50AD" w:rsidRPr="00113570" w:rsidRDefault="007A7FBD">
      <w:pPr>
        <w:pStyle w:val="Footer"/>
        <w:widowControl w:val="0"/>
        <w:tabs>
          <w:tab w:val="clear" w:pos="4320"/>
          <w:tab w:val="clear" w:pos="8640"/>
          <w:tab w:val="left" w:pos="1080"/>
        </w:tabs>
        <w:spacing w:line="240" w:lineRule="atLeast"/>
        <w:ind w:left="720"/>
        <w:rPr>
          <w:rFonts w:ascii="Arial" w:eastAsia="Arial" w:hAnsi="Arial" w:cs="Arial"/>
        </w:rPr>
      </w:pPr>
      <w:r w:rsidRPr="00113570">
        <w:rPr>
          <w:rFonts w:ascii="Arial" w:eastAsia="Arial" w:hAnsi="Arial" w:cs="Arial"/>
        </w:rPr>
        <w:tab/>
        <w:t>of custody.</w:t>
      </w:r>
    </w:p>
    <w:p w14:paraId="7EADAD26" w14:textId="77777777" w:rsidR="003E50AD" w:rsidRPr="00113570" w:rsidRDefault="007A7FBD" w:rsidP="006B23F2">
      <w:pPr>
        <w:pStyle w:val="Footer"/>
        <w:widowControl w:val="0"/>
        <w:numPr>
          <w:ilvl w:val="0"/>
          <w:numId w:val="189"/>
        </w:numPr>
        <w:spacing w:line="240" w:lineRule="atLeast"/>
        <w:rPr>
          <w:rFonts w:ascii="Arial" w:hAnsi="Arial" w:cs="Arial"/>
        </w:rPr>
      </w:pPr>
      <w:r w:rsidRPr="00113570">
        <w:rPr>
          <w:rFonts w:ascii="Arial" w:hAnsi="Arial" w:cs="Arial"/>
        </w:rPr>
        <w:t>A well document evidence tag only takes a few minutes to create.</w:t>
      </w:r>
    </w:p>
    <w:p w14:paraId="67D88589" w14:textId="77777777" w:rsidR="003E50AD" w:rsidRPr="00113570" w:rsidRDefault="007A7FBD" w:rsidP="006B23F2">
      <w:pPr>
        <w:pStyle w:val="Footer"/>
        <w:widowControl w:val="0"/>
        <w:numPr>
          <w:ilvl w:val="0"/>
          <w:numId w:val="189"/>
        </w:numPr>
        <w:spacing w:line="240" w:lineRule="atLeast"/>
        <w:rPr>
          <w:rFonts w:ascii="Arial" w:hAnsi="Arial" w:cs="Arial"/>
        </w:rPr>
      </w:pPr>
      <w:r w:rsidRPr="00113570">
        <w:rPr>
          <w:rFonts w:ascii="Arial" w:hAnsi="Arial" w:cs="Arial"/>
        </w:rPr>
        <w:t>Follow department policy and protocol.</w:t>
      </w:r>
    </w:p>
    <w:p w14:paraId="7887C6FC" w14:textId="77777777" w:rsidR="003E50AD" w:rsidRPr="00113570" w:rsidRDefault="003E50AD">
      <w:pPr>
        <w:pStyle w:val="BodyTextIndent"/>
        <w:ind w:left="0" w:firstLine="0"/>
        <w:jc w:val="left"/>
        <w:rPr>
          <w:rFonts w:ascii="Arial" w:eastAsia="Arial" w:hAnsi="Arial" w:cs="Arial"/>
          <w:b/>
          <w:bCs/>
        </w:rPr>
      </w:pPr>
    </w:p>
    <w:p w14:paraId="0BE9B92C" w14:textId="77777777" w:rsidR="003E50AD" w:rsidRPr="00113570" w:rsidRDefault="007A7FBD">
      <w:pPr>
        <w:pStyle w:val="BodyTextIndent"/>
        <w:ind w:left="0" w:firstLine="0"/>
        <w:jc w:val="left"/>
        <w:rPr>
          <w:rFonts w:ascii="Arial" w:eastAsia="Arial" w:hAnsi="Arial" w:cs="Arial"/>
        </w:rPr>
      </w:pPr>
      <w:r w:rsidRPr="00113570">
        <w:rPr>
          <w:rFonts w:ascii="Arial" w:hAnsi="Arial" w:cs="Arial"/>
          <w:b/>
          <w:bCs/>
        </w:rPr>
        <w:t xml:space="preserve">10.1.4  </w:t>
      </w:r>
      <w:r w:rsidRPr="00113570">
        <w:rPr>
          <w:rFonts w:ascii="Arial" w:hAnsi="Arial" w:cs="Arial"/>
        </w:rPr>
        <w:t xml:space="preserve">The student will be able to identify the methods for documenting computer and other electronic evidence.  </w:t>
      </w:r>
    </w:p>
    <w:p w14:paraId="207177C5" w14:textId="77777777" w:rsidR="003E50AD" w:rsidRPr="00113570" w:rsidRDefault="007A7FBD" w:rsidP="006B23F2">
      <w:pPr>
        <w:pStyle w:val="BodyTextIndent"/>
        <w:numPr>
          <w:ilvl w:val="0"/>
          <w:numId w:val="194"/>
        </w:numPr>
        <w:jc w:val="left"/>
        <w:rPr>
          <w:rFonts w:ascii="Arial" w:hAnsi="Arial" w:cs="Arial"/>
        </w:rPr>
      </w:pPr>
      <w:r w:rsidRPr="00113570">
        <w:rPr>
          <w:rFonts w:ascii="Arial" w:hAnsi="Arial" w:cs="Arial"/>
        </w:rPr>
        <w:t>The scene should be documented in detail.</w:t>
      </w:r>
    </w:p>
    <w:p w14:paraId="3C0C8F8B" w14:textId="77777777" w:rsidR="003E50AD" w:rsidRPr="00113570" w:rsidRDefault="007A7FBD" w:rsidP="006B23F2">
      <w:pPr>
        <w:pStyle w:val="BodyTextIndent"/>
        <w:numPr>
          <w:ilvl w:val="0"/>
          <w:numId w:val="194"/>
        </w:numPr>
        <w:jc w:val="left"/>
        <w:rPr>
          <w:rFonts w:ascii="Arial" w:hAnsi="Arial" w:cs="Arial"/>
        </w:rPr>
      </w:pPr>
      <w:r w:rsidRPr="00113570">
        <w:rPr>
          <w:rFonts w:ascii="Arial" w:hAnsi="Arial" w:cs="Arial"/>
        </w:rPr>
        <w:t>Initial documentation of the physical scene:</w:t>
      </w:r>
    </w:p>
    <w:p w14:paraId="48EB8C35" w14:textId="77777777" w:rsidR="003E50AD" w:rsidRPr="00113570" w:rsidRDefault="007A7FBD" w:rsidP="006B23F2">
      <w:pPr>
        <w:pStyle w:val="Footer"/>
        <w:widowControl w:val="0"/>
        <w:numPr>
          <w:ilvl w:val="1"/>
          <w:numId w:val="189"/>
        </w:numPr>
        <w:spacing w:line="240" w:lineRule="atLeast"/>
        <w:rPr>
          <w:rFonts w:ascii="Arial" w:hAnsi="Arial" w:cs="Arial"/>
        </w:rPr>
      </w:pPr>
      <w:r w:rsidRPr="00113570">
        <w:rPr>
          <w:rFonts w:ascii="Arial" w:hAnsi="Arial" w:cs="Arial"/>
        </w:rPr>
        <w:t xml:space="preserve">Observe and document the physical scene, such as the position of the </w:t>
      </w:r>
    </w:p>
    <w:p w14:paraId="0F6E9663" w14:textId="77777777" w:rsidR="003E50AD" w:rsidRPr="00113570" w:rsidRDefault="007A7FBD">
      <w:pPr>
        <w:pStyle w:val="Footer"/>
        <w:widowControl w:val="0"/>
        <w:tabs>
          <w:tab w:val="clear" w:pos="4320"/>
          <w:tab w:val="clear" w:pos="8640"/>
          <w:tab w:val="left" w:pos="1800"/>
        </w:tabs>
        <w:spacing w:line="240" w:lineRule="atLeast"/>
        <w:ind w:left="1800"/>
        <w:rPr>
          <w:rFonts w:ascii="Arial" w:eastAsia="Arial" w:hAnsi="Arial" w:cs="Arial"/>
        </w:rPr>
      </w:pPr>
      <w:r w:rsidRPr="00113570">
        <w:rPr>
          <w:rFonts w:ascii="Arial" w:hAnsi="Arial" w:cs="Arial"/>
        </w:rPr>
        <w:t>mouse and the location of components relative to each other (e.g., a mouse on the left side of the computer may indicate a left-handed user).</w:t>
      </w:r>
    </w:p>
    <w:p w14:paraId="208C123C" w14:textId="77777777" w:rsidR="003E50AD" w:rsidRPr="00113570" w:rsidRDefault="007A7FBD" w:rsidP="006B23F2">
      <w:pPr>
        <w:pStyle w:val="Footer"/>
        <w:widowControl w:val="0"/>
        <w:numPr>
          <w:ilvl w:val="1"/>
          <w:numId w:val="189"/>
        </w:numPr>
        <w:spacing w:line="240" w:lineRule="atLeast"/>
        <w:rPr>
          <w:rFonts w:ascii="Arial" w:hAnsi="Arial" w:cs="Arial"/>
        </w:rPr>
      </w:pPr>
      <w:r w:rsidRPr="00113570">
        <w:rPr>
          <w:rFonts w:ascii="Arial" w:hAnsi="Arial" w:cs="Arial"/>
        </w:rPr>
        <w:t xml:space="preserve">Document the condition and location of the computer system or other </w:t>
      </w:r>
    </w:p>
    <w:p w14:paraId="38A4391A" w14:textId="77777777" w:rsidR="003E50AD" w:rsidRPr="00113570" w:rsidRDefault="007A7FBD">
      <w:pPr>
        <w:pStyle w:val="Footer"/>
        <w:widowControl w:val="0"/>
        <w:tabs>
          <w:tab w:val="clear" w:pos="4320"/>
          <w:tab w:val="clear" w:pos="8640"/>
          <w:tab w:val="left" w:pos="1800"/>
        </w:tabs>
        <w:spacing w:line="240" w:lineRule="atLeast"/>
        <w:ind w:left="1440"/>
        <w:rPr>
          <w:rFonts w:ascii="Arial" w:eastAsia="Arial" w:hAnsi="Arial" w:cs="Arial"/>
        </w:rPr>
      </w:pPr>
      <w:r w:rsidRPr="00113570">
        <w:rPr>
          <w:rFonts w:ascii="Arial" w:eastAsia="Arial" w:hAnsi="Arial" w:cs="Arial"/>
        </w:rPr>
        <w:tab/>
        <w:t xml:space="preserve">electronic device , including its power status (on, off, or in sleep mode). </w:t>
      </w:r>
    </w:p>
    <w:p w14:paraId="0F2F61DB" w14:textId="77777777" w:rsidR="003E50AD" w:rsidRPr="00113570" w:rsidRDefault="007A7FBD" w:rsidP="006B23F2">
      <w:pPr>
        <w:pStyle w:val="Footer"/>
        <w:widowControl w:val="0"/>
        <w:numPr>
          <w:ilvl w:val="1"/>
          <w:numId w:val="189"/>
        </w:numPr>
        <w:spacing w:line="240" w:lineRule="atLeast"/>
        <w:rPr>
          <w:rFonts w:ascii="Arial" w:hAnsi="Arial" w:cs="Arial"/>
        </w:rPr>
      </w:pPr>
      <w:r w:rsidRPr="00113570">
        <w:rPr>
          <w:rFonts w:ascii="Arial" w:hAnsi="Arial" w:cs="Arial"/>
        </w:rPr>
        <w:t xml:space="preserve">Most electronic devices have status lights that indicate that it is on.  </w:t>
      </w:r>
    </w:p>
    <w:p w14:paraId="27C9C602" w14:textId="77777777" w:rsidR="003E50AD" w:rsidRPr="00113570" w:rsidRDefault="007A7FBD" w:rsidP="006B23F2">
      <w:pPr>
        <w:pStyle w:val="Footer"/>
        <w:widowControl w:val="0"/>
        <w:numPr>
          <w:ilvl w:val="1"/>
          <w:numId w:val="189"/>
        </w:numPr>
        <w:spacing w:line="240" w:lineRule="atLeast"/>
        <w:rPr>
          <w:rFonts w:ascii="Arial" w:hAnsi="Arial" w:cs="Arial"/>
        </w:rPr>
      </w:pPr>
      <w:r w:rsidRPr="00113570">
        <w:rPr>
          <w:rFonts w:ascii="Arial" w:hAnsi="Arial" w:cs="Arial"/>
        </w:rPr>
        <w:t xml:space="preserve">If fan noise is heard on a computer, the system is probably on. </w:t>
      </w:r>
    </w:p>
    <w:p w14:paraId="02BDFE17" w14:textId="77777777" w:rsidR="003E50AD" w:rsidRPr="00113570" w:rsidRDefault="007A7FBD" w:rsidP="006B23F2">
      <w:pPr>
        <w:pStyle w:val="Footer"/>
        <w:widowControl w:val="0"/>
        <w:numPr>
          <w:ilvl w:val="1"/>
          <w:numId w:val="189"/>
        </w:numPr>
        <w:spacing w:line="240" w:lineRule="atLeast"/>
        <w:rPr>
          <w:rFonts w:ascii="Arial" w:hAnsi="Arial" w:cs="Arial"/>
        </w:rPr>
      </w:pPr>
      <w:r w:rsidRPr="00113570">
        <w:rPr>
          <w:rFonts w:ascii="Arial" w:hAnsi="Arial" w:cs="Arial"/>
        </w:rPr>
        <w:t xml:space="preserve">If the device (especially a computer system) is warm, this may also </w:t>
      </w:r>
    </w:p>
    <w:p w14:paraId="4DC97725" w14:textId="77777777" w:rsidR="003E50AD" w:rsidRPr="00113570" w:rsidRDefault="007A7FBD">
      <w:pPr>
        <w:pStyle w:val="Footer"/>
        <w:widowControl w:val="0"/>
        <w:tabs>
          <w:tab w:val="clear" w:pos="4320"/>
          <w:tab w:val="clear" w:pos="8640"/>
          <w:tab w:val="left" w:pos="1800"/>
        </w:tabs>
        <w:spacing w:line="240" w:lineRule="atLeast"/>
        <w:ind w:left="1440"/>
        <w:rPr>
          <w:rFonts w:ascii="Arial" w:eastAsia="Arial" w:hAnsi="Arial" w:cs="Arial"/>
        </w:rPr>
      </w:pPr>
      <w:r w:rsidRPr="00113570">
        <w:rPr>
          <w:rFonts w:ascii="Arial" w:eastAsia="Arial" w:hAnsi="Arial" w:cs="Arial"/>
        </w:rPr>
        <w:tab/>
        <w:t>indicate that it is on or was recently turned off.</w:t>
      </w:r>
    </w:p>
    <w:p w14:paraId="44ECA886" w14:textId="77777777" w:rsidR="003E50AD" w:rsidRPr="00113570" w:rsidRDefault="007A7FBD" w:rsidP="006B23F2">
      <w:pPr>
        <w:pStyle w:val="Footer"/>
        <w:widowControl w:val="0"/>
        <w:numPr>
          <w:ilvl w:val="1"/>
          <w:numId w:val="189"/>
        </w:numPr>
        <w:spacing w:line="240" w:lineRule="atLeast"/>
        <w:rPr>
          <w:rFonts w:ascii="Arial" w:hAnsi="Arial" w:cs="Arial"/>
        </w:rPr>
      </w:pPr>
      <w:r w:rsidRPr="00113570">
        <w:rPr>
          <w:rFonts w:ascii="Arial" w:hAnsi="Arial" w:cs="Arial"/>
        </w:rPr>
        <w:t xml:space="preserve">Identify/document related electronic components that will not be </w:t>
      </w:r>
    </w:p>
    <w:p w14:paraId="460A049B" w14:textId="77777777" w:rsidR="003E50AD" w:rsidRPr="00113570" w:rsidRDefault="007A7FBD">
      <w:pPr>
        <w:pStyle w:val="Footer"/>
        <w:widowControl w:val="0"/>
        <w:tabs>
          <w:tab w:val="clear" w:pos="4320"/>
          <w:tab w:val="clear" w:pos="8640"/>
          <w:tab w:val="left" w:pos="1800"/>
        </w:tabs>
        <w:spacing w:line="240" w:lineRule="atLeast"/>
        <w:ind w:left="1440"/>
        <w:rPr>
          <w:rFonts w:ascii="Arial" w:eastAsia="Arial" w:hAnsi="Arial" w:cs="Arial"/>
        </w:rPr>
      </w:pPr>
      <w:r w:rsidRPr="00113570">
        <w:rPr>
          <w:rFonts w:ascii="Arial" w:eastAsia="Arial" w:hAnsi="Arial" w:cs="Arial"/>
        </w:rPr>
        <w:tab/>
        <w:t>collected.</w:t>
      </w:r>
    </w:p>
    <w:p w14:paraId="095F85AE" w14:textId="77777777" w:rsidR="003E50AD" w:rsidRPr="00113570" w:rsidRDefault="007A7FBD" w:rsidP="006B23F2">
      <w:pPr>
        <w:pStyle w:val="Footer"/>
        <w:widowControl w:val="0"/>
        <w:numPr>
          <w:ilvl w:val="1"/>
          <w:numId w:val="189"/>
        </w:numPr>
        <w:spacing w:line="240" w:lineRule="atLeast"/>
        <w:rPr>
          <w:rFonts w:ascii="Arial" w:hAnsi="Arial" w:cs="Arial"/>
        </w:rPr>
      </w:pPr>
      <w:r w:rsidRPr="00113570">
        <w:rPr>
          <w:rFonts w:ascii="Arial" w:hAnsi="Arial" w:cs="Arial"/>
        </w:rPr>
        <w:t xml:space="preserve">Photograph the entire scene to create a visual record as noted by the </w:t>
      </w:r>
    </w:p>
    <w:p w14:paraId="30980FBF" w14:textId="058FE243" w:rsidR="003E50AD" w:rsidRDefault="007A7FBD">
      <w:pPr>
        <w:pStyle w:val="Footer"/>
        <w:widowControl w:val="0"/>
        <w:tabs>
          <w:tab w:val="clear" w:pos="4320"/>
          <w:tab w:val="clear" w:pos="8640"/>
          <w:tab w:val="left" w:pos="1800"/>
        </w:tabs>
        <w:spacing w:line="240" w:lineRule="atLeast"/>
        <w:ind w:left="1800"/>
        <w:rPr>
          <w:rFonts w:ascii="Arial" w:hAnsi="Arial" w:cs="Arial"/>
        </w:rPr>
      </w:pPr>
      <w:r w:rsidRPr="00113570">
        <w:rPr>
          <w:rFonts w:ascii="Arial" w:hAnsi="Arial" w:cs="Arial"/>
        </w:rPr>
        <w:t>first responder.  The complete room should be recorded with 360 degrees of coverage, when possible.</w:t>
      </w:r>
    </w:p>
    <w:p w14:paraId="7BE7DF28" w14:textId="2BC435A1" w:rsidR="00584187" w:rsidRPr="00113570" w:rsidRDefault="00584187" w:rsidP="00584187">
      <w:pPr>
        <w:pStyle w:val="Footer"/>
        <w:widowControl w:val="0"/>
        <w:tabs>
          <w:tab w:val="clear" w:pos="4320"/>
          <w:tab w:val="clear" w:pos="8640"/>
          <w:tab w:val="left" w:pos="1800"/>
        </w:tabs>
        <w:spacing w:line="240" w:lineRule="atLeast"/>
        <w:ind w:left="2160"/>
        <w:rPr>
          <w:rFonts w:ascii="Arial" w:eastAsia="Arial" w:hAnsi="Arial" w:cs="Arial"/>
        </w:rPr>
      </w:pPr>
      <w:r>
        <w:rPr>
          <w:rFonts w:ascii="Arial" w:eastAsia="Arial" w:hAnsi="Arial" w:cs="Arial"/>
        </w:rPr>
        <w:t>1.  Include notes around CPU and under the keyboard</w:t>
      </w:r>
    </w:p>
    <w:p w14:paraId="54A0DA51" w14:textId="77777777" w:rsidR="003E50AD" w:rsidRPr="00113570" w:rsidRDefault="007A7FBD" w:rsidP="006B23F2">
      <w:pPr>
        <w:pStyle w:val="Footer"/>
        <w:widowControl w:val="0"/>
        <w:numPr>
          <w:ilvl w:val="1"/>
          <w:numId w:val="189"/>
        </w:numPr>
        <w:spacing w:line="240" w:lineRule="atLeast"/>
        <w:rPr>
          <w:rFonts w:ascii="Arial" w:hAnsi="Arial" w:cs="Arial"/>
        </w:rPr>
      </w:pPr>
      <w:r w:rsidRPr="00113570">
        <w:rPr>
          <w:rFonts w:ascii="Arial" w:hAnsi="Arial" w:cs="Arial"/>
        </w:rPr>
        <w:t xml:space="preserve">Photograph the </w:t>
      </w:r>
      <w:r w:rsidRPr="00113570">
        <w:rPr>
          <w:rFonts w:ascii="Arial" w:hAnsi="Arial" w:cs="Arial"/>
          <w:b/>
          <w:bCs/>
        </w:rPr>
        <w:t>front</w:t>
      </w:r>
      <w:r w:rsidRPr="00113570">
        <w:rPr>
          <w:rFonts w:ascii="Arial" w:hAnsi="Arial" w:cs="Arial"/>
        </w:rPr>
        <w:t xml:space="preserve"> of the computer as well as the monitor screen </w:t>
      </w:r>
    </w:p>
    <w:p w14:paraId="39E43DA7" w14:textId="214A3722" w:rsidR="003E50AD" w:rsidRDefault="007A7FBD">
      <w:pPr>
        <w:pStyle w:val="Footer"/>
        <w:widowControl w:val="0"/>
        <w:tabs>
          <w:tab w:val="clear" w:pos="4320"/>
          <w:tab w:val="clear" w:pos="8640"/>
          <w:tab w:val="left" w:pos="1800"/>
        </w:tabs>
        <w:spacing w:line="240" w:lineRule="atLeast"/>
        <w:ind w:left="1800"/>
        <w:rPr>
          <w:rFonts w:ascii="Arial" w:hAnsi="Arial" w:cs="Arial"/>
        </w:rPr>
      </w:pPr>
      <w:r w:rsidRPr="00113570">
        <w:rPr>
          <w:rFonts w:ascii="Arial" w:hAnsi="Arial" w:cs="Arial"/>
        </w:rPr>
        <w:t xml:space="preserve">and other components.  This applies to other electronic devices that are seized.  </w:t>
      </w:r>
    </w:p>
    <w:p w14:paraId="3731DE6E" w14:textId="653E44B5" w:rsidR="00584187" w:rsidRPr="00113570" w:rsidRDefault="00584187" w:rsidP="00584187">
      <w:pPr>
        <w:pStyle w:val="Footer"/>
        <w:widowControl w:val="0"/>
        <w:tabs>
          <w:tab w:val="clear" w:pos="4320"/>
          <w:tab w:val="clear" w:pos="8640"/>
          <w:tab w:val="left" w:pos="1800"/>
        </w:tabs>
        <w:spacing w:line="240" w:lineRule="atLeast"/>
        <w:ind w:left="2160"/>
        <w:rPr>
          <w:rFonts w:ascii="Arial" w:eastAsia="Arial" w:hAnsi="Arial" w:cs="Arial"/>
        </w:rPr>
      </w:pPr>
      <w:r>
        <w:rPr>
          <w:rFonts w:ascii="Arial" w:eastAsia="Arial" w:hAnsi="Arial" w:cs="Arial"/>
        </w:rPr>
        <w:t>1.  If the mouse is moved and the screen wakes, take a photo of  the screen to show what is active</w:t>
      </w:r>
    </w:p>
    <w:p w14:paraId="041DFC8C" w14:textId="77777777" w:rsidR="003E50AD" w:rsidRPr="00113570" w:rsidRDefault="007A7FBD" w:rsidP="006B23F2">
      <w:pPr>
        <w:pStyle w:val="Footer"/>
        <w:widowControl w:val="0"/>
        <w:numPr>
          <w:ilvl w:val="1"/>
          <w:numId w:val="189"/>
        </w:numPr>
        <w:spacing w:line="240" w:lineRule="atLeast"/>
        <w:rPr>
          <w:rFonts w:ascii="Arial" w:hAnsi="Arial" w:cs="Arial"/>
        </w:rPr>
      </w:pPr>
      <w:r w:rsidRPr="00113570">
        <w:rPr>
          <w:rFonts w:ascii="Arial" w:hAnsi="Arial" w:cs="Arial"/>
        </w:rPr>
        <w:t xml:space="preserve">Take written notes on what appears on the monitor screen, or screen </w:t>
      </w:r>
    </w:p>
    <w:p w14:paraId="0D6E4846" w14:textId="77777777" w:rsidR="003E50AD" w:rsidRPr="00113570" w:rsidRDefault="007A7FBD">
      <w:pPr>
        <w:pStyle w:val="Footer"/>
        <w:widowControl w:val="0"/>
        <w:tabs>
          <w:tab w:val="clear" w:pos="4320"/>
          <w:tab w:val="clear" w:pos="8640"/>
          <w:tab w:val="left" w:pos="1800"/>
        </w:tabs>
        <w:spacing w:line="240" w:lineRule="atLeast"/>
        <w:ind w:left="1440"/>
        <w:rPr>
          <w:rFonts w:ascii="Arial" w:eastAsia="Arial" w:hAnsi="Arial" w:cs="Arial"/>
        </w:rPr>
      </w:pPr>
      <w:r w:rsidRPr="00113570">
        <w:rPr>
          <w:rFonts w:ascii="Arial" w:eastAsia="Arial" w:hAnsi="Arial" w:cs="Arial"/>
        </w:rPr>
        <w:tab/>
        <w:t xml:space="preserve">of any other electronic device.  </w:t>
      </w:r>
    </w:p>
    <w:p w14:paraId="5AD76EDC" w14:textId="77777777" w:rsidR="003E50AD" w:rsidRPr="00113570" w:rsidRDefault="007A7FBD" w:rsidP="006B23F2">
      <w:pPr>
        <w:pStyle w:val="Footer"/>
        <w:widowControl w:val="0"/>
        <w:numPr>
          <w:ilvl w:val="1"/>
          <w:numId w:val="189"/>
        </w:numPr>
        <w:spacing w:line="240" w:lineRule="atLeast"/>
        <w:rPr>
          <w:rFonts w:ascii="Arial" w:hAnsi="Arial" w:cs="Arial"/>
        </w:rPr>
      </w:pPr>
      <w:r w:rsidRPr="00113570">
        <w:rPr>
          <w:rFonts w:ascii="Arial" w:hAnsi="Arial" w:cs="Arial"/>
        </w:rPr>
        <w:t xml:space="preserve">Active programs may require videotaping or more extensive </w:t>
      </w:r>
    </w:p>
    <w:p w14:paraId="15C4C810" w14:textId="77777777" w:rsidR="003E50AD" w:rsidRPr="00113570" w:rsidRDefault="007A7FBD">
      <w:pPr>
        <w:pStyle w:val="Footer"/>
        <w:widowControl w:val="0"/>
        <w:tabs>
          <w:tab w:val="clear" w:pos="4320"/>
          <w:tab w:val="clear" w:pos="8640"/>
          <w:tab w:val="left" w:pos="1800"/>
        </w:tabs>
        <w:spacing w:line="240" w:lineRule="atLeast"/>
        <w:ind w:left="720" w:firstLine="720"/>
        <w:rPr>
          <w:rFonts w:ascii="Arial" w:eastAsia="Arial" w:hAnsi="Arial" w:cs="Arial"/>
        </w:rPr>
      </w:pPr>
      <w:r w:rsidRPr="00113570">
        <w:rPr>
          <w:rFonts w:ascii="Arial" w:eastAsia="Arial" w:hAnsi="Arial" w:cs="Arial"/>
        </w:rPr>
        <w:tab/>
        <w:t>documentation of monitor screen activity.</w:t>
      </w:r>
    </w:p>
    <w:p w14:paraId="393BD4FF" w14:textId="77777777" w:rsidR="003E50AD" w:rsidRPr="00113570" w:rsidRDefault="007A7FBD">
      <w:pPr>
        <w:pStyle w:val="Footer"/>
        <w:widowControl w:val="0"/>
        <w:tabs>
          <w:tab w:val="clear" w:pos="4320"/>
          <w:tab w:val="clear" w:pos="8640"/>
          <w:tab w:val="left" w:pos="1800"/>
        </w:tabs>
        <w:spacing w:line="240" w:lineRule="atLeast"/>
        <w:ind w:left="1800" w:hanging="360"/>
        <w:rPr>
          <w:rFonts w:ascii="Arial" w:eastAsia="Arial" w:hAnsi="Arial" w:cs="Arial"/>
        </w:rPr>
      </w:pPr>
      <w:r w:rsidRPr="00113570">
        <w:rPr>
          <w:rFonts w:ascii="Arial" w:hAnsi="Arial" w:cs="Arial"/>
        </w:rPr>
        <w:t>k.  Additional documentation of the system will be required during the collection phase.</w:t>
      </w:r>
    </w:p>
    <w:p w14:paraId="725F2428" w14:textId="77777777" w:rsidR="003E50AD" w:rsidRPr="00113570" w:rsidRDefault="003E50AD">
      <w:pPr>
        <w:pStyle w:val="BodyTextIndent"/>
        <w:ind w:left="0" w:firstLine="0"/>
        <w:jc w:val="left"/>
        <w:rPr>
          <w:rFonts w:ascii="Arial" w:eastAsia="Arial" w:hAnsi="Arial" w:cs="Arial"/>
        </w:rPr>
      </w:pPr>
    </w:p>
    <w:p w14:paraId="46FAFAE8" w14:textId="77777777" w:rsidR="003E50AD" w:rsidRPr="00113570" w:rsidRDefault="007A7FBD">
      <w:pPr>
        <w:pStyle w:val="BodyTextIndent"/>
        <w:ind w:left="0" w:firstLine="0"/>
        <w:jc w:val="left"/>
        <w:rPr>
          <w:rFonts w:ascii="Arial" w:eastAsia="Arial" w:hAnsi="Arial" w:cs="Arial"/>
        </w:rPr>
      </w:pPr>
      <w:r w:rsidRPr="00113570">
        <w:rPr>
          <w:rFonts w:ascii="Arial" w:hAnsi="Arial" w:cs="Arial"/>
          <w:b/>
          <w:bCs/>
        </w:rPr>
        <w:t>10.1.5</w:t>
      </w:r>
      <w:r w:rsidRPr="00113570">
        <w:rPr>
          <w:rFonts w:ascii="Arial" w:hAnsi="Arial" w:cs="Arial"/>
        </w:rPr>
        <w:t xml:space="preserve">  The student will be able to identify the methods for securing and processing computer and other electronic evidence. </w:t>
      </w:r>
    </w:p>
    <w:p w14:paraId="2578712C" w14:textId="77777777" w:rsidR="003E50AD" w:rsidRPr="00113570" w:rsidRDefault="007A7FBD">
      <w:pPr>
        <w:pStyle w:val="BodyTextIndent"/>
        <w:ind w:left="0" w:firstLine="720"/>
        <w:jc w:val="left"/>
        <w:rPr>
          <w:rFonts w:ascii="Arial" w:eastAsia="Arial" w:hAnsi="Arial" w:cs="Arial"/>
        </w:rPr>
      </w:pPr>
      <w:r w:rsidRPr="00113570">
        <w:rPr>
          <w:rFonts w:ascii="Arial" w:hAnsi="Arial" w:cs="Arial"/>
        </w:rPr>
        <w:t>A.  Evaluating the scene.</w:t>
      </w:r>
    </w:p>
    <w:p w14:paraId="189A6520" w14:textId="77777777" w:rsidR="003E50AD" w:rsidRPr="00113570" w:rsidRDefault="007A7FBD" w:rsidP="006B23F2">
      <w:pPr>
        <w:pStyle w:val="BodyTextIndent"/>
        <w:numPr>
          <w:ilvl w:val="0"/>
          <w:numId w:val="196"/>
        </w:numPr>
        <w:jc w:val="left"/>
        <w:rPr>
          <w:rFonts w:ascii="Arial" w:hAnsi="Arial" w:cs="Arial"/>
        </w:rPr>
      </w:pPr>
      <w:r w:rsidRPr="00113570">
        <w:rPr>
          <w:rFonts w:ascii="Arial" w:hAnsi="Arial" w:cs="Arial"/>
        </w:rPr>
        <w:t xml:space="preserve"> Follow department policy and protocol for securing the crime scene.  </w:t>
      </w:r>
    </w:p>
    <w:p w14:paraId="762642AE" w14:textId="77777777" w:rsidR="003E50AD" w:rsidRPr="00113570" w:rsidRDefault="007A7FBD" w:rsidP="006B23F2">
      <w:pPr>
        <w:pStyle w:val="BodyTextIndent"/>
        <w:numPr>
          <w:ilvl w:val="1"/>
          <w:numId w:val="196"/>
        </w:numPr>
        <w:jc w:val="left"/>
        <w:rPr>
          <w:rFonts w:ascii="Arial" w:hAnsi="Arial" w:cs="Arial"/>
        </w:rPr>
      </w:pPr>
      <w:r w:rsidRPr="00113570">
        <w:rPr>
          <w:rFonts w:ascii="Arial" w:hAnsi="Arial" w:cs="Arial"/>
        </w:rPr>
        <w:t xml:space="preserve">This would include ensuring that all persons are removed from </w:t>
      </w:r>
    </w:p>
    <w:p w14:paraId="34D9070C" w14:textId="77777777" w:rsidR="003E50AD" w:rsidRPr="00113570" w:rsidRDefault="007A7FBD">
      <w:pPr>
        <w:pStyle w:val="BodyTextIndent"/>
        <w:ind w:left="2520" w:firstLine="0"/>
        <w:jc w:val="left"/>
        <w:rPr>
          <w:rFonts w:ascii="Arial" w:eastAsia="Arial" w:hAnsi="Arial" w:cs="Arial"/>
        </w:rPr>
      </w:pPr>
      <w:r w:rsidRPr="00113570">
        <w:rPr>
          <w:rFonts w:ascii="Arial" w:hAnsi="Arial" w:cs="Arial"/>
        </w:rPr>
        <w:t>the immediate area from which evidence is to be collected.</w:t>
      </w:r>
    </w:p>
    <w:p w14:paraId="04F01853" w14:textId="77777777" w:rsidR="003E50AD" w:rsidRPr="00113570" w:rsidRDefault="007A7FBD" w:rsidP="006B23F2">
      <w:pPr>
        <w:pStyle w:val="BodyTextIndent"/>
        <w:numPr>
          <w:ilvl w:val="1"/>
          <w:numId w:val="196"/>
        </w:numPr>
        <w:jc w:val="left"/>
        <w:rPr>
          <w:rFonts w:ascii="Arial" w:hAnsi="Arial" w:cs="Arial"/>
        </w:rPr>
      </w:pPr>
      <w:r w:rsidRPr="00113570">
        <w:rPr>
          <w:rFonts w:ascii="Arial" w:hAnsi="Arial" w:cs="Arial"/>
        </w:rPr>
        <w:t xml:space="preserve">At this point in the investigation do not alter the condition of any </w:t>
      </w:r>
    </w:p>
    <w:p w14:paraId="09E1EE24" w14:textId="77777777" w:rsidR="003E50AD" w:rsidRPr="00113570" w:rsidRDefault="007A7FBD">
      <w:pPr>
        <w:pStyle w:val="BodyTextIndent"/>
        <w:ind w:left="2520" w:firstLine="0"/>
        <w:jc w:val="left"/>
        <w:rPr>
          <w:rFonts w:ascii="Arial" w:eastAsia="Arial" w:hAnsi="Arial" w:cs="Arial"/>
        </w:rPr>
      </w:pPr>
      <w:r w:rsidRPr="00113570">
        <w:rPr>
          <w:rFonts w:ascii="Arial" w:hAnsi="Arial" w:cs="Arial"/>
        </w:rPr>
        <w:t xml:space="preserve">electronic devices:  </w:t>
      </w:r>
    </w:p>
    <w:p w14:paraId="3B798138" w14:textId="77777777" w:rsidR="003E50AD" w:rsidRPr="00113570" w:rsidRDefault="007A7FBD" w:rsidP="006B23F2">
      <w:pPr>
        <w:pStyle w:val="BodyTextIndent"/>
        <w:numPr>
          <w:ilvl w:val="1"/>
          <w:numId w:val="197"/>
        </w:numPr>
        <w:jc w:val="left"/>
        <w:rPr>
          <w:rFonts w:ascii="Arial" w:hAnsi="Arial" w:cs="Arial"/>
        </w:rPr>
      </w:pPr>
      <w:r w:rsidRPr="00113570">
        <w:rPr>
          <w:rFonts w:ascii="Arial" w:hAnsi="Arial" w:cs="Arial"/>
        </w:rPr>
        <w:t>Protect perishable data physically and electronically.</w:t>
      </w:r>
    </w:p>
    <w:p w14:paraId="3F5F0647" w14:textId="77777777" w:rsidR="003E50AD" w:rsidRPr="00113570" w:rsidRDefault="007A7FBD" w:rsidP="006B23F2">
      <w:pPr>
        <w:pStyle w:val="BodyTextIndent"/>
        <w:numPr>
          <w:ilvl w:val="1"/>
          <w:numId w:val="197"/>
        </w:numPr>
        <w:jc w:val="left"/>
        <w:rPr>
          <w:rFonts w:ascii="Arial" w:hAnsi="Arial" w:cs="Arial"/>
        </w:rPr>
      </w:pPr>
      <w:r w:rsidRPr="00113570">
        <w:rPr>
          <w:rFonts w:ascii="Arial" w:hAnsi="Arial" w:cs="Arial"/>
        </w:rPr>
        <w:t>Perishable data may be found on pagers, caller ID boxes,</w:t>
      </w:r>
    </w:p>
    <w:p w14:paraId="3B80AFD4" w14:textId="77777777" w:rsidR="003E50AD" w:rsidRPr="00113570" w:rsidRDefault="007A7FBD">
      <w:pPr>
        <w:pStyle w:val="BodyTextIndent"/>
        <w:ind w:left="2520" w:firstLine="0"/>
        <w:jc w:val="left"/>
        <w:rPr>
          <w:rFonts w:ascii="Arial" w:eastAsia="Arial" w:hAnsi="Arial" w:cs="Arial"/>
        </w:rPr>
      </w:pPr>
      <w:r w:rsidRPr="00113570">
        <w:rPr>
          <w:rFonts w:ascii="Arial" w:hAnsi="Arial" w:cs="Arial"/>
        </w:rPr>
        <w:t>electronic organizers (PDAs), cell phones, and other similar devices, as well as other electronic devices, see Objective 7.7.6.</w:t>
      </w:r>
    </w:p>
    <w:p w14:paraId="52E63048" w14:textId="77777777" w:rsidR="003E50AD" w:rsidRPr="00113570" w:rsidRDefault="007A7FBD" w:rsidP="006B23F2">
      <w:pPr>
        <w:pStyle w:val="BodyTextIndent"/>
        <w:numPr>
          <w:ilvl w:val="1"/>
          <w:numId w:val="196"/>
        </w:numPr>
        <w:jc w:val="left"/>
        <w:rPr>
          <w:rFonts w:ascii="Arial" w:hAnsi="Arial" w:cs="Arial"/>
        </w:rPr>
      </w:pPr>
      <w:r w:rsidRPr="00113570">
        <w:rPr>
          <w:rFonts w:ascii="Arial" w:hAnsi="Arial" w:cs="Arial"/>
        </w:rPr>
        <w:t xml:space="preserve">The first responder should always keep in mind that any device </w:t>
      </w:r>
    </w:p>
    <w:p w14:paraId="63D712F2" w14:textId="77777777" w:rsidR="003E50AD" w:rsidRPr="00113570" w:rsidRDefault="007A7FBD">
      <w:pPr>
        <w:pStyle w:val="BodyTextIndent"/>
        <w:ind w:left="2520" w:firstLine="0"/>
        <w:jc w:val="left"/>
        <w:rPr>
          <w:rFonts w:ascii="Arial" w:eastAsia="Arial" w:hAnsi="Arial" w:cs="Arial"/>
        </w:rPr>
      </w:pPr>
      <w:r w:rsidRPr="00113570">
        <w:rPr>
          <w:rFonts w:ascii="Arial" w:hAnsi="Arial" w:cs="Arial"/>
        </w:rPr>
        <w:t>containing perishable data should be immediately secured, documented, and/or photographed.</w:t>
      </w:r>
    </w:p>
    <w:p w14:paraId="4CFEB11E" w14:textId="77777777" w:rsidR="003E50AD" w:rsidRPr="00113570" w:rsidRDefault="007A7FBD" w:rsidP="006B23F2">
      <w:pPr>
        <w:pStyle w:val="BodyTextIndent"/>
        <w:numPr>
          <w:ilvl w:val="0"/>
          <w:numId w:val="196"/>
        </w:numPr>
        <w:jc w:val="left"/>
        <w:rPr>
          <w:rFonts w:ascii="Arial" w:hAnsi="Arial" w:cs="Arial"/>
        </w:rPr>
      </w:pPr>
      <w:r w:rsidRPr="00113570">
        <w:rPr>
          <w:rFonts w:ascii="Arial" w:hAnsi="Arial" w:cs="Arial"/>
        </w:rPr>
        <w:t xml:space="preserve">Identify telephone lines attached to electronic devices, such as caller ID boxes.  </w:t>
      </w:r>
    </w:p>
    <w:p w14:paraId="61DDB89E" w14:textId="77777777" w:rsidR="003E50AD" w:rsidRPr="00113570" w:rsidRDefault="007A7FBD" w:rsidP="006B23F2">
      <w:pPr>
        <w:pStyle w:val="BodyTextIndent"/>
        <w:numPr>
          <w:ilvl w:val="1"/>
          <w:numId w:val="196"/>
        </w:numPr>
        <w:jc w:val="left"/>
        <w:rPr>
          <w:rFonts w:ascii="Arial" w:hAnsi="Arial" w:cs="Arial"/>
        </w:rPr>
      </w:pPr>
      <w:r w:rsidRPr="00113570">
        <w:rPr>
          <w:rFonts w:ascii="Arial" w:hAnsi="Arial" w:cs="Arial"/>
        </w:rPr>
        <w:t xml:space="preserve">Document, disconnect, and label each telephone line from the </w:t>
      </w:r>
    </w:p>
    <w:p w14:paraId="120074BF" w14:textId="77777777" w:rsidR="003E50AD" w:rsidRPr="00113570" w:rsidRDefault="007A7FBD">
      <w:pPr>
        <w:pStyle w:val="BodyTextIndent"/>
        <w:ind w:left="2520" w:firstLine="0"/>
        <w:jc w:val="left"/>
        <w:rPr>
          <w:rFonts w:ascii="Arial" w:eastAsia="Arial" w:hAnsi="Arial" w:cs="Arial"/>
        </w:rPr>
      </w:pPr>
      <w:r w:rsidRPr="00113570">
        <w:rPr>
          <w:rFonts w:ascii="Arial" w:hAnsi="Arial" w:cs="Arial"/>
        </w:rPr>
        <w:t>wall rather than the device, when possible.</w:t>
      </w:r>
    </w:p>
    <w:p w14:paraId="368B73B7" w14:textId="77777777" w:rsidR="003E50AD" w:rsidRPr="00113570" w:rsidRDefault="007A7FBD" w:rsidP="006B23F2">
      <w:pPr>
        <w:pStyle w:val="BodyTextIndent"/>
        <w:numPr>
          <w:ilvl w:val="1"/>
          <w:numId w:val="196"/>
        </w:numPr>
        <w:jc w:val="left"/>
        <w:rPr>
          <w:rFonts w:ascii="Arial" w:hAnsi="Arial" w:cs="Arial"/>
        </w:rPr>
      </w:pPr>
      <w:r w:rsidRPr="00113570">
        <w:rPr>
          <w:rFonts w:ascii="Arial" w:hAnsi="Arial" w:cs="Arial"/>
        </w:rPr>
        <w:t xml:space="preserve">There may also be other communication lines present for </w:t>
      </w:r>
    </w:p>
    <w:p w14:paraId="1EE31364" w14:textId="77777777" w:rsidR="003E50AD" w:rsidRPr="00113570" w:rsidRDefault="007A7FBD">
      <w:pPr>
        <w:pStyle w:val="BodyTextIndent"/>
        <w:ind w:left="2520" w:firstLine="0"/>
        <w:jc w:val="left"/>
        <w:rPr>
          <w:rFonts w:ascii="Arial" w:eastAsia="Arial" w:hAnsi="Arial" w:cs="Arial"/>
        </w:rPr>
      </w:pPr>
      <w:r w:rsidRPr="00113570">
        <w:rPr>
          <w:rFonts w:ascii="Arial" w:hAnsi="Arial" w:cs="Arial"/>
        </w:rPr>
        <w:t xml:space="preserve">LAN/Ethernet connections.  </w:t>
      </w:r>
    </w:p>
    <w:p w14:paraId="086BA9FD" w14:textId="77777777" w:rsidR="003E50AD" w:rsidRPr="00113570" w:rsidRDefault="007A7FBD" w:rsidP="006B23F2">
      <w:pPr>
        <w:pStyle w:val="BodyTextIndent"/>
        <w:numPr>
          <w:ilvl w:val="1"/>
          <w:numId w:val="196"/>
        </w:numPr>
        <w:jc w:val="left"/>
        <w:rPr>
          <w:rFonts w:ascii="Arial" w:hAnsi="Arial" w:cs="Arial"/>
        </w:rPr>
      </w:pPr>
      <w:r w:rsidRPr="00113570">
        <w:rPr>
          <w:rFonts w:ascii="Arial" w:hAnsi="Arial" w:cs="Arial"/>
        </w:rPr>
        <w:t>Consult appropriate personnel/agency in these cases.</w:t>
      </w:r>
    </w:p>
    <w:p w14:paraId="25650D67" w14:textId="77777777" w:rsidR="003E50AD" w:rsidRPr="00113570" w:rsidRDefault="007A7FBD" w:rsidP="006B23F2">
      <w:pPr>
        <w:pStyle w:val="BodyTextIndent"/>
        <w:numPr>
          <w:ilvl w:val="0"/>
          <w:numId w:val="196"/>
        </w:numPr>
        <w:jc w:val="left"/>
        <w:rPr>
          <w:rFonts w:ascii="Arial" w:hAnsi="Arial" w:cs="Arial"/>
        </w:rPr>
      </w:pPr>
      <w:r w:rsidRPr="00113570">
        <w:rPr>
          <w:rFonts w:ascii="Arial" w:hAnsi="Arial" w:cs="Arial"/>
        </w:rPr>
        <w:t>Latent fingerprints.</w:t>
      </w:r>
    </w:p>
    <w:p w14:paraId="30BFEEA1" w14:textId="77777777" w:rsidR="003E50AD" w:rsidRPr="00113570" w:rsidRDefault="007A7FBD" w:rsidP="006B23F2">
      <w:pPr>
        <w:pStyle w:val="BodyTextIndent"/>
        <w:numPr>
          <w:ilvl w:val="1"/>
          <w:numId w:val="196"/>
        </w:numPr>
        <w:jc w:val="left"/>
        <w:rPr>
          <w:rFonts w:ascii="Arial" w:hAnsi="Arial" w:cs="Arial"/>
        </w:rPr>
      </w:pPr>
      <w:r w:rsidRPr="00113570">
        <w:rPr>
          <w:rFonts w:ascii="Arial" w:hAnsi="Arial" w:cs="Arial"/>
        </w:rPr>
        <w:t xml:space="preserve"> Keyboards, computer mouse, diskettes, CDs, or other </w:t>
      </w:r>
    </w:p>
    <w:p w14:paraId="4E325188" w14:textId="77777777" w:rsidR="003E50AD" w:rsidRPr="00113570" w:rsidRDefault="007A7FBD">
      <w:pPr>
        <w:pStyle w:val="BodyTextIndent"/>
        <w:ind w:left="2520" w:firstLine="0"/>
        <w:jc w:val="left"/>
        <w:rPr>
          <w:rFonts w:ascii="Arial" w:eastAsia="Arial" w:hAnsi="Arial" w:cs="Arial"/>
        </w:rPr>
      </w:pPr>
      <w:r w:rsidRPr="00113570">
        <w:rPr>
          <w:rFonts w:ascii="Arial" w:hAnsi="Arial" w:cs="Arial"/>
        </w:rPr>
        <w:t>components may have latent fingerprints or other physical evidence that should be preserved.</w:t>
      </w:r>
    </w:p>
    <w:p w14:paraId="7B6EAD56" w14:textId="77777777" w:rsidR="003E50AD" w:rsidRPr="00113570" w:rsidRDefault="007A7FBD" w:rsidP="006B23F2">
      <w:pPr>
        <w:pStyle w:val="BodyTextIndent"/>
        <w:numPr>
          <w:ilvl w:val="1"/>
          <w:numId w:val="196"/>
        </w:numPr>
        <w:jc w:val="left"/>
        <w:rPr>
          <w:rFonts w:ascii="Arial" w:hAnsi="Arial" w:cs="Arial"/>
        </w:rPr>
      </w:pPr>
      <w:r w:rsidRPr="00113570">
        <w:rPr>
          <w:rFonts w:ascii="Arial" w:hAnsi="Arial" w:cs="Arial"/>
        </w:rPr>
        <w:t xml:space="preserve">Chemicals used in processing latent prints can damage </w:t>
      </w:r>
    </w:p>
    <w:p w14:paraId="5FFCC1C3" w14:textId="77777777" w:rsidR="003E50AD" w:rsidRPr="00113570" w:rsidRDefault="007A7FBD">
      <w:pPr>
        <w:pStyle w:val="BodyTextIndent"/>
        <w:ind w:left="2520" w:firstLine="0"/>
        <w:jc w:val="left"/>
        <w:rPr>
          <w:rFonts w:ascii="Arial" w:eastAsia="Arial" w:hAnsi="Arial" w:cs="Arial"/>
        </w:rPr>
      </w:pPr>
      <w:r w:rsidRPr="00113570">
        <w:rPr>
          <w:rFonts w:ascii="Arial" w:hAnsi="Arial" w:cs="Arial"/>
        </w:rPr>
        <w:t xml:space="preserve">equipment and data.  </w:t>
      </w:r>
    </w:p>
    <w:p w14:paraId="7EA24A0D" w14:textId="77777777" w:rsidR="003E50AD" w:rsidRPr="00113570" w:rsidRDefault="007A7FBD" w:rsidP="006B23F2">
      <w:pPr>
        <w:pStyle w:val="BodyTextIndent"/>
        <w:numPr>
          <w:ilvl w:val="1"/>
          <w:numId w:val="196"/>
        </w:numPr>
        <w:jc w:val="left"/>
        <w:rPr>
          <w:rFonts w:ascii="Arial" w:hAnsi="Arial" w:cs="Arial"/>
        </w:rPr>
      </w:pPr>
      <w:r w:rsidRPr="00113570">
        <w:rPr>
          <w:rFonts w:ascii="Arial" w:hAnsi="Arial" w:cs="Arial"/>
        </w:rPr>
        <w:t xml:space="preserve">Therefore, latent prints should be collected after electronic </w:t>
      </w:r>
    </w:p>
    <w:p w14:paraId="32FFCA5C" w14:textId="77777777" w:rsidR="003E50AD" w:rsidRPr="00113570" w:rsidRDefault="007A7FBD">
      <w:pPr>
        <w:pStyle w:val="BodyTextIndent"/>
        <w:ind w:left="2520" w:firstLine="0"/>
        <w:jc w:val="left"/>
        <w:rPr>
          <w:rFonts w:ascii="Arial" w:eastAsia="Arial" w:hAnsi="Arial" w:cs="Arial"/>
        </w:rPr>
      </w:pPr>
      <w:r w:rsidRPr="00113570">
        <w:rPr>
          <w:rFonts w:ascii="Arial" w:hAnsi="Arial" w:cs="Arial"/>
        </w:rPr>
        <w:t>evidence recovery is complete.</w:t>
      </w:r>
    </w:p>
    <w:p w14:paraId="1A030C28" w14:textId="77777777" w:rsidR="003E50AD" w:rsidRPr="00113570" w:rsidRDefault="007A7FBD">
      <w:pPr>
        <w:pStyle w:val="BodyTextIndent"/>
        <w:ind w:left="0" w:firstLine="0"/>
        <w:jc w:val="left"/>
        <w:rPr>
          <w:rFonts w:ascii="Arial" w:eastAsia="Arial" w:hAnsi="Arial" w:cs="Arial"/>
        </w:rPr>
      </w:pPr>
      <w:r w:rsidRPr="00113570">
        <w:rPr>
          <w:rFonts w:ascii="Arial" w:eastAsia="Arial" w:hAnsi="Arial" w:cs="Arial"/>
          <w:b/>
          <w:bCs/>
        </w:rPr>
        <w:tab/>
      </w:r>
      <w:r w:rsidRPr="00113570">
        <w:rPr>
          <w:rFonts w:ascii="Arial" w:hAnsi="Arial" w:cs="Arial"/>
        </w:rPr>
        <w:t xml:space="preserve">B.  Collecting electronic evidence.  </w:t>
      </w:r>
    </w:p>
    <w:p w14:paraId="01F6211E" w14:textId="77777777" w:rsidR="003E50AD" w:rsidRPr="00113570" w:rsidRDefault="007A7FBD" w:rsidP="006B23F2">
      <w:pPr>
        <w:widowControl w:val="0"/>
        <w:numPr>
          <w:ilvl w:val="1"/>
          <w:numId w:val="194"/>
        </w:numPr>
        <w:spacing w:line="240" w:lineRule="atLeast"/>
        <w:rPr>
          <w:rFonts w:ascii="Arial" w:hAnsi="Arial" w:cs="Arial"/>
        </w:rPr>
      </w:pPr>
      <w:r w:rsidRPr="00113570">
        <w:rPr>
          <w:rFonts w:ascii="Arial" w:hAnsi="Arial" w:cs="Arial"/>
        </w:rPr>
        <w:t xml:space="preserve">Should be collected according to departmental policy and protocol.  </w:t>
      </w:r>
    </w:p>
    <w:p w14:paraId="5A61336B" w14:textId="77777777" w:rsidR="003E50AD" w:rsidRPr="00113570" w:rsidRDefault="007A7FBD" w:rsidP="006B23F2">
      <w:pPr>
        <w:widowControl w:val="0"/>
        <w:numPr>
          <w:ilvl w:val="1"/>
          <w:numId w:val="194"/>
        </w:numPr>
        <w:spacing w:line="240" w:lineRule="atLeast"/>
        <w:rPr>
          <w:rFonts w:ascii="Arial" w:hAnsi="Arial" w:cs="Arial"/>
        </w:rPr>
      </w:pPr>
      <w:r w:rsidRPr="00113570">
        <w:rPr>
          <w:rFonts w:ascii="Arial" w:hAnsi="Arial" w:cs="Arial"/>
        </w:rPr>
        <w:t xml:space="preserve">In the absence of departmental guidelines outlining procedures for </w:t>
      </w:r>
    </w:p>
    <w:p w14:paraId="5DFE8090" w14:textId="77777777" w:rsidR="003E50AD" w:rsidRPr="00113570" w:rsidRDefault="007A7FBD">
      <w:pPr>
        <w:widowControl w:val="0"/>
        <w:spacing w:line="240" w:lineRule="atLeast"/>
        <w:ind w:left="1800"/>
        <w:rPr>
          <w:rFonts w:ascii="Arial" w:eastAsia="Arial" w:hAnsi="Arial" w:cs="Arial"/>
        </w:rPr>
      </w:pPr>
      <w:r w:rsidRPr="00113570">
        <w:rPr>
          <w:rFonts w:ascii="Arial" w:hAnsi="Arial" w:cs="Arial"/>
        </w:rPr>
        <w:t xml:space="preserve">collecting electronic evidence, the following methods are suggested.  </w:t>
      </w:r>
    </w:p>
    <w:p w14:paraId="07970C5A" w14:textId="77777777" w:rsidR="003E50AD" w:rsidRPr="00113570" w:rsidRDefault="007A7FBD" w:rsidP="006B23F2">
      <w:pPr>
        <w:widowControl w:val="0"/>
        <w:numPr>
          <w:ilvl w:val="2"/>
          <w:numId w:val="194"/>
        </w:numPr>
        <w:spacing w:line="240" w:lineRule="atLeast"/>
        <w:rPr>
          <w:rFonts w:ascii="Arial" w:hAnsi="Arial" w:cs="Arial"/>
        </w:rPr>
      </w:pPr>
      <w:r w:rsidRPr="00113570">
        <w:rPr>
          <w:rFonts w:ascii="Arial" w:hAnsi="Arial" w:cs="Arial"/>
        </w:rPr>
        <w:t xml:space="preserve">Prior to the collection of evidence, it is assumed that locating </w:t>
      </w:r>
    </w:p>
    <w:p w14:paraId="48C18BB9" w14:textId="77777777" w:rsidR="003E50AD" w:rsidRPr="00113570" w:rsidRDefault="007A7FBD">
      <w:pPr>
        <w:widowControl w:val="0"/>
        <w:tabs>
          <w:tab w:val="left" w:pos="2520"/>
        </w:tabs>
        <w:spacing w:line="240" w:lineRule="atLeast"/>
        <w:ind w:left="2520" w:hanging="360"/>
        <w:rPr>
          <w:rFonts w:ascii="Arial" w:eastAsia="Arial" w:hAnsi="Arial" w:cs="Arial"/>
        </w:rPr>
      </w:pPr>
      <w:r w:rsidRPr="00113570">
        <w:rPr>
          <w:rFonts w:ascii="Arial" w:eastAsia="Arial" w:hAnsi="Arial" w:cs="Arial"/>
        </w:rPr>
        <w:tab/>
        <w:t xml:space="preserve">and documenting has been done as described above.  </w:t>
      </w:r>
    </w:p>
    <w:p w14:paraId="441A066F" w14:textId="77777777" w:rsidR="003E50AD" w:rsidRPr="00113570" w:rsidRDefault="007A7FBD" w:rsidP="006B23F2">
      <w:pPr>
        <w:widowControl w:val="0"/>
        <w:numPr>
          <w:ilvl w:val="2"/>
          <w:numId w:val="194"/>
        </w:numPr>
        <w:spacing w:line="240" w:lineRule="atLeast"/>
        <w:rPr>
          <w:rFonts w:ascii="Arial" w:hAnsi="Arial" w:cs="Arial"/>
        </w:rPr>
      </w:pPr>
      <w:r w:rsidRPr="00113570">
        <w:rPr>
          <w:rFonts w:ascii="Arial" w:hAnsi="Arial" w:cs="Arial"/>
        </w:rPr>
        <w:t xml:space="preserve">Recognize that other types of evidence such as trace, </w:t>
      </w:r>
    </w:p>
    <w:p w14:paraId="35759C14" w14:textId="77777777" w:rsidR="003E50AD" w:rsidRPr="00113570" w:rsidRDefault="007A7FBD">
      <w:pPr>
        <w:widowControl w:val="0"/>
        <w:tabs>
          <w:tab w:val="left" w:pos="2520"/>
        </w:tabs>
        <w:spacing w:line="240" w:lineRule="atLeast"/>
        <w:ind w:left="2520" w:hanging="360"/>
        <w:rPr>
          <w:rFonts w:ascii="Arial" w:eastAsia="Arial" w:hAnsi="Arial" w:cs="Arial"/>
        </w:rPr>
      </w:pPr>
      <w:r w:rsidRPr="00113570">
        <w:rPr>
          <w:rFonts w:ascii="Arial" w:eastAsia="Arial" w:hAnsi="Arial" w:cs="Arial"/>
        </w:rPr>
        <w:tab/>
        <w:t xml:space="preserve">biological, or latent prints may exist.  </w:t>
      </w:r>
    </w:p>
    <w:p w14:paraId="7BF1773D" w14:textId="77777777" w:rsidR="003E50AD" w:rsidRPr="00113570" w:rsidRDefault="007A7FBD" w:rsidP="006B23F2">
      <w:pPr>
        <w:widowControl w:val="0"/>
        <w:numPr>
          <w:ilvl w:val="2"/>
          <w:numId w:val="194"/>
        </w:numPr>
        <w:spacing w:line="240" w:lineRule="atLeast"/>
        <w:rPr>
          <w:rFonts w:ascii="Arial" w:hAnsi="Arial" w:cs="Arial"/>
        </w:rPr>
      </w:pPr>
      <w:r w:rsidRPr="00113570">
        <w:rPr>
          <w:rFonts w:ascii="Arial" w:hAnsi="Arial" w:cs="Arial"/>
        </w:rPr>
        <w:t xml:space="preserve">Destructive techniques (e.g., use of fingerprint processing chemicals) should be postponed until after electronic evidence recovery is done. </w:t>
      </w:r>
    </w:p>
    <w:p w14:paraId="79786667" w14:textId="77777777" w:rsidR="003E50AD" w:rsidRPr="00113570" w:rsidRDefault="007A7FBD" w:rsidP="006B23F2">
      <w:pPr>
        <w:widowControl w:val="0"/>
        <w:numPr>
          <w:ilvl w:val="1"/>
          <w:numId w:val="198"/>
        </w:numPr>
        <w:spacing w:line="240" w:lineRule="atLeast"/>
        <w:rPr>
          <w:rFonts w:ascii="Arial" w:hAnsi="Arial" w:cs="Arial"/>
        </w:rPr>
      </w:pPr>
      <w:r w:rsidRPr="00113570">
        <w:rPr>
          <w:rFonts w:ascii="Arial" w:hAnsi="Arial" w:cs="Arial"/>
        </w:rPr>
        <w:t xml:space="preserve">Making back-up copies of information stored in computers reduces the </w:t>
      </w:r>
    </w:p>
    <w:p w14:paraId="1AFD7861" w14:textId="77777777" w:rsidR="003E50AD" w:rsidRPr="00113570" w:rsidRDefault="007A7FBD">
      <w:pPr>
        <w:widowControl w:val="0"/>
        <w:tabs>
          <w:tab w:val="left" w:pos="1800"/>
        </w:tabs>
        <w:spacing w:line="240" w:lineRule="atLeast"/>
        <w:ind w:left="1440"/>
        <w:rPr>
          <w:rFonts w:ascii="Arial" w:eastAsia="Arial" w:hAnsi="Arial" w:cs="Arial"/>
        </w:rPr>
      </w:pPr>
      <w:r w:rsidRPr="00113570">
        <w:rPr>
          <w:rFonts w:ascii="Arial" w:eastAsia="Arial" w:hAnsi="Arial" w:cs="Arial"/>
        </w:rPr>
        <w:tab/>
        <w:t xml:space="preserve">possibility that evidence will be altered of destroyed.  </w:t>
      </w:r>
    </w:p>
    <w:p w14:paraId="08FFD791" w14:textId="77777777" w:rsidR="003E50AD" w:rsidRPr="00113570" w:rsidRDefault="007A7FBD">
      <w:pPr>
        <w:pStyle w:val="Footer"/>
        <w:tabs>
          <w:tab w:val="clear" w:pos="4320"/>
          <w:tab w:val="clear" w:pos="8640"/>
        </w:tabs>
        <w:rPr>
          <w:rFonts w:ascii="Arial" w:eastAsia="Arial" w:hAnsi="Arial" w:cs="Arial"/>
        </w:rPr>
      </w:pPr>
      <w:r w:rsidRPr="00113570">
        <w:rPr>
          <w:rFonts w:ascii="Arial" w:eastAsia="Arial" w:hAnsi="Arial" w:cs="Arial"/>
        </w:rPr>
        <w:tab/>
        <w:t>C.  Non-electronic evidence.</w:t>
      </w:r>
    </w:p>
    <w:p w14:paraId="59FD7D3D" w14:textId="77777777" w:rsidR="003E50AD" w:rsidRPr="00113570" w:rsidRDefault="007A7FBD" w:rsidP="006B23F2">
      <w:pPr>
        <w:widowControl w:val="0"/>
        <w:numPr>
          <w:ilvl w:val="0"/>
          <w:numId w:val="200"/>
        </w:numPr>
        <w:spacing w:line="240" w:lineRule="atLeast"/>
        <w:rPr>
          <w:rFonts w:ascii="Arial" w:hAnsi="Arial" w:cs="Arial"/>
        </w:rPr>
      </w:pPr>
      <w:r w:rsidRPr="00113570">
        <w:rPr>
          <w:rFonts w:ascii="Arial" w:hAnsi="Arial" w:cs="Arial"/>
        </w:rPr>
        <w:t xml:space="preserve">Recovery of non-electronic evidence can be crucial in the investigation </w:t>
      </w:r>
    </w:p>
    <w:p w14:paraId="6CBA6366" w14:textId="77777777" w:rsidR="003E50AD" w:rsidRPr="00113570" w:rsidRDefault="007A7FBD">
      <w:pPr>
        <w:widowControl w:val="0"/>
        <w:spacing w:line="240" w:lineRule="atLeast"/>
        <w:ind w:left="1800"/>
        <w:rPr>
          <w:rFonts w:ascii="Arial" w:eastAsia="Arial" w:hAnsi="Arial" w:cs="Arial"/>
        </w:rPr>
      </w:pPr>
      <w:r w:rsidRPr="00113570">
        <w:rPr>
          <w:rFonts w:ascii="Arial" w:hAnsi="Arial" w:cs="Arial"/>
        </w:rPr>
        <w:t xml:space="preserve">of electronic crime.  </w:t>
      </w:r>
    </w:p>
    <w:p w14:paraId="458442E1" w14:textId="77777777" w:rsidR="003E50AD" w:rsidRPr="00113570" w:rsidRDefault="007A7FBD" w:rsidP="006B23F2">
      <w:pPr>
        <w:widowControl w:val="0"/>
        <w:numPr>
          <w:ilvl w:val="0"/>
          <w:numId w:val="200"/>
        </w:numPr>
        <w:spacing w:line="240" w:lineRule="atLeast"/>
        <w:rPr>
          <w:rFonts w:ascii="Arial" w:hAnsi="Arial" w:cs="Arial"/>
        </w:rPr>
      </w:pPr>
      <w:r w:rsidRPr="00113570">
        <w:rPr>
          <w:rFonts w:ascii="Arial" w:hAnsi="Arial" w:cs="Arial"/>
        </w:rPr>
        <w:t xml:space="preserve">Proper care should be taken to ensure that such evidence is recovered </w:t>
      </w:r>
    </w:p>
    <w:p w14:paraId="7E069145" w14:textId="77777777" w:rsidR="003E50AD" w:rsidRPr="00113570" w:rsidRDefault="007A7FBD">
      <w:pPr>
        <w:widowControl w:val="0"/>
        <w:spacing w:line="240" w:lineRule="atLeast"/>
        <w:ind w:left="1800"/>
        <w:rPr>
          <w:rFonts w:ascii="Arial" w:eastAsia="Arial" w:hAnsi="Arial" w:cs="Arial"/>
        </w:rPr>
      </w:pPr>
      <w:r w:rsidRPr="00113570">
        <w:rPr>
          <w:rFonts w:ascii="Arial" w:hAnsi="Arial" w:cs="Arial"/>
        </w:rPr>
        <w:t xml:space="preserve">and preserved.  </w:t>
      </w:r>
    </w:p>
    <w:p w14:paraId="5CFFF49B" w14:textId="77777777" w:rsidR="003E50AD" w:rsidRPr="00113570" w:rsidRDefault="007A7FBD" w:rsidP="006B23F2">
      <w:pPr>
        <w:widowControl w:val="0"/>
        <w:numPr>
          <w:ilvl w:val="0"/>
          <w:numId w:val="200"/>
        </w:numPr>
        <w:spacing w:line="240" w:lineRule="atLeast"/>
        <w:rPr>
          <w:rFonts w:ascii="Arial" w:hAnsi="Arial" w:cs="Arial"/>
        </w:rPr>
      </w:pPr>
      <w:r w:rsidRPr="00113570">
        <w:rPr>
          <w:rFonts w:ascii="Arial" w:hAnsi="Arial" w:cs="Arial"/>
        </w:rPr>
        <w:t xml:space="preserve">Items relevant to subsequent examination of electronic evidence may </w:t>
      </w:r>
    </w:p>
    <w:p w14:paraId="2D618343" w14:textId="77777777" w:rsidR="00584187" w:rsidRDefault="007A7FBD">
      <w:pPr>
        <w:widowControl w:val="0"/>
        <w:spacing w:line="240" w:lineRule="atLeast"/>
        <w:ind w:left="1800"/>
        <w:rPr>
          <w:rFonts w:ascii="Arial" w:hAnsi="Arial" w:cs="Arial"/>
        </w:rPr>
      </w:pPr>
      <w:r w:rsidRPr="00113570">
        <w:rPr>
          <w:rFonts w:ascii="Arial" w:hAnsi="Arial" w:cs="Arial"/>
        </w:rPr>
        <w:t xml:space="preserve">exist in other forms (e.g., written passwords and other handwritten notes, blank pads of paper with indented writing, hardware and software manuals, calendars, literature, text or graphical computer printouts and photographs) and should be secured and preserved for future analysis. </w:t>
      </w:r>
    </w:p>
    <w:p w14:paraId="6257D7EA" w14:textId="0D631677" w:rsidR="003E50AD" w:rsidRPr="00113570" w:rsidRDefault="007A7FBD">
      <w:pPr>
        <w:widowControl w:val="0"/>
        <w:spacing w:line="240" w:lineRule="atLeast"/>
        <w:ind w:left="1800"/>
        <w:rPr>
          <w:rFonts w:ascii="Arial" w:eastAsia="Arial" w:hAnsi="Arial" w:cs="Arial"/>
        </w:rPr>
      </w:pPr>
      <w:r w:rsidRPr="00113570">
        <w:rPr>
          <w:rFonts w:ascii="Arial" w:hAnsi="Arial" w:cs="Arial"/>
        </w:rPr>
        <w:t xml:space="preserve"> </w:t>
      </w:r>
    </w:p>
    <w:p w14:paraId="16A1925B" w14:textId="10F56561" w:rsidR="003E50AD" w:rsidRPr="00584187" w:rsidRDefault="007A7FBD" w:rsidP="006B23F2">
      <w:pPr>
        <w:widowControl w:val="0"/>
        <w:numPr>
          <w:ilvl w:val="0"/>
          <w:numId w:val="200"/>
        </w:numPr>
        <w:spacing w:line="240" w:lineRule="atLeast"/>
        <w:rPr>
          <w:rFonts w:ascii="Arial" w:eastAsia="Arial" w:hAnsi="Arial" w:cs="Arial"/>
        </w:rPr>
      </w:pPr>
      <w:r w:rsidRPr="00584187">
        <w:rPr>
          <w:rFonts w:ascii="Arial" w:hAnsi="Arial" w:cs="Arial"/>
        </w:rPr>
        <w:t xml:space="preserve">These items frequently are </w:t>
      </w:r>
      <w:r w:rsidR="00584187" w:rsidRPr="00584187">
        <w:rPr>
          <w:rFonts w:ascii="Arial" w:hAnsi="Arial" w:cs="Arial"/>
        </w:rPr>
        <w:t>near</w:t>
      </w:r>
      <w:r w:rsidRPr="00584187">
        <w:rPr>
          <w:rFonts w:ascii="Arial" w:hAnsi="Arial" w:cs="Arial"/>
        </w:rPr>
        <w:t xml:space="preserve"> the computer or</w:t>
      </w:r>
      <w:r w:rsidR="00584187">
        <w:rPr>
          <w:rFonts w:ascii="Arial" w:hAnsi="Arial" w:cs="Arial"/>
        </w:rPr>
        <w:t xml:space="preserve"> </w:t>
      </w:r>
      <w:r w:rsidRPr="00584187">
        <w:rPr>
          <w:rFonts w:ascii="Arial" w:hAnsi="Arial" w:cs="Arial"/>
        </w:rPr>
        <w:t xml:space="preserve">related hardware </w:t>
      </w:r>
      <w:r w:rsidR="00584187">
        <w:rPr>
          <w:rFonts w:ascii="Arial" w:hAnsi="Arial" w:cs="Arial"/>
        </w:rPr>
        <w:t>ite</w:t>
      </w:r>
      <w:r w:rsidRPr="00584187">
        <w:rPr>
          <w:rFonts w:ascii="Arial" w:hAnsi="Arial" w:cs="Arial"/>
        </w:rPr>
        <w:t xml:space="preserve">ms.  </w:t>
      </w:r>
    </w:p>
    <w:p w14:paraId="313EEB05" w14:textId="403F6C29" w:rsidR="00584187" w:rsidRPr="00584187" w:rsidRDefault="00EF5F56" w:rsidP="006B23F2">
      <w:pPr>
        <w:widowControl w:val="0"/>
        <w:numPr>
          <w:ilvl w:val="1"/>
          <w:numId w:val="200"/>
        </w:numPr>
        <w:spacing w:line="240" w:lineRule="atLeast"/>
        <w:rPr>
          <w:rFonts w:ascii="Arial" w:eastAsia="Arial" w:hAnsi="Arial" w:cs="Arial"/>
        </w:rPr>
      </w:pPr>
      <w:r>
        <w:rPr>
          <w:rFonts w:ascii="Arial" w:eastAsia="Arial" w:hAnsi="Arial" w:cs="Arial"/>
        </w:rPr>
        <w:t>Areas under the keyboard or attached to the monitor “the lion’s mane”</w:t>
      </w:r>
    </w:p>
    <w:p w14:paraId="4F785A51" w14:textId="77777777" w:rsidR="003E50AD" w:rsidRPr="00113570" w:rsidRDefault="007A7FBD" w:rsidP="006B23F2">
      <w:pPr>
        <w:widowControl w:val="0"/>
        <w:numPr>
          <w:ilvl w:val="0"/>
          <w:numId w:val="200"/>
        </w:numPr>
        <w:spacing w:line="240" w:lineRule="atLeast"/>
        <w:rPr>
          <w:rFonts w:ascii="Arial" w:hAnsi="Arial" w:cs="Arial"/>
        </w:rPr>
      </w:pPr>
      <w:r w:rsidRPr="00113570">
        <w:rPr>
          <w:rFonts w:ascii="Arial" w:hAnsi="Arial" w:cs="Arial"/>
        </w:rPr>
        <w:t xml:space="preserve">All evidence should be identified, secured, and preserved in </w:t>
      </w:r>
    </w:p>
    <w:p w14:paraId="572DA42D" w14:textId="77777777" w:rsidR="003E50AD" w:rsidRPr="00113570" w:rsidRDefault="007A7FBD">
      <w:pPr>
        <w:widowControl w:val="0"/>
        <w:spacing w:line="240" w:lineRule="atLeast"/>
        <w:ind w:left="1800"/>
        <w:rPr>
          <w:rFonts w:ascii="Arial" w:eastAsia="Arial" w:hAnsi="Arial" w:cs="Arial"/>
        </w:rPr>
      </w:pPr>
      <w:r w:rsidRPr="00113570">
        <w:rPr>
          <w:rFonts w:ascii="Arial" w:hAnsi="Arial" w:cs="Arial"/>
        </w:rPr>
        <w:t>compliance with departmental policies.</w:t>
      </w:r>
    </w:p>
    <w:p w14:paraId="0D002885" w14:textId="77777777" w:rsidR="003E50AD" w:rsidRPr="00113570" w:rsidRDefault="007A7FBD">
      <w:pPr>
        <w:widowControl w:val="0"/>
        <w:spacing w:line="240" w:lineRule="atLeast"/>
        <w:ind w:left="1440" w:hanging="720"/>
        <w:rPr>
          <w:rFonts w:ascii="Arial" w:eastAsia="Arial" w:hAnsi="Arial" w:cs="Arial"/>
        </w:rPr>
      </w:pPr>
      <w:r w:rsidRPr="00113570">
        <w:rPr>
          <w:rFonts w:ascii="Arial" w:hAnsi="Arial" w:cs="Arial"/>
        </w:rPr>
        <w:t>D.  Stand-alone and laptop computer evidence.</w:t>
      </w:r>
    </w:p>
    <w:p w14:paraId="5A1F2572" w14:textId="77777777" w:rsidR="003E50AD" w:rsidRPr="00113570" w:rsidRDefault="007A7FBD">
      <w:pPr>
        <w:widowControl w:val="0"/>
        <w:spacing w:line="240" w:lineRule="atLeast"/>
        <w:ind w:left="2160" w:hanging="720"/>
        <w:rPr>
          <w:rFonts w:ascii="Arial" w:eastAsia="Arial" w:hAnsi="Arial" w:cs="Arial"/>
        </w:rPr>
      </w:pPr>
      <w:r w:rsidRPr="00113570">
        <w:rPr>
          <w:rFonts w:ascii="Arial" w:hAnsi="Arial" w:cs="Arial"/>
          <w:b/>
          <w:bCs/>
        </w:rPr>
        <w:t xml:space="preserve">CAUTION:  </w:t>
      </w:r>
      <w:r w:rsidRPr="00113570">
        <w:rPr>
          <w:rFonts w:ascii="Arial" w:hAnsi="Arial" w:cs="Arial"/>
        </w:rPr>
        <w:t xml:space="preserve">Multiple computers may indicate a computer network.  Likewise, computers located at businesses are often networked.  In these situations, specialized knowledge about the system is required to effectively recover evidence and reduce your potential for civil liability.  </w:t>
      </w:r>
      <w:r w:rsidRPr="00113570">
        <w:rPr>
          <w:rFonts w:ascii="Arial" w:hAnsi="Arial" w:cs="Arial"/>
          <w:i/>
          <w:iCs/>
        </w:rPr>
        <w:t>When a computer network is encountered, contact the forensic computer expert in your department or outside consultant identified by your department for assistance.</w:t>
      </w:r>
    </w:p>
    <w:p w14:paraId="77EC69EA" w14:textId="77777777" w:rsidR="003E50AD" w:rsidRPr="00113570" w:rsidRDefault="007A7FBD" w:rsidP="006B23F2">
      <w:pPr>
        <w:widowControl w:val="0"/>
        <w:numPr>
          <w:ilvl w:val="0"/>
          <w:numId w:val="202"/>
        </w:numPr>
        <w:spacing w:line="240" w:lineRule="atLeast"/>
        <w:rPr>
          <w:rFonts w:ascii="Arial" w:hAnsi="Arial" w:cs="Arial"/>
        </w:rPr>
      </w:pPr>
      <w:r w:rsidRPr="00113570">
        <w:rPr>
          <w:rFonts w:ascii="Arial" w:hAnsi="Arial" w:cs="Arial"/>
        </w:rPr>
        <w:t xml:space="preserve">A “stand-alone” personal computer is a computer not connected to a </w:t>
      </w:r>
    </w:p>
    <w:p w14:paraId="43A83E9A" w14:textId="77777777" w:rsidR="003E50AD" w:rsidRPr="00113570" w:rsidRDefault="007A7FBD">
      <w:pPr>
        <w:widowControl w:val="0"/>
        <w:tabs>
          <w:tab w:val="left" w:pos="1800"/>
        </w:tabs>
        <w:spacing w:line="240" w:lineRule="atLeast"/>
        <w:ind w:left="1800"/>
        <w:rPr>
          <w:rFonts w:ascii="Arial" w:eastAsia="Arial" w:hAnsi="Arial" w:cs="Arial"/>
        </w:rPr>
      </w:pPr>
      <w:r w:rsidRPr="00113570">
        <w:rPr>
          <w:rFonts w:ascii="Arial" w:hAnsi="Arial" w:cs="Arial"/>
        </w:rPr>
        <w:t>network or other computer.  Stand-</w:t>
      </w:r>
      <w:proofErr w:type="spellStart"/>
      <w:r w:rsidRPr="00113570">
        <w:rPr>
          <w:rFonts w:ascii="Arial" w:hAnsi="Arial" w:cs="Arial"/>
        </w:rPr>
        <w:t>alones</w:t>
      </w:r>
      <w:proofErr w:type="spellEnd"/>
      <w:r w:rsidRPr="00113570">
        <w:rPr>
          <w:rFonts w:ascii="Arial" w:hAnsi="Arial" w:cs="Arial"/>
        </w:rPr>
        <w:t xml:space="preserve"> may consist of desktop machines or laptops.</w:t>
      </w:r>
    </w:p>
    <w:p w14:paraId="287678E2" w14:textId="77777777" w:rsidR="003E50AD" w:rsidRPr="00113570" w:rsidRDefault="007A7FBD" w:rsidP="006B23F2">
      <w:pPr>
        <w:widowControl w:val="0"/>
        <w:numPr>
          <w:ilvl w:val="0"/>
          <w:numId w:val="202"/>
        </w:numPr>
        <w:spacing w:line="240" w:lineRule="atLeast"/>
        <w:rPr>
          <w:rFonts w:ascii="Arial" w:hAnsi="Arial" w:cs="Arial"/>
        </w:rPr>
      </w:pPr>
      <w:r w:rsidRPr="00113570">
        <w:rPr>
          <w:rFonts w:ascii="Arial" w:hAnsi="Arial" w:cs="Arial"/>
        </w:rPr>
        <w:t xml:space="preserve">Laptops incorporate a computer, monitor, keyboard, and mouse into a </w:t>
      </w:r>
    </w:p>
    <w:p w14:paraId="64082EE5" w14:textId="4C04C99B" w:rsidR="003E50AD" w:rsidRPr="00113570" w:rsidRDefault="007A7FBD">
      <w:pPr>
        <w:widowControl w:val="0"/>
        <w:tabs>
          <w:tab w:val="left" w:pos="1800"/>
        </w:tabs>
        <w:spacing w:line="240" w:lineRule="atLeast"/>
        <w:ind w:left="1800"/>
        <w:rPr>
          <w:rFonts w:ascii="Arial" w:eastAsia="Arial" w:hAnsi="Arial" w:cs="Arial"/>
        </w:rPr>
      </w:pPr>
      <w:r w:rsidRPr="00113570">
        <w:rPr>
          <w:rFonts w:ascii="Arial" w:hAnsi="Arial" w:cs="Arial"/>
        </w:rPr>
        <w:t xml:space="preserve">single portable unit.  Laptops differ from other computers in that they can be powered by electricity or a battery source.  Therefore, they require the removal of the battery </w:t>
      </w:r>
      <w:r w:rsidR="00EF5F56" w:rsidRPr="00EF5F56">
        <w:rPr>
          <w:rFonts w:ascii="Arial" w:hAnsi="Arial" w:cs="Arial"/>
          <w:b/>
          <w:u w:val="single"/>
        </w:rPr>
        <w:t>prior to</w:t>
      </w:r>
      <w:r w:rsidRPr="00113570">
        <w:rPr>
          <w:rFonts w:ascii="Arial" w:hAnsi="Arial" w:cs="Arial"/>
        </w:rPr>
        <w:t xml:space="preserve"> stand-alone power-down procedures.</w:t>
      </w:r>
    </w:p>
    <w:p w14:paraId="28FBFB42" w14:textId="77777777" w:rsidR="003E50AD" w:rsidRPr="00113570" w:rsidRDefault="007A7FBD" w:rsidP="006B23F2">
      <w:pPr>
        <w:widowControl w:val="0"/>
        <w:numPr>
          <w:ilvl w:val="0"/>
          <w:numId w:val="202"/>
        </w:numPr>
        <w:spacing w:line="240" w:lineRule="atLeast"/>
        <w:rPr>
          <w:rFonts w:ascii="Arial" w:hAnsi="Arial" w:cs="Arial"/>
        </w:rPr>
      </w:pPr>
      <w:r w:rsidRPr="00113570">
        <w:rPr>
          <w:rFonts w:ascii="Arial" w:hAnsi="Arial" w:cs="Arial"/>
        </w:rPr>
        <w:t xml:space="preserve">If the computer is on, document existing conditions and call your expert </w:t>
      </w:r>
    </w:p>
    <w:p w14:paraId="65E2D450" w14:textId="77777777" w:rsidR="003E50AD" w:rsidRPr="00113570" w:rsidRDefault="007A7FBD">
      <w:pPr>
        <w:widowControl w:val="0"/>
        <w:tabs>
          <w:tab w:val="left" w:pos="1800"/>
        </w:tabs>
        <w:spacing w:line="240" w:lineRule="atLeast"/>
        <w:ind w:left="1440"/>
        <w:rPr>
          <w:rFonts w:ascii="Arial" w:eastAsia="Arial" w:hAnsi="Arial" w:cs="Arial"/>
        </w:rPr>
      </w:pPr>
      <w:r w:rsidRPr="00113570">
        <w:rPr>
          <w:rFonts w:ascii="Arial" w:eastAsia="Arial" w:hAnsi="Arial" w:cs="Arial"/>
        </w:rPr>
        <w:tab/>
        <w:t xml:space="preserve">or consultant. </w:t>
      </w:r>
    </w:p>
    <w:p w14:paraId="49F7E9E3" w14:textId="77777777" w:rsidR="003E50AD" w:rsidRPr="00113570" w:rsidRDefault="007A7FBD">
      <w:pPr>
        <w:widowControl w:val="0"/>
        <w:tabs>
          <w:tab w:val="left" w:pos="1800"/>
        </w:tabs>
        <w:spacing w:line="240" w:lineRule="atLeast"/>
        <w:ind w:left="1800" w:hanging="360"/>
        <w:rPr>
          <w:rFonts w:ascii="Arial" w:eastAsia="Arial" w:hAnsi="Arial" w:cs="Arial"/>
        </w:rPr>
      </w:pPr>
      <w:r w:rsidRPr="00113570">
        <w:rPr>
          <w:rFonts w:ascii="Arial" w:hAnsi="Arial" w:cs="Arial"/>
        </w:rPr>
        <w:t xml:space="preserve">4.  If an expert or consultant is not available, and after securing the scene, review all steps below before taking any action (otherwise, evidentiary data may be altered).  </w:t>
      </w:r>
    </w:p>
    <w:p w14:paraId="46D487B9" w14:textId="77777777" w:rsidR="003E50AD" w:rsidRPr="00113570" w:rsidRDefault="007A7FBD">
      <w:pPr>
        <w:pStyle w:val="BodyText"/>
        <w:ind w:left="2520" w:hanging="360"/>
        <w:rPr>
          <w:rFonts w:ascii="Arial" w:eastAsia="Arial" w:hAnsi="Arial" w:cs="Arial"/>
          <w:b w:val="0"/>
          <w:bCs w:val="0"/>
        </w:rPr>
      </w:pPr>
      <w:r w:rsidRPr="00113570">
        <w:rPr>
          <w:rFonts w:ascii="Arial" w:hAnsi="Arial" w:cs="Arial"/>
          <w:b w:val="0"/>
          <w:bCs w:val="0"/>
        </w:rPr>
        <w:t>a.  Record in notes all actions you take and any changes that you observe in the monitor, computer, printer, or other peripherals that result from your actions.</w:t>
      </w:r>
    </w:p>
    <w:p w14:paraId="6267B160" w14:textId="77777777" w:rsidR="003E50AD" w:rsidRPr="00113570" w:rsidRDefault="007A7FBD">
      <w:pPr>
        <w:pStyle w:val="Footer"/>
        <w:widowControl w:val="0"/>
        <w:tabs>
          <w:tab w:val="clear" w:pos="4320"/>
          <w:tab w:val="clear" w:pos="8640"/>
        </w:tabs>
        <w:spacing w:line="240" w:lineRule="atLeast"/>
        <w:ind w:left="2520" w:hanging="360"/>
        <w:rPr>
          <w:rFonts w:ascii="Arial" w:eastAsia="Arial" w:hAnsi="Arial" w:cs="Arial"/>
        </w:rPr>
      </w:pPr>
      <w:r w:rsidRPr="00113570">
        <w:rPr>
          <w:rFonts w:ascii="Arial" w:hAnsi="Arial" w:cs="Arial"/>
        </w:rPr>
        <w:t>b.  Observe the monitor and determine if it is on, off, or in sleep mode (blank screen). Then decide which of the following situations applies and follow the steps for that situation.</w:t>
      </w:r>
    </w:p>
    <w:p w14:paraId="3F0CA2AA" w14:textId="77777777" w:rsidR="003E50AD" w:rsidRPr="00113570" w:rsidRDefault="007A7FBD" w:rsidP="006B23F2">
      <w:pPr>
        <w:pStyle w:val="Footer"/>
        <w:widowControl w:val="0"/>
        <w:numPr>
          <w:ilvl w:val="0"/>
          <w:numId w:val="204"/>
        </w:numPr>
        <w:spacing w:line="240" w:lineRule="atLeast"/>
        <w:rPr>
          <w:rFonts w:ascii="Arial" w:hAnsi="Arial" w:cs="Arial"/>
        </w:rPr>
      </w:pPr>
      <w:r w:rsidRPr="00113570">
        <w:rPr>
          <w:rFonts w:ascii="Arial" w:hAnsi="Arial" w:cs="Arial"/>
          <w:b/>
          <w:bCs/>
        </w:rPr>
        <w:t xml:space="preserve">Situation 1:  </w:t>
      </w:r>
      <w:r w:rsidRPr="00113570">
        <w:rPr>
          <w:rFonts w:ascii="Arial" w:hAnsi="Arial" w:cs="Arial"/>
        </w:rPr>
        <w:t>Monitor is on and work product and/or desktop are visible.  Photograph screen and record information displayed.  Perform steps under Objective 7.7.3.</w:t>
      </w:r>
    </w:p>
    <w:p w14:paraId="62C93816" w14:textId="0B53A0F6" w:rsidR="003E50AD" w:rsidRPr="00113570" w:rsidRDefault="007A7FBD" w:rsidP="006B23F2">
      <w:pPr>
        <w:pStyle w:val="Footer"/>
        <w:widowControl w:val="0"/>
        <w:numPr>
          <w:ilvl w:val="0"/>
          <w:numId w:val="204"/>
        </w:numPr>
        <w:spacing w:line="240" w:lineRule="atLeast"/>
        <w:rPr>
          <w:rFonts w:ascii="Arial" w:hAnsi="Arial" w:cs="Arial"/>
        </w:rPr>
      </w:pPr>
      <w:r w:rsidRPr="00113570">
        <w:rPr>
          <w:rFonts w:ascii="Arial" w:hAnsi="Arial" w:cs="Arial"/>
          <w:b/>
          <w:bCs/>
        </w:rPr>
        <w:t xml:space="preserve">Situation 2:  </w:t>
      </w:r>
      <w:r w:rsidRPr="00113570">
        <w:rPr>
          <w:rFonts w:ascii="Arial" w:hAnsi="Arial" w:cs="Arial"/>
        </w:rPr>
        <w:t xml:space="preserve">Monitor is on and screen is blank (sleep mode) or screen saver (picture) is visible.  Move the mouse slightly (without pushing buttons).  The screen should change and show work product or request a password.  If the mouse movement does not cause a change in the screen, </w:t>
      </w:r>
      <w:r w:rsidRPr="00113570">
        <w:rPr>
          <w:rFonts w:ascii="Arial" w:hAnsi="Arial" w:cs="Arial"/>
          <w:b/>
          <w:bCs/>
        </w:rPr>
        <w:t xml:space="preserve">DO NOT perform any other keystrokes or mouse operations.  </w:t>
      </w:r>
      <w:r w:rsidRPr="00113570">
        <w:rPr>
          <w:rFonts w:ascii="Arial" w:hAnsi="Arial" w:cs="Arial"/>
        </w:rPr>
        <w:t xml:space="preserve">Photograph the screen and record the information displayed.  </w:t>
      </w:r>
    </w:p>
    <w:p w14:paraId="5C798626" w14:textId="77777777" w:rsidR="003E50AD" w:rsidRPr="00113570" w:rsidRDefault="007A7FBD" w:rsidP="006B23F2">
      <w:pPr>
        <w:pStyle w:val="Footer"/>
        <w:widowControl w:val="0"/>
        <w:numPr>
          <w:ilvl w:val="0"/>
          <w:numId w:val="204"/>
        </w:numPr>
        <w:spacing w:line="240" w:lineRule="atLeast"/>
        <w:rPr>
          <w:rFonts w:ascii="Arial" w:hAnsi="Arial" w:cs="Arial"/>
        </w:rPr>
      </w:pPr>
      <w:r w:rsidRPr="00113570">
        <w:rPr>
          <w:rFonts w:ascii="Arial" w:hAnsi="Arial" w:cs="Arial"/>
          <w:b/>
          <w:bCs/>
        </w:rPr>
        <w:t xml:space="preserve">Situation 3:  </w:t>
      </w:r>
      <w:r w:rsidRPr="00113570">
        <w:rPr>
          <w:rFonts w:ascii="Arial" w:hAnsi="Arial" w:cs="Arial"/>
        </w:rPr>
        <w:t>Monitor is off.  Make a note of “off” status.  Turn the monitor on, then determine if the monitor status is as described in either situation 1 or 2 above and follow those steps.</w:t>
      </w:r>
    </w:p>
    <w:p w14:paraId="3D1C37B2" w14:textId="77777777" w:rsidR="003E50AD" w:rsidRPr="00113570" w:rsidRDefault="007A7FBD">
      <w:pPr>
        <w:pStyle w:val="Footer"/>
        <w:widowControl w:val="0"/>
        <w:tabs>
          <w:tab w:val="clear" w:pos="4320"/>
          <w:tab w:val="clear" w:pos="8640"/>
        </w:tabs>
        <w:spacing w:line="240" w:lineRule="atLeast"/>
        <w:ind w:left="1800" w:hanging="360"/>
        <w:rPr>
          <w:rFonts w:ascii="Arial" w:eastAsia="Arial" w:hAnsi="Arial" w:cs="Arial"/>
        </w:rPr>
      </w:pPr>
      <w:r w:rsidRPr="00113570">
        <w:rPr>
          <w:rFonts w:ascii="Arial" w:hAnsi="Arial" w:cs="Arial"/>
        </w:rPr>
        <w:t xml:space="preserve">5.  Regardless of the power state of the computer (on, off, or sleep mode), </w:t>
      </w:r>
    </w:p>
    <w:p w14:paraId="7E9183F9" w14:textId="1B937DD1" w:rsidR="003E50AD" w:rsidRPr="00113570" w:rsidRDefault="007A7FBD">
      <w:pPr>
        <w:pStyle w:val="Footer"/>
        <w:widowControl w:val="0"/>
        <w:tabs>
          <w:tab w:val="clear" w:pos="4320"/>
          <w:tab w:val="clear" w:pos="8640"/>
        </w:tabs>
        <w:spacing w:line="240" w:lineRule="atLeast"/>
        <w:ind w:left="1800"/>
        <w:rPr>
          <w:rFonts w:ascii="Arial" w:eastAsia="Arial" w:hAnsi="Arial" w:cs="Arial"/>
          <w:b/>
          <w:bCs/>
        </w:rPr>
      </w:pPr>
      <w:r w:rsidRPr="00113570">
        <w:rPr>
          <w:rFonts w:ascii="Arial" w:hAnsi="Arial" w:cs="Arial"/>
        </w:rPr>
        <w:t xml:space="preserve">remove the power source cable from the computer – </w:t>
      </w:r>
      <w:r w:rsidRPr="00113570">
        <w:rPr>
          <w:rFonts w:ascii="Arial" w:hAnsi="Arial" w:cs="Arial"/>
          <w:b/>
          <w:bCs/>
        </w:rPr>
        <w:t xml:space="preserve">NOT </w:t>
      </w:r>
      <w:r w:rsidRPr="00113570">
        <w:rPr>
          <w:rFonts w:ascii="Arial" w:hAnsi="Arial" w:cs="Arial"/>
        </w:rPr>
        <w:t xml:space="preserve">from the wall outlet.  If dealing with a laptop, </w:t>
      </w:r>
      <w:r w:rsidR="00EF5F56" w:rsidRPr="00EF5F56">
        <w:rPr>
          <w:rFonts w:ascii="Arial" w:hAnsi="Arial" w:cs="Arial"/>
          <w:b/>
          <w:u w:val="single"/>
        </w:rPr>
        <w:t>remove the battery pack first</w:t>
      </w:r>
      <w:r w:rsidR="00EF5F56">
        <w:rPr>
          <w:rFonts w:ascii="Arial" w:hAnsi="Arial" w:cs="Arial"/>
        </w:rPr>
        <w:t xml:space="preserve"> before r</w:t>
      </w:r>
      <w:r w:rsidRPr="00113570">
        <w:rPr>
          <w:rFonts w:ascii="Arial" w:hAnsi="Arial" w:cs="Arial"/>
        </w:rPr>
        <w:t>emoving the power cord.  The battery is removed to prevent any power to the system.  Some laptops have a second battery in the multipurpose bay instead of a floppy drive or CD drive.  Check for this possibility and remove that battery as well.</w:t>
      </w:r>
    </w:p>
    <w:p w14:paraId="2F80DF45" w14:textId="77777777" w:rsidR="003E50AD" w:rsidRPr="00113570" w:rsidRDefault="007A7FBD" w:rsidP="006B23F2">
      <w:pPr>
        <w:pStyle w:val="Footer"/>
        <w:widowControl w:val="0"/>
        <w:numPr>
          <w:ilvl w:val="0"/>
          <w:numId w:val="205"/>
        </w:numPr>
        <w:spacing w:line="240" w:lineRule="atLeast"/>
        <w:rPr>
          <w:rFonts w:ascii="Arial" w:hAnsi="Arial" w:cs="Arial"/>
        </w:rPr>
      </w:pPr>
      <w:r w:rsidRPr="00113570">
        <w:rPr>
          <w:rFonts w:ascii="Arial" w:hAnsi="Arial" w:cs="Arial"/>
        </w:rPr>
        <w:t xml:space="preserve">Check for outside connectivity (e.g., telephone modem, cable, ISDN, </w:t>
      </w:r>
    </w:p>
    <w:p w14:paraId="7E021E9F" w14:textId="77777777" w:rsidR="003E50AD" w:rsidRPr="00113570" w:rsidRDefault="007A7FBD">
      <w:pPr>
        <w:pStyle w:val="Footer"/>
        <w:widowControl w:val="0"/>
        <w:tabs>
          <w:tab w:val="clear" w:pos="4320"/>
          <w:tab w:val="clear" w:pos="8640"/>
        </w:tabs>
        <w:spacing w:line="240" w:lineRule="atLeast"/>
        <w:ind w:left="1800"/>
        <w:rPr>
          <w:rFonts w:ascii="Arial" w:eastAsia="Arial" w:hAnsi="Arial" w:cs="Arial"/>
          <w:b/>
          <w:bCs/>
        </w:rPr>
      </w:pPr>
      <w:r w:rsidRPr="00113570">
        <w:rPr>
          <w:rFonts w:ascii="Arial" w:hAnsi="Arial" w:cs="Arial"/>
        </w:rPr>
        <w:t>DSL).  If a telephone connection is present, attempt to identify the telephone number.</w:t>
      </w:r>
    </w:p>
    <w:p w14:paraId="325DC1AF" w14:textId="77777777" w:rsidR="003E50AD" w:rsidRPr="00113570" w:rsidRDefault="007A7FBD" w:rsidP="006B23F2">
      <w:pPr>
        <w:pStyle w:val="Footer"/>
        <w:widowControl w:val="0"/>
        <w:numPr>
          <w:ilvl w:val="0"/>
          <w:numId w:val="205"/>
        </w:numPr>
        <w:spacing w:line="240" w:lineRule="atLeast"/>
        <w:rPr>
          <w:rFonts w:ascii="Arial" w:hAnsi="Arial" w:cs="Arial"/>
        </w:rPr>
      </w:pPr>
      <w:r w:rsidRPr="00113570">
        <w:rPr>
          <w:rFonts w:ascii="Arial" w:hAnsi="Arial" w:cs="Arial"/>
        </w:rPr>
        <w:t xml:space="preserve">To avoid damage to potential evidence, remove any floppy disks that </w:t>
      </w:r>
    </w:p>
    <w:p w14:paraId="51DC1D3B" w14:textId="3BABBF3E" w:rsidR="003E50AD" w:rsidRPr="00113570" w:rsidRDefault="007A7FBD">
      <w:pPr>
        <w:pStyle w:val="Footer"/>
        <w:widowControl w:val="0"/>
        <w:tabs>
          <w:tab w:val="clear" w:pos="4320"/>
          <w:tab w:val="clear" w:pos="8640"/>
          <w:tab w:val="left" w:pos="1800"/>
        </w:tabs>
        <w:spacing w:line="240" w:lineRule="atLeast"/>
        <w:ind w:left="1800"/>
        <w:rPr>
          <w:rFonts w:ascii="Arial" w:eastAsia="Arial" w:hAnsi="Arial" w:cs="Arial"/>
          <w:b/>
          <w:bCs/>
        </w:rPr>
      </w:pPr>
      <w:r w:rsidRPr="00113570">
        <w:rPr>
          <w:rFonts w:ascii="Arial" w:hAnsi="Arial" w:cs="Arial"/>
        </w:rPr>
        <w:t>are present, package the disk separately, and label the package</w:t>
      </w:r>
      <w:r w:rsidR="00EF5F56">
        <w:rPr>
          <w:rFonts w:ascii="Arial" w:hAnsi="Arial" w:cs="Arial"/>
        </w:rPr>
        <w:t xml:space="preserve">.  </w:t>
      </w:r>
      <w:r w:rsidRPr="00113570">
        <w:rPr>
          <w:rFonts w:ascii="Arial" w:hAnsi="Arial" w:cs="Arial"/>
        </w:rPr>
        <w:t xml:space="preserve">Do </w:t>
      </w:r>
      <w:r w:rsidRPr="00113570">
        <w:rPr>
          <w:rFonts w:ascii="Arial" w:hAnsi="Arial" w:cs="Arial"/>
          <w:b/>
          <w:bCs/>
        </w:rPr>
        <w:t xml:space="preserve">NOT </w:t>
      </w:r>
      <w:r w:rsidRPr="00113570">
        <w:rPr>
          <w:rFonts w:ascii="Arial" w:hAnsi="Arial" w:cs="Arial"/>
        </w:rPr>
        <w:t>remove CDs or touch the CD drive.</w:t>
      </w:r>
    </w:p>
    <w:p w14:paraId="045A454B" w14:textId="77777777" w:rsidR="003E50AD" w:rsidRPr="00113570" w:rsidRDefault="007A7FBD">
      <w:pPr>
        <w:pStyle w:val="Footer"/>
        <w:widowControl w:val="0"/>
        <w:tabs>
          <w:tab w:val="clear" w:pos="4320"/>
          <w:tab w:val="clear" w:pos="8640"/>
          <w:tab w:val="left" w:pos="1800"/>
        </w:tabs>
        <w:spacing w:line="240" w:lineRule="atLeast"/>
        <w:ind w:left="2160" w:hanging="720"/>
        <w:rPr>
          <w:rFonts w:ascii="Arial" w:eastAsia="Arial" w:hAnsi="Arial" w:cs="Arial"/>
          <w:b/>
          <w:bCs/>
        </w:rPr>
      </w:pPr>
      <w:r w:rsidRPr="00113570">
        <w:rPr>
          <w:rFonts w:ascii="Arial" w:hAnsi="Arial" w:cs="Arial"/>
        </w:rPr>
        <w:t>8.  Place tape over all the drive slots and over the power connector.</w:t>
      </w:r>
    </w:p>
    <w:p w14:paraId="1620EE18" w14:textId="77777777" w:rsidR="003E50AD" w:rsidRPr="00113570" w:rsidRDefault="007A7FBD">
      <w:pPr>
        <w:pStyle w:val="Footer"/>
        <w:widowControl w:val="0"/>
        <w:tabs>
          <w:tab w:val="clear" w:pos="4320"/>
          <w:tab w:val="clear" w:pos="8640"/>
          <w:tab w:val="left" w:pos="1800"/>
        </w:tabs>
        <w:spacing w:line="240" w:lineRule="atLeast"/>
        <w:ind w:left="2160" w:hanging="720"/>
        <w:rPr>
          <w:rFonts w:ascii="Arial" w:eastAsia="Arial" w:hAnsi="Arial" w:cs="Arial"/>
          <w:b/>
          <w:bCs/>
        </w:rPr>
      </w:pPr>
      <w:r w:rsidRPr="00113570">
        <w:rPr>
          <w:rFonts w:ascii="Arial" w:hAnsi="Arial" w:cs="Arial"/>
        </w:rPr>
        <w:t>9.  Record make, model, and serial numbers.</w:t>
      </w:r>
    </w:p>
    <w:p w14:paraId="085AC9C4" w14:textId="77777777" w:rsidR="003E50AD" w:rsidRPr="00113570" w:rsidRDefault="007A7FBD">
      <w:pPr>
        <w:pStyle w:val="Footer"/>
        <w:widowControl w:val="0"/>
        <w:tabs>
          <w:tab w:val="clear" w:pos="4320"/>
          <w:tab w:val="clear" w:pos="8640"/>
          <w:tab w:val="left" w:pos="1800"/>
        </w:tabs>
        <w:spacing w:line="240" w:lineRule="atLeast"/>
        <w:ind w:left="2160" w:hanging="720"/>
        <w:rPr>
          <w:rFonts w:ascii="Arial" w:eastAsia="Arial" w:hAnsi="Arial" w:cs="Arial"/>
        </w:rPr>
      </w:pPr>
      <w:r w:rsidRPr="00113570">
        <w:rPr>
          <w:rFonts w:ascii="Arial" w:hAnsi="Arial" w:cs="Arial"/>
        </w:rPr>
        <w:t xml:space="preserve">10. Photograph and diagram the connections of the computer and the </w:t>
      </w:r>
    </w:p>
    <w:p w14:paraId="1DFB1CC7" w14:textId="77777777" w:rsidR="003E50AD" w:rsidRPr="00113570" w:rsidRDefault="007A7FBD">
      <w:pPr>
        <w:pStyle w:val="Footer"/>
        <w:widowControl w:val="0"/>
        <w:tabs>
          <w:tab w:val="clear" w:pos="4320"/>
          <w:tab w:val="clear" w:pos="8640"/>
          <w:tab w:val="left" w:pos="1800"/>
        </w:tabs>
        <w:spacing w:line="240" w:lineRule="atLeast"/>
        <w:ind w:left="1440"/>
        <w:rPr>
          <w:rFonts w:ascii="Arial" w:eastAsia="Arial" w:hAnsi="Arial" w:cs="Arial"/>
          <w:b/>
          <w:bCs/>
        </w:rPr>
      </w:pPr>
      <w:r w:rsidRPr="00113570">
        <w:rPr>
          <w:rFonts w:ascii="Arial" w:eastAsia="Arial" w:hAnsi="Arial" w:cs="Arial"/>
        </w:rPr>
        <w:tab/>
        <w:t>corresponding cables.</w:t>
      </w:r>
    </w:p>
    <w:p w14:paraId="458BB717" w14:textId="77777777" w:rsidR="003E50AD" w:rsidRPr="00113570" w:rsidRDefault="007A7FBD">
      <w:pPr>
        <w:pStyle w:val="Footer"/>
        <w:widowControl w:val="0"/>
        <w:tabs>
          <w:tab w:val="clear" w:pos="4320"/>
          <w:tab w:val="clear" w:pos="8640"/>
        </w:tabs>
        <w:spacing w:line="240" w:lineRule="atLeast"/>
        <w:ind w:left="1800" w:hanging="360"/>
        <w:rPr>
          <w:rFonts w:ascii="Arial" w:eastAsia="Arial" w:hAnsi="Arial" w:cs="Arial"/>
        </w:rPr>
      </w:pPr>
      <w:r w:rsidRPr="00113570">
        <w:rPr>
          <w:rFonts w:ascii="Arial" w:hAnsi="Arial" w:cs="Arial"/>
        </w:rPr>
        <w:t xml:space="preserve">11.  Label all connectors and cable ends (including connections to </w:t>
      </w:r>
    </w:p>
    <w:p w14:paraId="1BFBBB0F" w14:textId="63AFDD11" w:rsidR="003E50AD" w:rsidRPr="00113570" w:rsidRDefault="007A7FBD">
      <w:pPr>
        <w:pStyle w:val="Footer"/>
        <w:widowControl w:val="0"/>
        <w:tabs>
          <w:tab w:val="clear" w:pos="4320"/>
          <w:tab w:val="clear" w:pos="8640"/>
        </w:tabs>
        <w:spacing w:line="240" w:lineRule="atLeast"/>
        <w:ind w:left="1800"/>
        <w:rPr>
          <w:rFonts w:ascii="Arial" w:eastAsia="Arial" w:hAnsi="Arial" w:cs="Arial"/>
        </w:rPr>
      </w:pPr>
      <w:r w:rsidRPr="00113570">
        <w:rPr>
          <w:rFonts w:ascii="Arial" w:hAnsi="Arial" w:cs="Arial"/>
        </w:rPr>
        <w:t xml:space="preserve">peripheral devices) to allow for exact reassembly </w:t>
      </w:r>
      <w:r w:rsidR="00EF5F56" w:rsidRPr="00113570">
        <w:rPr>
          <w:rFonts w:ascii="Arial" w:hAnsi="Arial" w:cs="Arial"/>
        </w:rPr>
        <w:t>later</w:t>
      </w:r>
      <w:r w:rsidRPr="00113570">
        <w:rPr>
          <w:rFonts w:ascii="Arial" w:hAnsi="Arial" w:cs="Arial"/>
        </w:rPr>
        <w:t xml:space="preserve">.  Label unused connection ports as “unused.”  </w:t>
      </w:r>
    </w:p>
    <w:p w14:paraId="2343EFCA" w14:textId="5D31599C" w:rsidR="003E50AD" w:rsidRDefault="007A7FBD">
      <w:pPr>
        <w:pStyle w:val="Footer"/>
        <w:widowControl w:val="0"/>
        <w:tabs>
          <w:tab w:val="clear" w:pos="4320"/>
          <w:tab w:val="clear" w:pos="8640"/>
        </w:tabs>
        <w:spacing w:line="240" w:lineRule="atLeast"/>
        <w:ind w:left="1800" w:hanging="360"/>
        <w:rPr>
          <w:rFonts w:ascii="Arial" w:hAnsi="Arial" w:cs="Arial"/>
        </w:rPr>
      </w:pPr>
      <w:r w:rsidRPr="00113570">
        <w:rPr>
          <w:rFonts w:ascii="Arial" w:hAnsi="Arial" w:cs="Arial"/>
        </w:rPr>
        <w:t xml:space="preserve">12. Identify laptop computer docking stations </w:t>
      </w:r>
      <w:r w:rsidR="00EF5F56" w:rsidRPr="00113570">
        <w:rPr>
          <w:rFonts w:ascii="Arial" w:hAnsi="Arial" w:cs="Arial"/>
        </w:rPr>
        <w:t>to</w:t>
      </w:r>
      <w:r w:rsidRPr="00113570">
        <w:rPr>
          <w:rFonts w:ascii="Arial" w:hAnsi="Arial" w:cs="Arial"/>
        </w:rPr>
        <w:t xml:space="preserve"> identify other storage media.</w:t>
      </w:r>
    </w:p>
    <w:p w14:paraId="49478BD7" w14:textId="217FDB92" w:rsidR="00EF5F56" w:rsidRPr="00EF5F56" w:rsidRDefault="00EF5F56" w:rsidP="00EF5F56">
      <w:pPr>
        <w:pStyle w:val="Footer"/>
        <w:widowControl w:val="0"/>
        <w:tabs>
          <w:tab w:val="clear" w:pos="4320"/>
          <w:tab w:val="clear" w:pos="8640"/>
        </w:tabs>
        <w:spacing w:line="240" w:lineRule="atLeast"/>
        <w:ind w:left="2160"/>
        <w:rPr>
          <w:rFonts w:ascii="Arial" w:eastAsia="Arial" w:hAnsi="Arial" w:cs="Arial"/>
          <w:bCs/>
        </w:rPr>
      </w:pPr>
      <w:r>
        <w:rPr>
          <w:rFonts w:ascii="Arial" w:eastAsia="Arial" w:hAnsi="Arial" w:cs="Arial"/>
          <w:bCs/>
        </w:rPr>
        <w:t>a.  check for external hard drives that may be hidden with only the            cable exposed</w:t>
      </w:r>
    </w:p>
    <w:p w14:paraId="0052DAD9" w14:textId="77777777" w:rsidR="003E50AD" w:rsidRPr="00113570" w:rsidRDefault="007A7FBD">
      <w:pPr>
        <w:pStyle w:val="Footer"/>
        <w:widowControl w:val="0"/>
        <w:tabs>
          <w:tab w:val="clear" w:pos="4320"/>
          <w:tab w:val="clear" w:pos="8640"/>
        </w:tabs>
        <w:spacing w:line="240" w:lineRule="atLeast"/>
        <w:ind w:left="1440"/>
        <w:rPr>
          <w:rFonts w:ascii="Arial" w:eastAsia="Arial" w:hAnsi="Arial" w:cs="Arial"/>
        </w:rPr>
      </w:pPr>
      <w:r w:rsidRPr="00113570">
        <w:rPr>
          <w:rFonts w:ascii="Arial" w:hAnsi="Arial" w:cs="Arial"/>
        </w:rPr>
        <w:t>13. Record or log the evidence according to departmental procedures.</w:t>
      </w:r>
    </w:p>
    <w:p w14:paraId="05A26EBC" w14:textId="77777777" w:rsidR="003E50AD" w:rsidRPr="00113570" w:rsidRDefault="007A7FBD">
      <w:pPr>
        <w:pStyle w:val="Footer"/>
        <w:widowControl w:val="0"/>
        <w:tabs>
          <w:tab w:val="clear" w:pos="4320"/>
          <w:tab w:val="clear" w:pos="8640"/>
        </w:tabs>
        <w:spacing w:line="240" w:lineRule="atLeast"/>
        <w:ind w:left="1440"/>
        <w:rPr>
          <w:rFonts w:ascii="Arial" w:eastAsia="Arial" w:hAnsi="Arial" w:cs="Arial"/>
        </w:rPr>
      </w:pPr>
      <w:r w:rsidRPr="00113570">
        <w:rPr>
          <w:rFonts w:ascii="Arial" w:hAnsi="Arial" w:cs="Arial"/>
        </w:rPr>
        <w:t xml:space="preserve">14. If transport is required, package the components as fragile cargo. </w:t>
      </w:r>
    </w:p>
    <w:p w14:paraId="437EC2BE" w14:textId="77777777" w:rsidR="003E50AD" w:rsidRPr="00113570" w:rsidRDefault="003E50AD">
      <w:pPr>
        <w:pStyle w:val="Footer"/>
        <w:widowControl w:val="0"/>
        <w:tabs>
          <w:tab w:val="clear" w:pos="4320"/>
          <w:tab w:val="clear" w:pos="8640"/>
        </w:tabs>
        <w:spacing w:line="240" w:lineRule="atLeast"/>
        <w:rPr>
          <w:rFonts w:ascii="Arial" w:eastAsia="Arial" w:hAnsi="Arial" w:cs="Arial"/>
        </w:rPr>
      </w:pPr>
    </w:p>
    <w:p w14:paraId="7101CDD2" w14:textId="77777777" w:rsidR="003E50AD" w:rsidRPr="00113570" w:rsidRDefault="007A7FBD">
      <w:pPr>
        <w:rPr>
          <w:rFonts w:ascii="Arial" w:eastAsia="Arial" w:hAnsi="Arial" w:cs="Arial"/>
        </w:rPr>
      </w:pPr>
      <w:r w:rsidRPr="00113570">
        <w:rPr>
          <w:rFonts w:ascii="Arial" w:hAnsi="Arial" w:cs="Arial"/>
          <w:b/>
          <w:bCs/>
        </w:rPr>
        <w:t>10.1.6</w:t>
      </w:r>
      <w:r w:rsidRPr="00113570">
        <w:rPr>
          <w:rFonts w:ascii="Arial" w:hAnsi="Arial" w:cs="Arial"/>
        </w:rPr>
        <w:t xml:space="preserve">  The student will be able to explain important considerations for securing and processing computers located in a complex environment.</w:t>
      </w:r>
    </w:p>
    <w:p w14:paraId="6D41E055" w14:textId="77777777" w:rsidR="003E50AD" w:rsidRPr="00113570" w:rsidRDefault="007A7FBD">
      <w:pPr>
        <w:ind w:left="1080" w:hanging="360"/>
        <w:rPr>
          <w:rFonts w:ascii="Arial" w:eastAsia="Arial" w:hAnsi="Arial" w:cs="Arial"/>
        </w:rPr>
      </w:pPr>
      <w:r w:rsidRPr="00113570">
        <w:rPr>
          <w:rFonts w:ascii="Arial" w:hAnsi="Arial" w:cs="Arial"/>
        </w:rPr>
        <w:t>A.  Business environments frequently have multiple computers connected to each other, to a central server, or both.</w:t>
      </w:r>
    </w:p>
    <w:p w14:paraId="1347FE37" w14:textId="77777777" w:rsidR="003E50AD" w:rsidRPr="00113570" w:rsidRDefault="007A7FBD">
      <w:pPr>
        <w:ind w:left="1080" w:hanging="360"/>
        <w:rPr>
          <w:rFonts w:ascii="Arial" w:eastAsia="Arial" w:hAnsi="Arial" w:cs="Arial"/>
        </w:rPr>
      </w:pPr>
      <w:r w:rsidRPr="00113570">
        <w:rPr>
          <w:rFonts w:ascii="Arial" w:hAnsi="Arial" w:cs="Arial"/>
        </w:rPr>
        <w:t xml:space="preserve">B.  Securing and processing a crime scene where the computer systems are networked poses special problems, as improper shutdown may destroy data.  This can result in a loss of evidence and potential severe civil liability.  </w:t>
      </w:r>
    </w:p>
    <w:p w14:paraId="4BF035A8" w14:textId="77777777" w:rsidR="003E50AD" w:rsidRPr="00113570" w:rsidRDefault="007A7FBD" w:rsidP="006B23F2">
      <w:pPr>
        <w:numPr>
          <w:ilvl w:val="0"/>
          <w:numId w:val="206"/>
        </w:numPr>
        <w:rPr>
          <w:rFonts w:ascii="Arial" w:hAnsi="Arial" w:cs="Arial"/>
        </w:rPr>
      </w:pPr>
      <w:r w:rsidRPr="00113570">
        <w:rPr>
          <w:rFonts w:ascii="Arial" w:hAnsi="Arial" w:cs="Arial"/>
        </w:rPr>
        <w:t xml:space="preserve">When investigating criminal activity in a known business environment, the </w:t>
      </w:r>
    </w:p>
    <w:p w14:paraId="59475847" w14:textId="77777777" w:rsidR="003E50AD" w:rsidRPr="00113570" w:rsidRDefault="007A7FBD">
      <w:pPr>
        <w:ind w:left="1080"/>
        <w:rPr>
          <w:rFonts w:ascii="Arial" w:eastAsia="Arial" w:hAnsi="Arial" w:cs="Arial"/>
        </w:rPr>
      </w:pPr>
      <w:r w:rsidRPr="00113570">
        <w:rPr>
          <w:rFonts w:ascii="Arial" w:hAnsi="Arial" w:cs="Arial"/>
        </w:rPr>
        <w:t xml:space="preserve">presence of a computer network should be planned for in advance, if possible, and appropriate expert assistance obtained.  </w:t>
      </w:r>
    </w:p>
    <w:p w14:paraId="21128B5D" w14:textId="77777777" w:rsidR="003E50AD" w:rsidRPr="00113570" w:rsidRDefault="007A7FBD">
      <w:pPr>
        <w:ind w:left="1080" w:hanging="360"/>
        <w:rPr>
          <w:rFonts w:ascii="Arial" w:eastAsia="Arial" w:hAnsi="Arial" w:cs="Arial"/>
        </w:rPr>
      </w:pPr>
      <w:r w:rsidRPr="00113570">
        <w:rPr>
          <w:rFonts w:ascii="Arial" w:hAnsi="Arial" w:cs="Arial"/>
        </w:rPr>
        <w:t>D.  It should be noted that computer networks can also be found in a home environment and the same concerns exist.</w:t>
      </w:r>
    </w:p>
    <w:p w14:paraId="5F793404" w14:textId="77777777" w:rsidR="003E50AD" w:rsidRPr="00113570" w:rsidRDefault="007A7FBD">
      <w:pPr>
        <w:pStyle w:val="Footer"/>
        <w:widowControl w:val="0"/>
        <w:tabs>
          <w:tab w:val="clear" w:pos="4320"/>
          <w:tab w:val="clear" w:pos="8640"/>
        </w:tabs>
        <w:spacing w:line="240" w:lineRule="atLeast"/>
        <w:ind w:left="1080" w:hanging="360"/>
        <w:rPr>
          <w:rFonts w:ascii="Arial" w:eastAsia="Arial" w:hAnsi="Arial" w:cs="Arial"/>
        </w:rPr>
      </w:pPr>
      <w:r w:rsidRPr="00113570">
        <w:rPr>
          <w:rFonts w:ascii="Arial" w:hAnsi="Arial" w:cs="Arial"/>
        </w:rPr>
        <w:t xml:space="preserve">E.  The possibility of various operating systems and complex hardware </w:t>
      </w:r>
    </w:p>
    <w:p w14:paraId="47CD775C" w14:textId="77777777" w:rsidR="003E50AD" w:rsidRPr="00113570" w:rsidRDefault="007A7FBD">
      <w:pPr>
        <w:pStyle w:val="Footer"/>
        <w:widowControl w:val="0"/>
        <w:tabs>
          <w:tab w:val="clear" w:pos="4320"/>
          <w:tab w:val="clear" w:pos="8640"/>
        </w:tabs>
        <w:spacing w:line="240" w:lineRule="atLeast"/>
        <w:ind w:left="1080"/>
        <w:rPr>
          <w:rFonts w:ascii="Arial" w:eastAsia="Arial" w:hAnsi="Arial" w:cs="Arial"/>
        </w:rPr>
      </w:pPr>
      <w:r w:rsidRPr="00113570">
        <w:rPr>
          <w:rFonts w:ascii="Arial" w:hAnsi="Arial" w:cs="Arial"/>
        </w:rPr>
        <w:t xml:space="preserve">configurations requiring different shutdown procedures make the processing of a network crime scene beyond the scope of this guide.  However, it is important that computer networks be recognized and identified, so that expert assistance can be obtained if one is encountered.  </w:t>
      </w:r>
    </w:p>
    <w:p w14:paraId="3068F291" w14:textId="1F0681E4" w:rsidR="003E50AD" w:rsidRPr="00113570" w:rsidRDefault="007A7FBD">
      <w:pPr>
        <w:pStyle w:val="Footer"/>
        <w:widowControl w:val="0"/>
        <w:tabs>
          <w:tab w:val="clear" w:pos="4320"/>
          <w:tab w:val="clear" w:pos="8640"/>
        </w:tabs>
        <w:spacing w:line="240" w:lineRule="atLeast"/>
        <w:ind w:left="1080" w:hanging="360"/>
        <w:rPr>
          <w:rFonts w:ascii="Arial" w:eastAsia="Arial" w:hAnsi="Arial" w:cs="Arial"/>
        </w:rPr>
      </w:pPr>
      <w:r w:rsidRPr="00113570">
        <w:rPr>
          <w:rFonts w:ascii="Arial" w:hAnsi="Arial" w:cs="Arial"/>
        </w:rPr>
        <w:t>F.  Provide a list of technical resources that can be contacted for assistance</w:t>
      </w:r>
      <w:r w:rsidR="006A2E1D">
        <w:rPr>
          <w:rFonts w:ascii="Arial" w:hAnsi="Arial" w:cs="Arial"/>
        </w:rPr>
        <w:t xml:space="preserve"> as soon as possible.</w:t>
      </w:r>
      <w:r w:rsidRPr="00113570">
        <w:rPr>
          <w:rFonts w:ascii="Arial" w:hAnsi="Arial" w:cs="Arial"/>
        </w:rPr>
        <w:t xml:space="preserve"> </w:t>
      </w:r>
    </w:p>
    <w:p w14:paraId="452E7EF7" w14:textId="77777777" w:rsidR="003E50AD" w:rsidRPr="00113570" w:rsidRDefault="007A7FBD">
      <w:pPr>
        <w:pStyle w:val="Footer"/>
        <w:widowControl w:val="0"/>
        <w:tabs>
          <w:tab w:val="clear" w:pos="4320"/>
          <w:tab w:val="clear" w:pos="8640"/>
        </w:tabs>
        <w:spacing w:line="240" w:lineRule="atLeast"/>
        <w:ind w:left="1080"/>
        <w:rPr>
          <w:rFonts w:ascii="Arial" w:eastAsia="Arial" w:hAnsi="Arial" w:cs="Arial"/>
        </w:rPr>
      </w:pPr>
      <w:r w:rsidRPr="00113570">
        <w:rPr>
          <w:rFonts w:ascii="Arial" w:hAnsi="Arial" w:cs="Arial"/>
        </w:rPr>
        <w:t>Indications that a computer network may be present include:</w:t>
      </w:r>
    </w:p>
    <w:p w14:paraId="23C99EDA" w14:textId="77777777" w:rsidR="003E50AD" w:rsidRPr="00113570" w:rsidRDefault="007A7FBD">
      <w:pPr>
        <w:pStyle w:val="Footer"/>
        <w:widowControl w:val="0"/>
        <w:tabs>
          <w:tab w:val="clear" w:pos="4320"/>
          <w:tab w:val="clear" w:pos="8640"/>
        </w:tabs>
        <w:spacing w:line="240" w:lineRule="atLeast"/>
        <w:ind w:left="1800" w:hanging="360"/>
        <w:rPr>
          <w:rFonts w:ascii="Arial" w:eastAsia="Arial" w:hAnsi="Arial" w:cs="Arial"/>
        </w:rPr>
      </w:pPr>
      <w:r w:rsidRPr="00113570">
        <w:rPr>
          <w:rFonts w:ascii="Arial" w:hAnsi="Arial" w:cs="Arial"/>
        </w:rPr>
        <w:t>1.  The presence of multiple computer systems.</w:t>
      </w:r>
    </w:p>
    <w:p w14:paraId="08DFD1DD" w14:textId="77777777" w:rsidR="003E50AD" w:rsidRPr="00113570" w:rsidRDefault="007A7FBD">
      <w:pPr>
        <w:pStyle w:val="Footer"/>
        <w:widowControl w:val="0"/>
        <w:tabs>
          <w:tab w:val="clear" w:pos="4320"/>
          <w:tab w:val="clear" w:pos="8640"/>
        </w:tabs>
        <w:spacing w:line="240" w:lineRule="atLeast"/>
        <w:ind w:left="1800" w:hanging="360"/>
        <w:rPr>
          <w:rFonts w:ascii="Arial" w:eastAsia="Arial" w:hAnsi="Arial" w:cs="Arial"/>
        </w:rPr>
      </w:pPr>
      <w:r w:rsidRPr="00113570">
        <w:rPr>
          <w:rFonts w:ascii="Arial" w:hAnsi="Arial" w:cs="Arial"/>
        </w:rPr>
        <w:t>2.  The presence of cables and connectors, such as those depicted in the pictures at left, running between computers or central devices such as hubs.</w:t>
      </w:r>
    </w:p>
    <w:p w14:paraId="0D82B566" w14:textId="77777777" w:rsidR="003E50AD" w:rsidRPr="00113570" w:rsidRDefault="007A7FBD">
      <w:pPr>
        <w:pStyle w:val="Footer"/>
        <w:widowControl w:val="0"/>
        <w:tabs>
          <w:tab w:val="clear" w:pos="4320"/>
          <w:tab w:val="clear" w:pos="8640"/>
        </w:tabs>
        <w:spacing w:line="240" w:lineRule="atLeast"/>
        <w:ind w:left="1800" w:hanging="360"/>
        <w:rPr>
          <w:rFonts w:ascii="Arial" w:eastAsia="Arial" w:hAnsi="Arial" w:cs="Arial"/>
        </w:rPr>
      </w:pPr>
      <w:r w:rsidRPr="00113570">
        <w:rPr>
          <w:rFonts w:ascii="Arial" w:hAnsi="Arial" w:cs="Arial"/>
        </w:rPr>
        <w:t>3.  Information provided by informants or individuals at the scene.</w:t>
      </w:r>
    </w:p>
    <w:p w14:paraId="6A75C0AD" w14:textId="77777777" w:rsidR="003E50AD" w:rsidRPr="00113570" w:rsidRDefault="007A7FBD">
      <w:pPr>
        <w:pStyle w:val="Footer"/>
        <w:widowControl w:val="0"/>
        <w:tabs>
          <w:tab w:val="clear" w:pos="4320"/>
          <w:tab w:val="clear" w:pos="8640"/>
        </w:tabs>
        <w:spacing w:line="240" w:lineRule="atLeast"/>
        <w:ind w:left="1800" w:hanging="360"/>
        <w:rPr>
          <w:rFonts w:ascii="Arial" w:eastAsia="Arial" w:hAnsi="Arial" w:cs="Arial"/>
        </w:rPr>
      </w:pPr>
      <w:r w:rsidRPr="00113570">
        <w:rPr>
          <w:rFonts w:ascii="Arial" w:hAnsi="Arial" w:cs="Arial"/>
        </w:rPr>
        <w:t>4.  The presence of network components.</w:t>
      </w:r>
    </w:p>
    <w:p w14:paraId="426D96A6" w14:textId="77777777" w:rsidR="003E50AD" w:rsidRPr="00113570" w:rsidRDefault="003E50AD">
      <w:pPr>
        <w:pStyle w:val="Footer"/>
        <w:widowControl w:val="0"/>
        <w:tabs>
          <w:tab w:val="clear" w:pos="4320"/>
          <w:tab w:val="clear" w:pos="8640"/>
        </w:tabs>
        <w:spacing w:line="240" w:lineRule="atLeast"/>
        <w:rPr>
          <w:rFonts w:ascii="Arial" w:eastAsia="Arial" w:hAnsi="Arial" w:cs="Arial"/>
        </w:rPr>
      </w:pPr>
    </w:p>
    <w:p w14:paraId="01392411" w14:textId="77777777" w:rsidR="003E50AD" w:rsidRDefault="007A7FBD">
      <w:pPr>
        <w:pStyle w:val="Footer"/>
        <w:widowControl w:val="0"/>
        <w:tabs>
          <w:tab w:val="clear" w:pos="4320"/>
          <w:tab w:val="clear" w:pos="8640"/>
        </w:tabs>
        <w:spacing w:line="240" w:lineRule="atLeast"/>
        <w:rPr>
          <w:rFonts w:ascii="Arial" w:hAnsi="Arial" w:cs="Arial"/>
        </w:rPr>
      </w:pPr>
      <w:r w:rsidRPr="00113570">
        <w:rPr>
          <w:rFonts w:ascii="Arial" w:hAnsi="Arial" w:cs="Arial"/>
          <w:b/>
          <w:bCs/>
        </w:rPr>
        <w:t>10.1.7</w:t>
      </w:r>
      <w:r w:rsidRPr="00113570">
        <w:rPr>
          <w:rFonts w:ascii="Arial" w:hAnsi="Arial" w:cs="Arial"/>
        </w:rPr>
        <w:t xml:space="preserve">  The student will be able to explain important considerations for securing and processing general electronic devices and peripheral evidence.</w:t>
      </w:r>
    </w:p>
    <w:p w14:paraId="150C57CC" w14:textId="153E5692" w:rsidR="00AC5CF6" w:rsidRDefault="007A7FBD" w:rsidP="006B23F2">
      <w:pPr>
        <w:pStyle w:val="Footer"/>
        <w:widowControl w:val="0"/>
        <w:numPr>
          <w:ilvl w:val="0"/>
          <w:numId w:val="286"/>
        </w:numPr>
        <w:spacing w:line="240" w:lineRule="atLeast"/>
        <w:rPr>
          <w:rFonts w:ascii="Arial" w:eastAsia="Arial" w:hAnsi="Arial" w:cs="Arial"/>
        </w:rPr>
      </w:pPr>
      <w:r w:rsidRPr="00AC5CF6">
        <w:rPr>
          <w:rFonts w:ascii="Arial" w:hAnsi="Arial" w:cs="Arial"/>
        </w:rPr>
        <w:t xml:space="preserve">The </w:t>
      </w:r>
      <w:r w:rsidR="00AC5CF6" w:rsidRPr="00AC5CF6">
        <w:rPr>
          <w:rFonts w:ascii="Arial" w:hAnsi="Arial" w:cs="Arial"/>
        </w:rPr>
        <w:t xml:space="preserve">following </w:t>
      </w:r>
      <w:r w:rsidRPr="00AC5CF6">
        <w:rPr>
          <w:rFonts w:ascii="Arial" w:hAnsi="Arial" w:cs="Arial"/>
        </w:rPr>
        <w:t xml:space="preserve">electronic devices may contain </w:t>
      </w:r>
      <w:r w:rsidRPr="00AC5CF6">
        <w:rPr>
          <w:rFonts w:ascii="Arial" w:eastAsia="Arial" w:hAnsi="Arial" w:cs="Arial"/>
        </w:rPr>
        <w:t>potential evidence ass</w:t>
      </w:r>
      <w:r w:rsidR="00AC5CF6">
        <w:rPr>
          <w:rFonts w:ascii="Arial" w:eastAsia="Arial" w:hAnsi="Arial" w:cs="Arial"/>
        </w:rPr>
        <w:t>ociated with criminal activity:</w:t>
      </w:r>
    </w:p>
    <w:p w14:paraId="2B5A1A1E" w14:textId="7A01318E" w:rsidR="00AC5CF6" w:rsidRPr="00113570" w:rsidRDefault="00AC5CF6" w:rsidP="006B23F2">
      <w:pPr>
        <w:pStyle w:val="Footer"/>
        <w:widowControl w:val="0"/>
        <w:numPr>
          <w:ilvl w:val="0"/>
          <w:numId w:val="287"/>
        </w:numPr>
        <w:spacing w:line="240" w:lineRule="atLeast"/>
        <w:rPr>
          <w:rFonts w:ascii="Arial" w:hAnsi="Arial" w:cs="Arial"/>
        </w:rPr>
      </w:pPr>
      <w:r w:rsidRPr="00113570">
        <w:rPr>
          <w:rFonts w:ascii="Arial" w:hAnsi="Arial" w:cs="Arial"/>
        </w:rPr>
        <w:t>Audio recorders</w:t>
      </w:r>
    </w:p>
    <w:p w14:paraId="3AA8B456" w14:textId="77777777" w:rsidR="00AC5CF6" w:rsidRPr="00113570" w:rsidRDefault="00AC5CF6" w:rsidP="006B23F2">
      <w:pPr>
        <w:pStyle w:val="Footer"/>
        <w:widowControl w:val="0"/>
        <w:numPr>
          <w:ilvl w:val="0"/>
          <w:numId w:val="287"/>
        </w:numPr>
        <w:spacing w:line="240" w:lineRule="atLeast"/>
        <w:rPr>
          <w:rFonts w:ascii="Arial" w:hAnsi="Arial" w:cs="Arial"/>
        </w:rPr>
      </w:pPr>
      <w:r w:rsidRPr="00113570">
        <w:rPr>
          <w:rFonts w:ascii="Arial" w:hAnsi="Arial" w:cs="Arial"/>
        </w:rPr>
        <w:t>Audio and video cassette tapes</w:t>
      </w:r>
    </w:p>
    <w:p w14:paraId="751B0CFF" w14:textId="77777777" w:rsidR="00AC5CF6" w:rsidRPr="00113570" w:rsidRDefault="00AC5CF6" w:rsidP="006B23F2">
      <w:pPr>
        <w:pStyle w:val="Footer"/>
        <w:widowControl w:val="0"/>
        <w:numPr>
          <w:ilvl w:val="0"/>
          <w:numId w:val="287"/>
        </w:numPr>
        <w:spacing w:line="240" w:lineRule="atLeast"/>
        <w:rPr>
          <w:rFonts w:ascii="Arial" w:hAnsi="Arial" w:cs="Arial"/>
        </w:rPr>
      </w:pPr>
      <w:r w:rsidRPr="00113570">
        <w:rPr>
          <w:rFonts w:ascii="Arial" w:hAnsi="Arial" w:cs="Arial"/>
        </w:rPr>
        <w:t>Flash memory cards</w:t>
      </w:r>
    </w:p>
    <w:p w14:paraId="29CE96F6" w14:textId="77777777" w:rsidR="00AC5CF6" w:rsidRPr="00113570" w:rsidRDefault="00AC5CF6" w:rsidP="006B23F2">
      <w:pPr>
        <w:pStyle w:val="Footer"/>
        <w:widowControl w:val="0"/>
        <w:numPr>
          <w:ilvl w:val="0"/>
          <w:numId w:val="287"/>
        </w:numPr>
        <w:spacing w:line="240" w:lineRule="atLeast"/>
        <w:rPr>
          <w:rFonts w:ascii="Arial" w:hAnsi="Arial" w:cs="Arial"/>
        </w:rPr>
      </w:pPr>
      <w:r>
        <w:rPr>
          <w:rFonts w:ascii="Arial" w:hAnsi="Arial" w:cs="Arial"/>
        </w:rPr>
        <w:t>CD’s &amp; DVD’s</w:t>
      </w:r>
    </w:p>
    <w:p w14:paraId="75822CD0" w14:textId="77777777" w:rsidR="00AC5CF6" w:rsidRPr="00113570" w:rsidRDefault="00AC5CF6" w:rsidP="006B23F2">
      <w:pPr>
        <w:pStyle w:val="Footer"/>
        <w:widowControl w:val="0"/>
        <w:numPr>
          <w:ilvl w:val="0"/>
          <w:numId w:val="287"/>
        </w:numPr>
        <w:spacing w:line="240" w:lineRule="atLeast"/>
        <w:rPr>
          <w:rFonts w:ascii="Arial" w:hAnsi="Arial" w:cs="Arial"/>
        </w:rPr>
      </w:pPr>
      <w:r w:rsidRPr="00113570">
        <w:rPr>
          <w:rFonts w:ascii="Arial" w:hAnsi="Arial" w:cs="Arial"/>
        </w:rPr>
        <w:t>Cables</w:t>
      </w:r>
    </w:p>
    <w:p w14:paraId="1DFE126A" w14:textId="77777777" w:rsidR="00AC5CF6" w:rsidRPr="00113570" w:rsidRDefault="00AC5CF6" w:rsidP="006B23F2">
      <w:pPr>
        <w:pStyle w:val="Footer"/>
        <w:widowControl w:val="0"/>
        <w:numPr>
          <w:ilvl w:val="0"/>
          <w:numId w:val="287"/>
        </w:numPr>
        <w:spacing w:line="240" w:lineRule="atLeast"/>
        <w:rPr>
          <w:rFonts w:ascii="Arial" w:hAnsi="Arial" w:cs="Arial"/>
        </w:rPr>
      </w:pPr>
      <w:r w:rsidRPr="00113570">
        <w:rPr>
          <w:rFonts w:ascii="Arial" w:hAnsi="Arial" w:cs="Arial"/>
        </w:rPr>
        <w:t>GPS devices</w:t>
      </w:r>
    </w:p>
    <w:p w14:paraId="371520E2" w14:textId="77777777" w:rsidR="00AC5CF6" w:rsidRPr="00113570" w:rsidRDefault="00AC5CF6" w:rsidP="006B23F2">
      <w:pPr>
        <w:pStyle w:val="Footer"/>
        <w:widowControl w:val="0"/>
        <w:numPr>
          <w:ilvl w:val="0"/>
          <w:numId w:val="287"/>
        </w:numPr>
        <w:spacing w:line="240" w:lineRule="atLeast"/>
        <w:rPr>
          <w:rFonts w:ascii="Arial" w:hAnsi="Arial" w:cs="Arial"/>
        </w:rPr>
      </w:pPr>
      <w:r w:rsidRPr="00113570">
        <w:rPr>
          <w:rFonts w:ascii="Arial" w:hAnsi="Arial" w:cs="Arial"/>
        </w:rPr>
        <w:t>Caller ID devices</w:t>
      </w:r>
    </w:p>
    <w:p w14:paraId="409B56AB" w14:textId="77777777" w:rsidR="00AC5CF6" w:rsidRPr="00113570" w:rsidRDefault="00AC5CF6" w:rsidP="006B23F2">
      <w:pPr>
        <w:pStyle w:val="Footer"/>
        <w:widowControl w:val="0"/>
        <w:numPr>
          <w:ilvl w:val="0"/>
          <w:numId w:val="287"/>
        </w:numPr>
        <w:spacing w:line="240" w:lineRule="atLeast"/>
        <w:rPr>
          <w:rFonts w:ascii="Arial" w:hAnsi="Arial" w:cs="Arial"/>
        </w:rPr>
      </w:pPr>
      <w:r w:rsidRPr="00113570">
        <w:rPr>
          <w:rFonts w:ascii="Arial" w:hAnsi="Arial" w:cs="Arial"/>
        </w:rPr>
        <w:t>Cellular telephones</w:t>
      </w:r>
      <w:r w:rsidRPr="00113570">
        <w:rPr>
          <w:rFonts w:ascii="Arial" w:hAnsi="Arial" w:cs="Arial"/>
        </w:rPr>
        <w:tab/>
      </w:r>
    </w:p>
    <w:p w14:paraId="2258AC6C" w14:textId="77777777" w:rsidR="00AC5CF6" w:rsidRPr="00113570" w:rsidRDefault="00AC5CF6" w:rsidP="006B23F2">
      <w:pPr>
        <w:pStyle w:val="Footer"/>
        <w:widowControl w:val="0"/>
        <w:numPr>
          <w:ilvl w:val="0"/>
          <w:numId w:val="287"/>
        </w:numPr>
        <w:spacing w:line="240" w:lineRule="atLeast"/>
        <w:rPr>
          <w:rFonts w:ascii="Arial" w:hAnsi="Arial" w:cs="Arial"/>
        </w:rPr>
      </w:pPr>
      <w:r>
        <w:rPr>
          <w:rFonts w:ascii="Arial" w:hAnsi="Arial" w:cs="Arial"/>
        </w:rPr>
        <w:t xml:space="preserve">Tablets (iPad, Kindle, </w:t>
      </w:r>
      <w:proofErr w:type="spellStart"/>
      <w:r>
        <w:rPr>
          <w:rFonts w:ascii="Arial" w:hAnsi="Arial" w:cs="Arial"/>
        </w:rPr>
        <w:t>eReaders</w:t>
      </w:r>
      <w:proofErr w:type="spellEnd"/>
      <w:r>
        <w:rPr>
          <w:rFonts w:ascii="Arial" w:hAnsi="Arial" w:cs="Arial"/>
        </w:rPr>
        <w:t>)</w:t>
      </w:r>
    </w:p>
    <w:p w14:paraId="3EDB7DF5" w14:textId="77777777" w:rsidR="00AC5CF6" w:rsidRPr="00113570" w:rsidRDefault="00AC5CF6" w:rsidP="006B23F2">
      <w:pPr>
        <w:pStyle w:val="Footer"/>
        <w:widowControl w:val="0"/>
        <w:numPr>
          <w:ilvl w:val="0"/>
          <w:numId w:val="287"/>
        </w:numPr>
        <w:spacing w:line="240" w:lineRule="atLeast"/>
        <w:rPr>
          <w:rFonts w:ascii="Arial" w:hAnsi="Arial" w:cs="Arial"/>
        </w:rPr>
      </w:pPr>
      <w:r w:rsidRPr="00113570">
        <w:rPr>
          <w:rFonts w:ascii="Arial" w:hAnsi="Arial" w:cs="Arial"/>
        </w:rPr>
        <w:t>Chips (high quantities may indicate chip theft)</w:t>
      </w:r>
    </w:p>
    <w:p w14:paraId="057BE7DD" w14:textId="77777777" w:rsidR="00AC5CF6" w:rsidRPr="00113570" w:rsidRDefault="00AC5CF6" w:rsidP="006B23F2">
      <w:pPr>
        <w:pStyle w:val="Footer"/>
        <w:widowControl w:val="0"/>
        <w:numPr>
          <w:ilvl w:val="0"/>
          <w:numId w:val="287"/>
        </w:numPr>
        <w:spacing w:line="240" w:lineRule="atLeast"/>
        <w:rPr>
          <w:rFonts w:ascii="Arial" w:hAnsi="Arial" w:cs="Arial"/>
        </w:rPr>
      </w:pPr>
      <w:r w:rsidRPr="00113570">
        <w:rPr>
          <w:rFonts w:ascii="Arial" w:hAnsi="Arial" w:cs="Arial"/>
        </w:rPr>
        <w:t>PCMCIA cards</w:t>
      </w:r>
    </w:p>
    <w:p w14:paraId="7D7AC42D" w14:textId="77777777" w:rsidR="00AC5CF6" w:rsidRPr="00113570" w:rsidRDefault="00AC5CF6" w:rsidP="006B23F2">
      <w:pPr>
        <w:pStyle w:val="Footer"/>
        <w:widowControl w:val="0"/>
        <w:numPr>
          <w:ilvl w:val="0"/>
          <w:numId w:val="287"/>
        </w:numPr>
        <w:spacing w:line="240" w:lineRule="atLeast"/>
        <w:rPr>
          <w:rFonts w:ascii="Arial" w:hAnsi="Arial" w:cs="Arial"/>
        </w:rPr>
      </w:pPr>
      <w:r w:rsidRPr="00113570">
        <w:rPr>
          <w:rFonts w:ascii="Arial" w:hAnsi="Arial" w:cs="Arial"/>
        </w:rPr>
        <w:t>Printers (if active allow to complete printing</w:t>
      </w:r>
      <w:r>
        <w:rPr>
          <w:rFonts w:ascii="Arial" w:hAnsi="Arial" w:cs="Arial"/>
        </w:rPr>
        <w:t xml:space="preserve"> – few have memory</w:t>
      </w:r>
      <w:r w:rsidRPr="00113570">
        <w:rPr>
          <w:rFonts w:ascii="Arial" w:hAnsi="Arial" w:cs="Arial"/>
        </w:rPr>
        <w:t xml:space="preserve">) </w:t>
      </w:r>
    </w:p>
    <w:p w14:paraId="69C4E9B5" w14:textId="77777777" w:rsidR="00AC5CF6" w:rsidRPr="00113570" w:rsidRDefault="00AC5CF6" w:rsidP="006B23F2">
      <w:pPr>
        <w:pStyle w:val="Footer"/>
        <w:widowControl w:val="0"/>
        <w:numPr>
          <w:ilvl w:val="0"/>
          <w:numId w:val="287"/>
        </w:numPr>
        <w:spacing w:line="240" w:lineRule="atLeast"/>
        <w:rPr>
          <w:rFonts w:ascii="Arial" w:hAnsi="Arial" w:cs="Arial"/>
        </w:rPr>
      </w:pPr>
      <w:r w:rsidRPr="00113570">
        <w:rPr>
          <w:rFonts w:ascii="Arial" w:hAnsi="Arial" w:cs="Arial"/>
        </w:rPr>
        <w:t>Removable media scanners (film, flatbed, video, or watches</w:t>
      </w:r>
      <w:r>
        <w:rPr>
          <w:rFonts w:ascii="Arial" w:hAnsi="Arial" w:cs="Arial"/>
        </w:rPr>
        <w:t xml:space="preserve"> – few have memory)</w:t>
      </w:r>
    </w:p>
    <w:p w14:paraId="4246AC3B" w14:textId="77777777" w:rsidR="00AC5CF6" w:rsidRPr="00113570" w:rsidRDefault="00AC5CF6" w:rsidP="006B23F2">
      <w:pPr>
        <w:pStyle w:val="Footer"/>
        <w:widowControl w:val="0"/>
        <w:numPr>
          <w:ilvl w:val="0"/>
          <w:numId w:val="287"/>
        </w:numPr>
        <w:spacing w:line="240" w:lineRule="atLeast"/>
        <w:rPr>
          <w:rFonts w:ascii="Arial" w:hAnsi="Arial" w:cs="Arial"/>
        </w:rPr>
      </w:pPr>
      <w:r w:rsidRPr="00113570">
        <w:rPr>
          <w:rFonts w:ascii="Arial" w:hAnsi="Arial" w:cs="Arial"/>
        </w:rPr>
        <w:t>Smart cards/secure ID tokens</w:t>
      </w:r>
    </w:p>
    <w:p w14:paraId="2C4A275B" w14:textId="77777777" w:rsidR="00AC5CF6" w:rsidRPr="00113570" w:rsidRDefault="00AC5CF6" w:rsidP="006B23F2">
      <w:pPr>
        <w:pStyle w:val="Footer"/>
        <w:widowControl w:val="0"/>
        <w:numPr>
          <w:ilvl w:val="0"/>
          <w:numId w:val="287"/>
        </w:numPr>
        <w:spacing w:line="240" w:lineRule="atLeast"/>
        <w:rPr>
          <w:rFonts w:ascii="Arial" w:hAnsi="Arial" w:cs="Arial"/>
        </w:rPr>
      </w:pPr>
      <w:r w:rsidRPr="00113570">
        <w:rPr>
          <w:rFonts w:ascii="Arial" w:hAnsi="Arial" w:cs="Arial"/>
        </w:rPr>
        <w:t>Copy machines</w:t>
      </w:r>
      <w:r>
        <w:rPr>
          <w:rFonts w:ascii="Arial" w:hAnsi="Arial" w:cs="Arial"/>
        </w:rPr>
        <w:t xml:space="preserve"> (have hard drives with images of copies)</w:t>
      </w:r>
    </w:p>
    <w:p w14:paraId="33D49252" w14:textId="77777777" w:rsidR="00AC5CF6" w:rsidRPr="00113570" w:rsidRDefault="00AC5CF6" w:rsidP="006B23F2">
      <w:pPr>
        <w:pStyle w:val="Footer"/>
        <w:widowControl w:val="0"/>
        <w:numPr>
          <w:ilvl w:val="0"/>
          <w:numId w:val="287"/>
        </w:numPr>
        <w:spacing w:line="240" w:lineRule="atLeast"/>
        <w:rPr>
          <w:rFonts w:ascii="Arial" w:hAnsi="Arial" w:cs="Arial"/>
        </w:rPr>
      </w:pPr>
      <w:r w:rsidRPr="00113570">
        <w:rPr>
          <w:rFonts w:ascii="Arial" w:hAnsi="Arial" w:cs="Arial"/>
        </w:rPr>
        <w:t>Digital cameras (still and video)</w:t>
      </w:r>
      <w:r>
        <w:rPr>
          <w:rFonts w:ascii="Arial" w:hAnsi="Arial" w:cs="Arial"/>
        </w:rPr>
        <w:t xml:space="preserve"> and media cards</w:t>
      </w:r>
    </w:p>
    <w:p w14:paraId="7CFE1978" w14:textId="77777777" w:rsidR="00AC5CF6" w:rsidRPr="00113570" w:rsidRDefault="00AC5CF6" w:rsidP="006B23F2">
      <w:pPr>
        <w:pStyle w:val="Footer"/>
        <w:widowControl w:val="0"/>
        <w:numPr>
          <w:ilvl w:val="0"/>
          <w:numId w:val="287"/>
        </w:numPr>
        <w:spacing w:line="240" w:lineRule="atLeast"/>
        <w:rPr>
          <w:rFonts w:ascii="Arial" w:hAnsi="Arial" w:cs="Arial"/>
        </w:rPr>
      </w:pPr>
      <w:r w:rsidRPr="00113570">
        <w:rPr>
          <w:rFonts w:ascii="Arial" w:hAnsi="Arial" w:cs="Arial"/>
        </w:rPr>
        <w:t>Dongle or other hardware protection devices (keys) for software</w:t>
      </w:r>
    </w:p>
    <w:p w14:paraId="3B240DF3" w14:textId="77777777" w:rsidR="00AC5CF6" w:rsidRPr="00113570" w:rsidRDefault="00AC5CF6" w:rsidP="006B23F2">
      <w:pPr>
        <w:pStyle w:val="Footer"/>
        <w:widowControl w:val="0"/>
        <w:numPr>
          <w:ilvl w:val="0"/>
          <w:numId w:val="287"/>
        </w:numPr>
        <w:spacing w:line="240" w:lineRule="atLeast"/>
        <w:rPr>
          <w:rFonts w:ascii="Arial" w:hAnsi="Arial" w:cs="Arial"/>
        </w:rPr>
      </w:pPr>
      <w:r w:rsidRPr="00113570">
        <w:rPr>
          <w:rFonts w:ascii="Arial" w:hAnsi="Arial" w:cs="Arial"/>
        </w:rPr>
        <w:t>Telephones (including speed dialers, and others)</w:t>
      </w:r>
    </w:p>
    <w:p w14:paraId="7137F8C5" w14:textId="77777777" w:rsidR="00AC5CF6" w:rsidRPr="00113570" w:rsidRDefault="00AC5CF6" w:rsidP="006B23F2">
      <w:pPr>
        <w:pStyle w:val="Footer"/>
        <w:widowControl w:val="0"/>
        <w:numPr>
          <w:ilvl w:val="0"/>
          <w:numId w:val="287"/>
        </w:numPr>
        <w:spacing w:line="240" w:lineRule="atLeast"/>
        <w:rPr>
          <w:rFonts w:ascii="Arial" w:hAnsi="Arial" w:cs="Arial"/>
        </w:rPr>
      </w:pPr>
      <w:r w:rsidRPr="00113570">
        <w:rPr>
          <w:rFonts w:ascii="Arial" w:hAnsi="Arial" w:cs="Arial"/>
        </w:rPr>
        <w:t>Drive duplicators</w:t>
      </w:r>
    </w:p>
    <w:p w14:paraId="0B4F8113" w14:textId="77777777" w:rsidR="00AC5CF6" w:rsidRPr="00113570" w:rsidRDefault="00AC5CF6" w:rsidP="006B23F2">
      <w:pPr>
        <w:pStyle w:val="Footer"/>
        <w:widowControl w:val="0"/>
        <w:numPr>
          <w:ilvl w:val="0"/>
          <w:numId w:val="287"/>
        </w:numPr>
        <w:spacing w:line="240" w:lineRule="atLeast"/>
        <w:rPr>
          <w:rFonts w:ascii="Arial" w:hAnsi="Arial" w:cs="Arial"/>
        </w:rPr>
      </w:pPr>
      <w:r w:rsidRPr="00113570">
        <w:rPr>
          <w:rFonts w:ascii="Arial" w:hAnsi="Arial" w:cs="Arial"/>
        </w:rPr>
        <w:t>External drives</w:t>
      </w:r>
    </w:p>
    <w:p w14:paraId="041771C6" w14:textId="77777777" w:rsidR="00AC5CF6" w:rsidRPr="00113570" w:rsidRDefault="00AC5CF6" w:rsidP="006B23F2">
      <w:pPr>
        <w:pStyle w:val="Footer"/>
        <w:widowControl w:val="0"/>
        <w:numPr>
          <w:ilvl w:val="0"/>
          <w:numId w:val="287"/>
        </w:numPr>
        <w:spacing w:line="240" w:lineRule="atLeast"/>
        <w:rPr>
          <w:rFonts w:ascii="Arial" w:hAnsi="Arial" w:cs="Arial"/>
        </w:rPr>
      </w:pPr>
      <w:r w:rsidRPr="00113570">
        <w:rPr>
          <w:rFonts w:ascii="Arial" w:hAnsi="Arial" w:cs="Arial"/>
        </w:rPr>
        <w:t>Wireless access point</w:t>
      </w:r>
    </w:p>
    <w:p w14:paraId="1274716E" w14:textId="77777777" w:rsidR="00AC5CF6" w:rsidRPr="00113570" w:rsidRDefault="00AC5CF6" w:rsidP="006B23F2">
      <w:pPr>
        <w:pStyle w:val="Footer"/>
        <w:widowControl w:val="0"/>
        <w:numPr>
          <w:ilvl w:val="0"/>
          <w:numId w:val="287"/>
        </w:numPr>
        <w:spacing w:line="240" w:lineRule="atLeast"/>
        <w:rPr>
          <w:rFonts w:ascii="Arial" w:hAnsi="Arial" w:cs="Arial"/>
        </w:rPr>
      </w:pPr>
      <w:r w:rsidRPr="00113570">
        <w:rPr>
          <w:rFonts w:ascii="Arial" w:hAnsi="Arial" w:cs="Arial"/>
        </w:rPr>
        <w:t>Fax machines</w:t>
      </w:r>
    </w:p>
    <w:p w14:paraId="1EC3517C" w14:textId="77777777" w:rsidR="003E50AD" w:rsidRPr="00113570" w:rsidRDefault="007A7FBD" w:rsidP="006B23F2">
      <w:pPr>
        <w:pStyle w:val="Footer"/>
        <w:widowControl w:val="0"/>
        <w:numPr>
          <w:ilvl w:val="0"/>
          <w:numId w:val="208"/>
        </w:numPr>
        <w:spacing w:line="240" w:lineRule="atLeast"/>
        <w:rPr>
          <w:rFonts w:ascii="Arial" w:hAnsi="Arial" w:cs="Arial"/>
        </w:rPr>
      </w:pPr>
      <w:r w:rsidRPr="00113570">
        <w:rPr>
          <w:rFonts w:ascii="Arial" w:hAnsi="Arial" w:cs="Arial"/>
        </w:rPr>
        <w:t xml:space="preserve">Unless an emergency exists, the device should not be operated.  </w:t>
      </w:r>
    </w:p>
    <w:p w14:paraId="4619CD2A" w14:textId="77777777" w:rsidR="003E50AD" w:rsidRPr="00113570" w:rsidRDefault="007A7FBD" w:rsidP="006B23F2">
      <w:pPr>
        <w:pStyle w:val="Footer"/>
        <w:widowControl w:val="0"/>
        <w:numPr>
          <w:ilvl w:val="0"/>
          <w:numId w:val="208"/>
        </w:numPr>
        <w:spacing w:line="240" w:lineRule="atLeast"/>
        <w:rPr>
          <w:rFonts w:ascii="Arial" w:hAnsi="Arial" w:cs="Arial"/>
        </w:rPr>
      </w:pPr>
      <w:r w:rsidRPr="00113570">
        <w:rPr>
          <w:rFonts w:ascii="Arial" w:hAnsi="Arial" w:cs="Arial"/>
        </w:rPr>
        <w:t xml:space="preserve">Should it be necessary to access information from the device, all actions </w:t>
      </w:r>
    </w:p>
    <w:p w14:paraId="66E08E8C" w14:textId="77777777" w:rsidR="003E50AD" w:rsidRPr="00113570" w:rsidRDefault="007A7FBD">
      <w:pPr>
        <w:pStyle w:val="Footer"/>
        <w:widowControl w:val="0"/>
        <w:tabs>
          <w:tab w:val="clear" w:pos="4320"/>
          <w:tab w:val="clear" w:pos="8640"/>
          <w:tab w:val="left" w:pos="1080"/>
        </w:tabs>
        <w:spacing w:line="240" w:lineRule="atLeast"/>
        <w:ind w:left="1080"/>
        <w:rPr>
          <w:rFonts w:ascii="Arial" w:eastAsia="Arial" w:hAnsi="Arial" w:cs="Arial"/>
        </w:rPr>
      </w:pPr>
      <w:r w:rsidRPr="00113570">
        <w:rPr>
          <w:rFonts w:ascii="Arial" w:hAnsi="Arial" w:cs="Arial"/>
        </w:rPr>
        <w:t xml:space="preserve">associated with the manipulation of the device should be documented to preserve the authenticity of the information.  </w:t>
      </w:r>
    </w:p>
    <w:p w14:paraId="50A2CC17" w14:textId="49F26406" w:rsidR="003E50AD" w:rsidRDefault="007A7FBD" w:rsidP="006B23F2">
      <w:pPr>
        <w:pStyle w:val="Footer"/>
        <w:widowControl w:val="0"/>
        <w:numPr>
          <w:ilvl w:val="0"/>
          <w:numId w:val="208"/>
        </w:numPr>
        <w:tabs>
          <w:tab w:val="clear" w:pos="4320"/>
          <w:tab w:val="clear" w:pos="8640"/>
          <w:tab w:val="left" w:pos="1080"/>
        </w:tabs>
        <w:spacing w:line="240" w:lineRule="atLeast"/>
        <w:rPr>
          <w:rFonts w:ascii="Arial" w:eastAsia="Arial" w:hAnsi="Arial" w:cs="Arial"/>
        </w:rPr>
      </w:pPr>
      <w:r w:rsidRPr="00113570">
        <w:rPr>
          <w:rFonts w:ascii="Arial" w:hAnsi="Arial" w:cs="Arial"/>
        </w:rPr>
        <w:t xml:space="preserve">Many of the items listed below may contain data that could be lost if not handled properly.  </w:t>
      </w:r>
    </w:p>
    <w:p w14:paraId="1124C04F" w14:textId="77777777" w:rsidR="00DA4586" w:rsidRPr="00DA4586" w:rsidRDefault="00DA4586" w:rsidP="006B23F2">
      <w:pPr>
        <w:pStyle w:val="Footer"/>
        <w:widowControl w:val="0"/>
        <w:numPr>
          <w:ilvl w:val="0"/>
          <w:numId w:val="208"/>
        </w:numPr>
        <w:tabs>
          <w:tab w:val="clear" w:pos="4320"/>
          <w:tab w:val="clear" w:pos="8640"/>
          <w:tab w:val="left" w:pos="1080"/>
        </w:tabs>
        <w:spacing w:line="240" w:lineRule="atLeast"/>
        <w:rPr>
          <w:rFonts w:ascii="Arial" w:eastAsia="Arial" w:hAnsi="Arial" w:cs="Arial"/>
        </w:rPr>
      </w:pPr>
    </w:p>
    <w:p w14:paraId="107C6666" w14:textId="77777777" w:rsidR="003E50AD" w:rsidRPr="00113570" w:rsidRDefault="003E50AD">
      <w:pPr>
        <w:pStyle w:val="Footer"/>
        <w:widowControl w:val="0"/>
        <w:tabs>
          <w:tab w:val="clear" w:pos="4320"/>
          <w:tab w:val="clear" w:pos="8640"/>
        </w:tabs>
        <w:spacing w:line="240" w:lineRule="atLeast"/>
        <w:rPr>
          <w:rFonts w:ascii="Arial" w:eastAsia="Arial" w:hAnsi="Arial" w:cs="Arial"/>
        </w:rPr>
      </w:pPr>
    </w:p>
    <w:p w14:paraId="0F711AF1" w14:textId="77777777" w:rsidR="003E50AD" w:rsidRPr="00113570" w:rsidRDefault="007A7FBD">
      <w:pPr>
        <w:pStyle w:val="Footer"/>
        <w:widowControl w:val="0"/>
        <w:tabs>
          <w:tab w:val="clear" w:pos="4320"/>
          <w:tab w:val="clear" w:pos="8640"/>
        </w:tabs>
        <w:spacing w:line="240" w:lineRule="atLeast"/>
        <w:ind w:left="1440" w:hanging="360"/>
        <w:rPr>
          <w:rFonts w:ascii="Arial" w:eastAsia="Arial" w:hAnsi="Arial" w:cs="Arial"/>
        </w:rPr>
      </w:pPr>
      <w:r w:rsidRPr="00113570">
        <w:rPr>
          <w:rFonts w:ascii="Arial" w:hAnsi="Arial" w:cs="Arial"/>
          <w:b/>
          <w:bCs/>
        </w:rPr>
        <w:t xml:space="preserve">Note:  </w:t>
      </w:r>
      <w:r w:rsidRPr="00113570">
        <w:rPr>
          <w:rFonts w:ascii="Arial" w:hAnsi="Arial" w:cs="Arial"/>
        </w:rPr>
        <w:t xml:space="preserve">When seizing removable media, ensure that you take the associated device that created the media (e.g., tape drive, cartridge drives such as Zip, Jaz, ORB, </w:t>
      </w:r>
      <w:proofErr w:type="spellStart"/>
      <w:r w:rsidRPr="00113570">
        <w:rPr>
          <w:rFonts w:ascii="Arial" w:hAnsi="Arial" w:cs="Arial"/>
        </w:rPr>
        <w:t>Clik</w:t>
      </w:r>
      <w:proofErr w:type="spellEnd"/>
      <w:r w:rsidRPr="00113570">
        <w:rPr>
          <w:rFonts w:ascii="Arial" w:hAnsi="Arial" w:cs="Arial"/>
        </w:rPr>
        <w:t xml:space="preserve">!, </w:t>
      </w:r>
      <w:proofErr w:type="spellStart"/>
      <w:r w:rsidRPr="00113570">
        <w:rPr>
          <w:rFonts w:ascii="Arial" w:hAnsi="Arial" w:cs="Arial"/>
        </w:rPr>
        <w:t>Syquest</w:t>
      </w:r>
      <w:proofErr w:type="spellEnd"/>
      <w:r w:rsidRPr="00113570">
        <w:rPr>
          <w:rFonts w:ascii="Arial" w:hAnsi="Arial" w:cs="Arial"/>
        </w:rPr>
        <w:t>, LS-120, and DAT Drives (High Capacity Data Storage Media)).</w:t>
      </w:r>
    </w:p>
    <w:p w14:paraId="012358C3" w14:textId="77777777" w:rsidR="003E50AD" w:rsidRPr="00113570" w:rsidRDefault="003E50AD">
      <w:pPr>
        <w:pStyle w:val="Footer"/>
        <w:widowControl w:val="0"/>
        <w:tabs>
          <w:tab w:val="clear" w:pos="4320"/>
          <w:tab w:val="clear" w:pos="8640"/>
        </w:tabs>
        <w:spacing w:line="240" w:lineRule="atLeast"/>
        <w:rPr>
          <w:rFonts w:ascii="Arial" w:eastAsia="Arial" w:hAnsi="Arial" w:cs="Arial"/>
        </w:rPr>
      </w:pPr>
    </w:p>
    <w:p w14:paraId="4410CFB6" w14:textId="77777777" w:rsidR="003E50AD" w:rsidRPr="00113570" w:rsidRDefault="007A7FBD">
      <w:pPr>
        <w:pStyle w:val="Footer"/>
        <w:widowControl w:val="0"/>
        <w:tabs>
          <w:tab w:val="clear" w:pos="4320"/>
          <w:tab w:val="clear" w:pos="8640"/>
        </w:tabs>
        <w:spacing w:line="240" w:lineRule="atLeast"/>
        <w:rPr>
          <w:rFonts w:ascii="Arial" w:eastAsia="Arial" w:hAnsi="Arial" w:cs="Arial"/>
        </w:rPr>
      </w:pPr>
      <w:r w:rsidRPr="00113570">
        <w:rPr>
          <w:rFonts w:ascii="Arial" w:hAnsi="Arial" w:cs="Arial"/>
          <w:b/>
          <w:bCs/>
        </w:rPr>
        <w:t>10.1.8</w:t>
      </w:r>
      <w:r w:rsidRPr="00113570">
        <w:rPr>
          <w:rFonts w:ascii="Arial" w:hAnsi="Arial" w:cs="Arial"/>
        </w:rPr>
        <w:t xml:space="preserve">  The student will be able to identify some common mistakes when handling electronic evidence.</w:t>
      </w:r>
    </w:p>
    <w:p w14:paraId="53FD4CAA" w14:textId="77777777" w:rsidR="003E50AD" w:rsidRPr="00113570" w:rsidRDefault="007A7FBD">
      <w:pPr>
        <w:pStyle w:val="Footer"/>
        <w:widowControl w:val="0"/>
        <w:tabs>
          <w:tab w:val="clear" w:pos="4320"/>
          <w:tab w:val="clear" w:pos="8640"/>
        </w:tabs>
        <w:spacing w:line="240" w:lineRule="atLeast"/>
        <w:rPr>
          <w:rFonts w:ascii="Arial" w:eastAsia="Arial" w:hAnsi="Arial" w:cs="Arial"/>
        </w:rPr>
      </w:pPr>
      <w:r w:rsidRPr="00113570">
        <w:rPr>
          <w:rFonts w:ascii="Arial" w:eastAsia="Arial" w:hAnsi="Arial" w:cs="Arial"/>
        </w:rPr>
        <w:tab/>
        <w:t>A.  Failure to maintain proper identification.</w:t>
      </w:r>
    </w:p>
    <w:p w14:paraId="3772E901" w14:textId="77777777" w:rsidR="003E50AD" w:rsidRPr="00113570" w:rsidRDefault="007A7FBD">
      <w:pPr>
        <w:pStyle w:val="Footer"/>
        <w:widowControl w:val="0"/>
        <w:tabs>
          <w:tab w:val="clear" w:pos="4320"/>
          <w:tab w:val="clear" w:pos="8640"/>
        </w:tabs>
        <w:spacing w:line="240" w:lineRule="atLeast"/>
        <w:rPr>
          <w:rFonts w:ascii="Arial" w:eastAsia="Arial" w:hAnsi="Arial" w:cs="Arial"/>
        </w:rPr>
      </w:pPr>
      <w:r w:rsidRPr="00113570">
        <w:rPr>
          <w:rFonts w:ascii="Arial" w:eastAsia="Arial" w:hAnsi="Arial" w:cs="Arial"/>
        </w:rPr>
        <w:tab/>
      </w:r>
      <w:r w:rsidRPr="00113570">
        <w:rPr>
          <w:rFonts w:ascii="Arial" w:eastAsia="Arial" w:hAnsi="Arial" w:cs="Arial"/>
        </w:rPr>
        <w:tab/>
        <w:t>1.  Every action needs to be clearly documented.</w:t>
      </w:r>
    </w:p>
    <w:p w14:paraId="4E619DA2" w14:textId="77777777" w:rsidR="003E50AD" w:rsidRPr="00113570" w:rsidRDefault="007A7FBD">
      <w:pPr>
        <w:pStyle w:val="Footer"/>
        <w:widowControl w:val="0"/>
        <w:tabs>
          <w:tab w:val="clear" w:pos="4320"/>
          <w:tab w:val="clear" w:pos="8640"/>
        </w:tabs>
        <w:spacing w:line="240" w:lineRule="atLeast"/>
        <w:rPr>
          <w:rFonts w:ascii="Arial" w:eastAsia="Arial" w:hAnsi="Arial" w:cs="Arial"/>
        </w:rPr>
      </w:pPr>
      <w:r w:rsidRPr="00113570">
        <w:rPr>
          <w:rFonts w:ascii="Arial" w:eastAsia="Arial" w:hAnsi="Arial" w:cs="Arial"/>
        </w:rPr>
        <w:tab/>
        <w:t>B.  Failure to notify or provide accurate information to decision makers.</w:t>
      </w:r>
    </w:p>
    <w:p w14:paraId="11E93AA1" w14:textId="77777777" w:rsidR="003E50AD" w:rsidRPr="00113570" w:rsidRDefault="007A7FBD">
      <w:pPr>
        <w:pStyle w:val="Footer"/>
        <w:widowControl w:val="0"/>
        <w:tabs>
          <w:tab w:val="clear" w:pos="4320"/>
          <w:tab w:val="clear" w:pos="8640"/>
        </w:tabs>
        <w:spacing w:line="240" w:lineRule="atLeast"/>
        <w:rPr>
          <w:rFonts w:ascii="Arial" w:eastAsia="Arial" w:hAnsi="Arial" w:cs="Arial"/>
        </w:rPr>
      </w:pPr>
      <w:r w:rsidRPr="00113570">
        <w:rPr>
          <w:rFonts w:ascii="Arial" w:eastAsia="Arial" w:hAnsi="Arial" w:cs="Arial"/>
        </w:rPr>
        <w:tab/>
      </w:r>
      <w:r w:rsidRPr="00113570">
        <w:rPr>
          <w:rFonts w:ascii="Arial" w:eastAsia="Arial" w:hAnsi="Arial" w:cs="Arial"/>
        </w:rPr>
        <w:tab/>
        <w:t>1.  Identify and report any security breaches to appropriate officials.</w:t>
      </w:r>
    </w:p>
    <w:p w14:paraId="3B7ADFBF" w14:textId="77777777" w:rsidR="003E50AD" w:rsidRPr="00113570" w:rsidRDefault="007A7FBD">
      <w:pPr>
        <w:pStyle w:val="Footer"/>
        <w:widowControl w:val="0"/>
        <w:tabs>
          <w:tab w:val="clear" w:pos="4320"/>
          <w:tab w:val="clear" w:pos="8640"/>
        </w:tabs>
        <w:spacing w:line="240" w:lineRule="atLeast"/>
        <w:rPr>
          <w:rFonts w:ascii="Arial" w:eastAsia="Arial" w:hAnsi="Arial" w:cs="Arial"/>
        </w:rPr>
      </w:pPr>
      <w:r w:rsidRPr="00113570">
        <w:rPr>
          <w:rFonts w:ascii="Arial" w:eastAsia="Arial" w:hAnsi="Arial" w:cs="Arial"/>
        </w:rPr>
        <w:tab/>
        <w:t>C.  Failure to control access to digital evidence.</w:t>
      </w:r>
    </w:p>
    <w:p w14:paraId="73E67122" w14:textId="77777777" w:rsidR="003E50AD" w:rsidRPr="00113570" w:rsidRDefault="007A7FBD" w:rsidP="006B23F2">
      <w:pPr>
        <w:pStyle w:val="Footer"/>
        <w:widowControl w:val="0"/>
        <w:numPr>
          <w:ilvl w:val="1"/>
          <w:numId w:val="185"/>
        </w:numPr>
        <w:spacing w:line="240" w:lineRule="atLeast"/>
        <w:rPr>
          <w:rFonts w:ascii="Arial" w:hAnsi="Arial" w:cs="Arial"/>
        </w:rPr>
      </w:pPr>
      <w:r w:rsidRPr="00113570">
        <w:rPr>
          <w:rFonts w:ascii="Arial" w:hAnsi="Arial" w:cs="Arial"/>
        </w:rPr>
        <w:t xml:space="preserve">Not all personnel should be able to access or tamper with the  </w:t>
      </w:r>
      <w:r w:rsidRPr="00113570">
        <w:rPr>
          <w:rFonts w:ascii="Arial" w:hAnsi="Arial" w:cs="Arial"/>
        </w:rPr>
        <w:tab/>
      </w:r>
      <w:r w:rsidRPr="00113570">
        <w:rPr>
          <w:rFonts w:ascii="Arial" w:hAnsi="Arial" w:cs="Arial"/>
        </w:rPr>
        <w:tab/>
      </w:r>
    </w:p>
    <w:p w14:paraId="639D93BE" w14:textId="77777777" w:rsidR="009629FF" w:rsidRDefault="007A7FBD">
      <w:pPr>
        <w:pStyle w:val="Footer"/>
        <w:widowControl w:val="0"/>
        <w:tabs>
          <w:tab w:val="clear" w:pos="4320"/>
          <w:tab w:val="clear" w:pos="8640"/>
        </w:tabs>
        <w:spacing w:line="240" w:lineRule="atLeast"/>
        <w:ind w:left="1080" w:firstLine="720"/>
        <w:rPr>
          <w:rFonts w:ascii="Arial" w:hAnsi="Arial" w:cs="Arial"/>
        </w:rPr>
      </w:pPr>
      <w:r w:rsidRPr="00113570">
        <w:rPr>
          <w:rFonts w:ascii="Arial" w:hAnsi="Arial" w:cs="Arial"/>
        </w:rPr>
        <w:t xml:space="preserve">evidence. </w:t>
      </w:r>
    </w:p>
    <w:p w14:paraId="6A8F21E1" w14:textId="7B00C995" w:rsidR="003E50AD" w:rsidRPr="00113570" w:rsidRDefault="009629FF" w:rsidP="009629FF">
      <w:pPr>
        <w:pStyle w:val="Footer"/>
        <w:widowControl w:val="0"/>
        <w:tabs>
          <w:tab w:val="clear" w:pos="4320"/>
          <w:tab w:val="clear" w:pos="8640"/>
        </w:tabs>
        <w:spacing w:line="240" w:lineRule="atLeast"/>
        <w:ind w:left="2160"/>
        <w:rPr>
          <w:rFonts w:ascii="Arial" w:eastAsia="Arial" w:hAnsi="Arial" w:cs="Arial"/>
        </w:rPr>
      </w:pPr>
      <w:r>
        <w:rPr>
          <w:rFonts w:ascii="Arial" w:hAnsi="Arial" w:cs="Arial"/>
        </w:rPr>
        <w:t>a.  access times are important to the investigation.  Opening a file           could cause loss of the data</w:t>
      </w:r>
      <w:r w:rsidR="007A7FBD" w:rsidRPr="00113570">
        <w:rPr>
          <w:rFonts w:ascii="Arial" w:hAnsi="Arial" w:cs="Arial"/>
        </w:rPr>
        <w:t xml:space="preserve"> </w:t>
      </w:r>
    </w:p>
    <w:p w14:paraId="1013B0BF" w14:textId="77777777" w:rsidR="003E50AD" w:rsidRPr="00113570" w:rsidRDefault="007A7FBD">
      <w:pPr>
        <w:pStyle w:val="Footer"/>
        <w:widowControl w:val="0"/>
        <w:tabs>
          <w:tab w:val="clear" w:pos="4320"/>
          <w:tab w:val="clear" w:pos="8640"/>
        </w:tabs>
        <w:spacing w:line="240" w:lineRule="atLeast"/>
        <w:rPr>
          <w:rFonts w:ascii="Arial" w:eastAsia="Arial" w:hAnsi="Arial" w:cs="Arial"/>
        </w:rPr>
      </w:pPr>
      <w:r w:rsidRPr="00113570">
        <w:rPr>
          <w:rFonts w:ascii="Arial" w:eastAsia="Arial" w:hAnsi="Arial" w:cs="Arial"/>
        </w:rPr>
        <w:tab/>
      </w:r>
      <w:r w:rsidRPr="00113570">
        <w:rPr>
          <w:rFonts w:ascii="Arial" w:eastAsia="Arial" w:hAnsi="Arial" w:cs="Arial"/>
        </w:rPr>
        <w:tab/>
        <w:t>2.  The evidence should be carefully controlled.</w:t>
      </w:r>
    </w:p>
    <w:p w14:paraId="5E705A77" w14:textId="77777777" w:rsidR="003E50AD" w:rsidRPr="00113570" w:rsidRDefault="007A7FBD">
      <w:pPr>
        <w:pStyle w:val="Footer"/>
        <w:widowControl w:val="0"/>
        <w:tabs>
          <w:tab w:val="clear" w:pos="4320"/>
          <w:tab w:val="clear" w:pos="8640"/>
        </w:tabs>
        <w:spacing w:line="240" w:lineRule="atLeast"/>
        <w:rPr>
          <w:rFonts w:ascii="Arial" w:eastAsia="Arial" w:hAnsi="Arial" w:cs="Arial"/>
        </w:rPr>
      </w:pPr>
      <w:r w:rsidRPr="00113570">
        <w:rPr>
          <w:rFonts w:ascii="Arial" w:eastAsia="Arial" w:hAnsi="Arial" w:cs="Arial"/>
        </w:rPr>
        <w:tab/>
      </w:r>
      <w:r w:rsidRPr="00113570">
        <w:rPr>
          <w:rFonts w:ascii="Arial" w:eastAsia="Arial" w:hAnsi="Arial" w:cs="Arial"/>
        </w:rPr>
        <w:tab/>
        <w:t xml:space="preserve">3.  The evidence should be maintained by a type of logging system.  </w:t>
      </w:r>
    </w:p>
    <w:p w14:paraId="174B6139" w14:textId="77777777" w:rsidR="003E50AD" w:rsidRPr="00113570" w:rsidRDefault="007A7FBD">
      <w:pPr>
        <w:pStyle w:val="Footer"/>
        <w:widowControl w:val="0"/>
        <w:tabs>
          <w:tab w:val="clear" w:pos="4320"/>
          <w:tab w:val="clear" w:pos="8640"/>
        </w:tabs>
        <w:spacing w:line="240" w:lineRule="atLeast"/>
        <w:rPr>
          <w:rFonts w:ascii="Arial" w:eastAsia="Arial" w:hAnsi="Arial" w:cs="Arial"/>
        </w:rPr>
      </w:pPr>
      <w:r w:rsidRPr="00113570">
        <w:rPr>
          <w:rFonts w:ascii="Arial" w:eastAsia="Arial" w:hAnsi="Arial" w:cs="Arial"/>
        </w:rPr>
        <w:tab/>
        <w:t>D.  Failure to report the incident in a timely fashion to appropriate officials.</w:t>
      </w:r>
    </w:p>
    <w:p w14:paraId="41DD80F4" w14:textId="77777777" w:rsidR="003E50AD" w:rsidRPr="00113570" w:rsidRDefault="007A7FBD">
      <w:pPr>
        <w:pStyle w:val="Footer"/>
        <w:widowControl w:val="0"/>
        <w:tabs>
          <w:tab w:val="clear" w:pos="4320"/>
          <w:tab w:val="clear" w:pos="8640"/>
        </w:tabs>
        <w:spacing w:line="240" w:lineRule="atLeast"/>
        <w:ind w:left="1800" w:hanging="360"/>
        <w:rPr>
          <w:rFonts w:ascii="Arial" w:eastAsia="Arial" w:hAnsi="Arial" w:cs="Arial"/>
        </w:rPr>
      </w:pPr>
      <w:r w:rsidRPr="00113570">
        <w:rPr>
          <w:rFonts w:ascii="Arial" w:hAnsi="Arial" w:cs="Arial"/>
        </w:rPr>
        <w:t xml:space="preserve">1.  The longer the investigator waits to perform a forensic duplication a </w:t>
      </w:r>
      <w:r w:rsidRPr="00113570">
        <w:rPr>
          <w:rFonts w:ascii="Arial" w:hAnsi="Arial" w:cs="Arial"/>
        </w:rPr>
        <w:tab/>
      </w:r>
    </w:p>
    <w:p w14:paraId="69A8E1C9" w14:textId="77777777" w:rsidR="003E50AD" w:rsidRPr="00113570" w:rsidRDefault="007A7FBD">
      <w:pPr>
        <w:pStyle w:val="Footer"/>
        <w:widowControl w:val="0"/>
        <w:tabs>
          <w:tab w:val="clear" w:pos="4320"/>
          <w:tab w:val="clear" w:pos="8640"/>
        </w:tabs>
        <w:spacing w:line="240" w:lineRule="atLeast"/>
        <w:ind w:left="1800"/>
        <w:rPr>
          <w:rFonts w:ascii="Arial" w:eastAsia="Arial" w:hAnsi="Arial" w:cs="Arial"/>
        </w:rPr>
      </w:pPr>
      <w:r w:rsidRPr="00113570">
        <w:rPr>
          <w:rFonts w:ascii="Arial" w:hAnsi="Arial" w:cs="Arial"/>
        </w:rPr>
        <w:t xml:space="preserve">system, the more the evidence will changing.  In other words, the colder the evidence trail will become.     </w:t>
      </w:r>
    </w:p>
    <w:p w14:paraId="0EEAD15C" w14:textId="77777777" w:rsidR="003E50AD" w:rsidRPr="00113570" w:rsidRDefault="007A7FBD">
      <w:pPr>
        <w:pStyle w:val="Footer"/>
        <w:widowControl w:val="0"/>
        <w:tabs>
          <w:tab w:val="clear" w:pos="4320"/>
          <w:tab w:val="clear" w:pos="8640"/>
        </w:tabs>
        <w:spacing w:line="240" w:lineRule="atLeast"/>
        <w:rPr>
          <w:rFonts w:ascii="Arial" w:eastAsia="Arial" w:hAnsi="Arial" w:cs="Arial"/>
        </w:rPr>
      </w:pPr>
      <w:r w:rsidRPr="00113570">
        <w:rPr>
          <w:rFonts w:ascii="Arial" w:eastAsia="Arial" w:hAnsi="Arial" w:cs="Arial"/>
        </w:rPr>
        <w:tab/>
        <w:t>E.  Underestimate the scope of the incident.</w:t>
      </w:r>
    </w:p>
    <w:p w14:paraId="616E7B21" w14:textId="77777777" w:rsidR="003E50AD" w:rsidRPr="00113570" w:rsidRDefault="007A7FBD">
      <w:pPr>
        <w:pStyle w:val="Footer"/>
        <w:widowControl w:val="0"/>
        <w:tabs>
          <w:tab w:val="clear" w:pos="4320"/>
          <w:tab w:val="clear" w:pos="8640"/>
        </w:tabs>
        <w:spacing w:line="240" w:lineRule="atLeast"/>
        <w:ind w:left="1800" w:hanging="360"/>
        <w:rPr>
          <w:rFonts w:ascii="Arial" w:eastAsia="Arial" w:hAnsi="Arial" w:cs="Arial"/>
        </w:rPr>
      </w:pPr>
      <w:r w:rsidRPr="00113570">
        <w:rPr>
          <w:rFonts w:ascii="Arial" w:hAnsi="Arial" w:cs="Arial"/>
        </w:rPr>
        <w:t xml:space="preserve">1.  Investigator (s) should understand the onset of an inquiry or </w:t>
      </w:r>
      <w:r w:rsidRPr="00113570">
        <w:rPr>
          <w:rFonts w:ascii="Arial" w:hAnsi="Arial" w:cs="Arial"/>
        </w:rPr>
        <w:tab/>
      </w:r>
    </w:p>
    <w:p w14:paraId="6676907B" w14:textId="77777777" w:rsidR="003E50AD" w:rsidRPr="00113570" w:rsidRDefault="007A7FBD">
      <w:pPr>
        <w:pStyle w:val="Footer"/>
        <w:widowControl w:val="0"/>
        <w:tabs>
          <w:tab w:val="clear" w:pos="4320"/>
          <w:tab w:val="clear" w:pos="8640"/>
        </w:tabs>
        <w:spacing w:line="240" w:lineRule="atLeast"/>
        <w:ind w:left="1800" w:hanging="360"/>
        <w:rPr>
          <w:rFonts w:ascii="Arial" w:eastAsia="Arial" w:hAnsi="Arial" w:cs="Arial"/>
        </w:rPr>
      </w:pPr>
      <w:r w:rsidRPr="00113570">
        <w:rPr>
          <w:rFonts w:ascii="Arial" w:eastAsia="Arial" w:hAnsi="Arial" w:cs="Arial"/>
        </w:rPr>
        <w:tab/>
        <w:t>investigation, one never knows what may be discovered later.</w:t>
      </w:r>
    </w:p>
    <w:p w14:paraId="6D91A34F" w14:textId="77777777" w:rsidR="003E50AD" w:rsidRPr="00113570" w:rsidRDefault="007A7FBD">
      <w:pPr>
        <w:pStyle w:val="Footer"/>
        <w:widowControl w:val="0"/>
        <w:tabs>
          <w:tab w:val="clear" w:pos="4320"/>
          <w:tab w:val="clear" w:pos="8640"/>
        </w:tabs>
        <w:spacing w:line="240" w:lineRule="atLeast"/>
        <w:rPr>
          <w:rFonts w:ascii="Arial" w:eastAsia="Arial" w:hAnsi="Arial" w:cs="Arial"/>
        </w:rPr>
      </w:pPr>
      <w:r w:rsidRPr="00113570">
        <w:rPr>
          <w:rFonts w:ascii="Arial" w:eastAsia="Arial" w:hAnsi="Arial" w:cs="Arial"/>
        </w:rPr>
        <w:tab/>
        <w:t>F.  Failure to have a response plan in place.</w:t>
      </w:r>
    </w:p>
    <w:p w14:paraId="07330BBB" w14:textId="77777777" w:rsidR="003E50AD" w:rsidRPr="00113570" w:rsidRDefault="007A7FBD">
      <w:pPr>
        <w:pStyle w:val="Footer"/>
        <w:widowControl w:val="0"/>
        <w:tabs>
          <w:tab w:val="clear" w:pos="4320"/>
          <w:tab w:val="clear" w:pos="8640"/>
        </w:tabs>
        <w:spacing w:line="240" w:lineRule="atLeast"/>
        <w:ind w:left="1800" w:hanging="360"/>
        <w:rPr>
          <w:rFonts w:ascii="Arial" w:eastAsia="Arial" w:hAnsi="Arial" w:cs="Arial"/>
        </w:rPr>
      </w:pPr>
      <w:r w:rsidRPr="00113570">
        <w:rPr>
          <w:rFonts w:ascii="Arial" w:hAnsi="Arial" w:cs="Arial"/>
        </w:rPr>
        <w:t xml:space="preserve">1.  Security incidents are often complex investigation requiring specialized </w:t>
      </w:r>
      <w:r w:rsidRPr="00113570">
        <w:rPr>
          <w:rFonts w:ascii="Arial" w:hAnsi="Arial" w:cs="Arial"/>
        </w:rPr>
        <w:tab/>
      </w:r>
    </w:p>
    <w:p w14:paraId="4C55CC7D" w14:textId="77777777" w:rsidR="003E50AD" w:rsidRPr="00113570" w:rsidRDefault="007A7FBD">
      <w:pPr>
        <w:pStyle w:val="Footer"/>
        <w:widowControl w:val="0"/>
        <w:tabs>
          <w:tab w:val="clear" w:pos="4320"/>
          <w:tab w:val="clear" w:pos="8640"/>
        </w:tabs>
        <w:spacing w:line="240" w:lineRule="atLeast"/>
        <w:ind w:left="1800"/>
        <w:rPr>
          <w:rFonts w:ascii="Arial" w:eastAsia="Arial" w:hAnsi="Arial" w:cs="Arial"/>
        </w:rPr>
      </w:pPr>
      <w:r w:rsidRPr="00113570">
        <w:rPr>
          <w:rFonts w:ascii="Arial" w:hAnsi="Arial" w:cs="Arial"/>
        </w:rPr>
        <w:t>skills and knowledge.</w:t>
      </w:r>
    </w:p>
    <w:p w14:paraId="1292C329" w14:textId="77777777" w:rsidR="003E50AD" w:rsidRPr="00113570" w:rsidRDefault="007A7FBD">
      <w:pPr>
        <w:pStyle w:val="Footer"/>
        <w:widowControl w:val="0"/>
        <w:tabs>
          <w:tab w:val="clear" w:pos="4320"/>
          <w:tab w:val="clear" w:pos="8640"/>
        </w:tabs>
        <w:spacing w:line="240" w:lineRule="atLeast"/>
        <w:ind w:left="1800" w:hanging="360"/>
        <w:rPr>
          <w:rFonts w:ascii="Arial" w:eastAsia="Arial" w:hAnsi="Arial" w:cs="Arial"/>
        </w:rPr>
      </w:pPr>
      <w:r w:rsidRPr="00113570">
        <w:rPr>
          <w:rFonts w:ascii="Arial" w:hAnsi="Arial" w:cs="Arial"/>
        </w:rPr>
        <w:t>2.  Execution, or lack of specialized staff, prior to planning can jeopardize the evidence and investigation entirely.</w:t>
      </w:r>
    </w:p>
    <w:p w14:paraId="2355B704" w14:textId="77777777" w:rsidR="003E50AD" w:rsidRPr="00113570" w:rsidRDefault="007A7FBD">
      <w:pPr>
        <w:pStyle w:val="Footer"/>
        <w:widowControl w:val="0"/>
        <w:tabs>
          <w:tab w:val="clear" w:pos="4320"/>
          <w:tab w:val="clear" w:pos="8640"/>
        </w:tabs>
        <w:spacing w:line="240" w:lineRule="atLeast"/>
        <w:rPr>
          <w:rFonts w:ascii="Arial" w:eastAsia="Arial" w:hAnsi="Arial" w:cs="Arial"/>
        </w:rPr>
      </w:pPr>
      <w:r w:rsidRPr="00113570">
        <w:rPr>
          <w:rFonts w:ascii="Arial" w:eastAsia="Arial" w:hAnsi="Arial" w:cs="Arial"/>
        </w:rPr>
        <w:tab/>
        <w:t>G.  Specific technical mishaps:</w:t>
      </w:r>
    </w:p>
    <w:p w14:paraId="2A5AD3FE" w14:textId="77777777" w:rsidR="003E50AD" w:rsidRPr="00113570" w:rsidRDefault="007A7FBD">
      <w:pPr>
        <w:pStyle w:val="Footer"/>
        <w:widowControl w:val="0"/>
        <w:tabs>
          <w:tab w:val="clear" w:pos="4320"/>
          <w:tab w:val="clear" w:pos="8640"/>
        </w:tabs>
        <w:spacing w:line="240" w:lineRule="atLeast"/>
        <w:ind w:left="1800" w:hanging="360"/>
        <w:rPr>
          <w:rFonts w:ascii="Arial" w:eastAsia="Arial" w:hAnsi="Arial" w:cs="Arial"/>
        </w:rPr>
      </w:pPr>
      <w:r w:rsidRPr="00113570">
        <w:rPr>
          <w:rFonts w:ascii="Arial" w:hAnsi="Arial" w:cs="Arial"/>
        </w:rPr>
        <w:t xml:space="preserve">1.  Altering time and date stamps on evidence systems before recording </w:t>
      </w:r>
      <w:r w:rsidRPr="00113570">
        <w:rPr>
          <w:rFonts w:ascii="Arial" w:hAnsi="Arial" w:cs="Arial"/>
        </w:rPr>
        <w:tab/>
      </w:r>
    </w:p>
    <w:p w14:paraId="7983924F" w14:textId="77777777" w:rsidR="003E50AD" w:rsidRPr="00113570" w:rsidRDefault="007A7FBD">
      <w:pPr>
        <w:pStyle w:val="Footer"/>
        <w:widowControl w:val="0"/>
        <w:tabs>
          <w:tab w:val="clear" w:pos="4320"/>
          <w:tab w:val="clear" w:pos="8640"/>
        </w:tabs>
        <w:spacing w:line="240" w:lineRule="atLeast"/>
        <w:ind w:left="1800"/>
        <w:rPr>
          <w:rFonts w:ascii="Arial" w:eastAsia="Arial" w:hAnsi="Arial" w:cs="Arial"/>
        </w:rPr>
      </w:pPr>
      <w:r w:rsidRPr="00113570">
        <w:rPr>
          <w:rFonts w:ascii="Arial" w:hAnsi="Arial" w:cs="Arial"/>
        </w:rPr>
        <w:t>them.</w:t>
      </w:r>
    </w:p>
    <w:p w14:paraId="4790D523" w14:textId="77777777" w:rsidR="003E50AD" w:rsidRPr="00113570" w:rsidRDefault="007A7FBD">
      <w:pPr>
        <w:pStyle w:val="Footer"/>
        <w:widowControl w:val="0"/>
        <w:tabs>
          <w:tab w:val="clear" w:pos="4320"/>
          <w:tab w:val="clear" w:pos="8640"/>
        </w:tabs>
        <w:spacing w:line="240" w:lineRule="atLeast"/>
        <w:ind w:left="720" w:firstLine="720"/>
        <w:rPr>
          <w:rFonts w:ascii="Arial" w:eastAsia="Arial" w:hAnsi="Arial" w:cs="Arial"/>
        </w:rPr>
      </w:pPr>
      <w:r w:rsidRPr="00113570">
        <w:rPr>
          <w:rFonts w:ascii="Arial" w:hAnsi="Arial" w:cs="Arial"/>
        </w:rPr>
        <w:t>2.  Killing (terminating) rogue processes.</w:t>
      </w:r>
    </w:p>
    <w:p w14:paraId="1A4D840C" w14:textId="77777777" w:rsidR="003E50AD" w:rsidRPr="00113570" w:rsidRDefault="007A7FBD">
      <w:pPr>
        <w:pStyle w:val="Footer"/>
        <w:widowControl w:val="0"/>
        <w:tabs>
          <w:tab w:val="clear" w:pos="4320"/>
          <w:tab w:val="clear" w:pos="8640"/>
        </w:tabs>
        <w:spacing w:line="240" w:lineRule="atLeast"/>
        <w:ind w:left="1800" w:hanging="360"/>
        <w:rPr>
          <w:rFonts w:ascii="Arial" w:eastAsia="Arial" w:hAnsi="Arial" w:cs="Arial"/>
        </w:rPr>
      </w:pPr>
      <w:r w:rsidRPr="00113570">
        <w:rPr>
          <w:rFonts w:ascii="Arial" w:hAnsi="Arial" w:cs="Arial"/>
        </w:rPr>
        <w:t>3.  Patching the system before investigator respond.</w:t>
      </w:r>
    </w:p>
    <w:p w14:paraId="2ACF7C27" w14:textId="77777777" w:rsidR="003E50AD" w:rsidRPr="00113570" w:rsidRDefault="007A7FBD">
      <w:pPr>
        <w:pStyle w:val="Footer"/>
        <w:widowControl w:val="0"/>
        <w:tabs>
          <w:tab w:val="clear" w:pos="4320"/>
          <w:tab w:val="clear" w:pos="8640"/>
        </w:tabs>
        <w:spacing w:line="240" w:lineRule="atLeast"/>
        <w:ind w:left="1800" w:hanging="360"/>
        <w:rPr>
          <w:rFonts w:ascii="Arial" w:eastAsia="Arial" w:hAnsi="Arial" w:cs="Arial"/>
        </w:rPr>
      </w:pPr>
      <w:r w:rsidRPr="00113570">
        <w:rPr>
          <w:rFonts w:ascii="Arial" w:hAnsi="Arial" w:cs="Arial"/>
        </w:rPr>
        <w:t>4.  Not recording commands executed on the system.</w:t>
      </w:r>
    </w:p>
    <w:p w14:paraId="74DABC0E" w14:textId="77777777" w:rsidR="003E50AD" w:rsidRPr="00113570" w:rsidRDefault="007A7FBD">
      <w:pPr>
        <w:pStyle w:val="Footer"/>
        <w:widowControl w:val="0"/>
        <w:tabs>
          <w:tab w:val="clear" w:pos="4320"/>
          <w:tab w:val="clear" w:pos="8640"/>
        </w:tabs>
        <w:spacing w:line="240" w:lineRule="atLeast"/>
        <w:ind w:left="1800" w:hanging="360"/>
        <w:rPr>
          <w:rFonts w:ascii="Arial" w:eastAsia="Arial" w:hAnsi="Arial" w:cs="Arial"/>
        </w:rPr>
      </w:pPr>
      <w:r w:rsidRPr="00113570">
        <w:rPr>
          <w:rFonts w:ascii="Arial" w:hAnsi="Arial" w:cs="Arial"/>
        </w:rPr>
        <w:t>5.  Using tools that require a graphical interface.</w:t>
      </w:r>
    </w:p>
    <w:p w14:paraId="066D67C4" w14:textId="77777777" w:rsidR="003E50AD" w:rsidRPr="00113570" w:rsidRDefault="007A7FBD">
      <w:pPr>
        <w:pStyle w:val="Footer"/>
        <w:widowControl w:val="0"/>
        <w:tabs>
          <w:tab w:val="clear" w:pos="4320"/>
          <w:tab w:val="clear" w:pos="8640"/>
        </w:tabs>
        <w:spacing w:line="240" w:lineRule="atLeast"/>
        <w:ind w:left="1800" w:hanging="360"/>
        <w:rPr>
          <w:rFonts w:ascii="Arial" w:eastAsia="Arial" w:hAnsi="Arial" w:cs="Arial"/>
        </w:rPr>
      </w:pPr>
      <w:r w:rsidRPr="00113570">
        <w:rPr>
          <w:rFonts w:ascii="Arial" w:hAnsi="Arial" w:cs="Arial"/>
        </w:rPr>
        <w:t>6.  Using untrusted commands and binaries.</w:t>
      </w:r>
    </w:p>
    <w:p w14:paraId="2E32754A" w14:textId="77777777" w:rsidR="003E50AD" w:rsidRPr="00113570" w:rsidRDefault="007A7FBD">
      <w:pPr>
        <w:pStyle w:val="Footer"/>
        <w:widowControl w:val="0"/>
        <w:tabs>
          <w:tab w:val="clear" w:pos="4320"/>
          <w:tab w:val="clear" w:pos="8640"/>
        </w:tabs>
        <w:spacing w:line="240" w:lineRule="atLeast"/>
        <w:ind w:left="1800" w:hanging="360"/>
        <w:rPr>
          <w:rFonts w:ascii="Arial" w:eastAsia="Arial" w:hAnsi="Arial" w:cs="Arial"/>
        </w:rPr>
      </w:pPr>
      <w:r w:rsidRPr="00113570">
        <w:rPr>
          <w:rFonts w:ascii="Arial" w:hAnsi="Arial" w:cs="Arial"/>
        </w:rPr>
        <w:t xml:space="preserve">7.  Writing over potential evidence by installing software on the evidence </w:t>
      </w:r>
      <w:r w:rsidRPr="00113570">
        <w:rPr>
          <w:rFonts w:ascii="Arial" w:hAnsi="Arial" w:cs="Arial"/>
        </w:rPr>
        <w:tab/>
      </w:r>
    </w:p>
    <w:p w14:paraId="60CA5C5E" w14:textId="77777777" w:rsidR="003E50AD" w:rsidRPr="00113570" w:rsidRDefault="007A7FBD">
      <w:pPr>
        <w:pStyle w:val="Footer"/>
        <w:widowControl w:val="0"/>
        <w:tabs>
          <w:tab w:val="clear" w:pos="4320"/>
          <w:tab w:val="clear" w:pos="8640"/>
        </w:tabs>
        <w:spacing w:line="240" w:lineRule="atLeast"/>
        <w:ind w:left="1800"/>
        <w:rPr>
          <w:rFonts w:ascii="Arial" w:eastAsia="Arial" w:hAnsi="Arial" w:cs="Arial"/>
        </w:rPr>
      </w:pPr>
      <w:r w:rsidRPr="00113570">
        <w:rPr>
          <w:rFonts w:ascii="Arial" w:hAnsi="Arial" w:cs="Arial"/>
        </w:rPr>
        <w:t>media (the original hard drive that needs to be investigated.)</w:t>
      </w:r>
    </w:p>
    <w:p w14:paraId="4E465CBC" w14:textId="77777777" w:rsidR="003E50AD" w:rsidRPr="00113570" w:rsidRDefault="007A7FBD">
      <w:pPr>
        <w:pStyle w:val="Footer"/>
        <w:widowControl w:val="0"/>
        <w:tabs>
          <w:tab w:val="clear" w:pos="4320"/>
          <w:tab w:val="clear" w:pos="8640"/>
        </w:tabs>
        <w:spacing w:line="240" w:lineRule="atLeast"/>
        <w:ind w:left="1800" w:hanging="360"/>
        <w:rPr>
          <w:rFonts w:ascii="Arial" w:eastAsia="Arial" w:hAnsi="Arial" w:cs="Arial"/>
        </w:rPr>
      </w:pPr>
      <w:r w:rsidRPr="00113570">
        <w:rPr>
          <w:rFonts w:ascii="Arial" w:hAnsi="Arial" w:cs="Arial"/>
        </w:rPr>
        <w:t>8.  Writing over potential evidence by running programs that store their output on the evidence media.</w:t>
      </w:r>
    </w:p>
    <w:p w14:paraId="7C608949" w14:textId="77777777" w:rsidR="003E50AD" w:rsidRPr="00113570" w:rsidRDefault="003E50AD">
      <w:pPr>
        <w:pStyle w:val="Footer"/>
        <w:widowControl w:val="0"/>
        <w:tabs>
          <w:tab w:val="clear" w:pos="4320"/>
          <w:tab w:val="clear" w:pos="8640"/>
        </w:tabs>
        <w:spacing w:line="240" w:lineRule="atLeast"/>
        <w:rPr>
          <w:rFonts w:ascii="Arial" w:eastAsia="Arial" w:hAnsi="Arial" w:cs="Arial"/>
        </w:rPr>
      </w:pPr>
    </w:p>
    <w:p w14:paraId="1E7FB26D" w14:textId="77777777" w:rsidR="003E50AD" w:rsidRPr="00113570" w:rsidRDefault="007A7FBD">
      <w:pPr>
        <w:pStyle w:val="Footer"/>
        <w:widowControl w:val="0"/>
        <w:tabs>
          <w:tab w:val="clear" w:pos="4320"/>
          <w:tab w:val="clear" w:pos="8640"/>
        </w:tabs>
        <w:spacing w:line="240" w:lineRule="atLeast"/>
        <w:rPr>
          <w:rFonts w:ascii="Arial" w:eastAsia="Arial" w:hAnsi="Arial" w:cs="Arial"/>
        </w:rPr>
      </w:pPr>
      <w:r w:rsidRPr="00113570">
        <w:rPr>
          <w:rFonts w:ascii="Arial" w:hAnsi="Arial" w:cs="Arial"/>
          <w:b/>
          <w:bCs/>
        </w:rPr>
        <w:t>10.1.9</w:t>
      </w:r>
      <w:r w:rsidRPr="00113570">
        <w:rPr>
          <w:rFonts w:ascii="Arial" w:hAnsi="Arial" w:cs="Arial"/>
        </w:rPr>
        <w:t xml:space="preserve">  The student will be able to demonstrate how to identify, document, secure, and process potential computer and other electronic evidence.  </w:t>
      </w:r>
    </w:p>
    <w:p w14:paraId="23ECD1A5" w14:textId="77777777" w:rsidR="003E50AD" w:rsidRPr="00113570" w:rsidRDefault="007A7FBD">
      <w:pPr>
        <w:pStyle w:val="Footer"/>
        <w:widowControl w:val="0"/>
        <w:tabs>
          <w:tab w:val="clear" w:pos="4320"/>
          <w:tab w:val="clear" w:pos="8640"/>
        </w:tabs>
        <w:spacing w:line="240" w:lineRule="atLeast"/>
        <w:jc w:val="center"/>
        <w:rPr>
          <w:rFonts w:ascii="Arial" w:hAnsi="Arial" w:cs="Arial"/>
        </w:rPr>
      </w:pPr>
      <w:r w:rsidRPr="00113570">
        <w:rPr>
          <w:rFonts w:ascii="Arial" w:eastAsia="Arial Unicode MS" w:hAnsi="Arial" w:cs="Arial"/>
        </w:rPr>
        <w:br w:type="page"/>
      </w:r>
    </w:p>
    <w:p w14:paraId="4F337CCF" w14:textId="77777777" w:rsidR="003E50AD" w:rsidRPr="00113570" w:rsidRDefault="007A7FBD">
      <w:pPr>
        <w:pStyle w:val="Footer"/>
        <w:widowControl w:val="0"/>
        <w:tabs>
          <w:tab w:val="clear" w:pos="4320"/>
          <w:tab w:val="clear" w:pos="8640"/>
        </w:tabs>
        <w:spacing w:line="240" w:lineRule="atLeast"/>
        <w:jc w:val="center"/>
        <w:rPr>
          <w:rFonts w:ascii="Arial" w:eastAsia="Arial" w:hAnsi="Arial" w:cs="Arial"/>
        </w:rPr>
      </w:pPr>
      <w:r w:rsidRPr="00113570">
        <w:rPr>
          <w:rFonts w:ascii="Arial" w:hAnsi="Arial" w:cs="Arial"/>
          <w:b/>
          <w:bCs/>
        </w:rPr>
        <w:t>Bibliography</w:t>
      </w:r>
    </w:p>
    <w:p w14:paraId="0547F130" w14:textId="77777777" w:rsidR="003E50AD" w:rsidRPr="00113570" w:rsidRDefault="003E50AD">
      <w:pPr>
        <w:widowControl w:val="0"/>
        <w:spacing w:line="240" w:lineRule="atLeast"/>
        <w:jc w:val="both"/>
        <w:rPr>
          <w:rFonts w:ascii="Arial" w:eastAsia="Arial" w:hAnsi="Arial" w:cs="Arial"/>
        </w:rPr>
      </w:pPr>
    </w:p>
    <w:p w14:paraId="33FC65B3" w14:textId="77777777" w:rsidR="003E50AD" w:rsidRPr="00113570" w:rsidRDefault="007A7FBD">
      <w:pPr>
        <w:widowControl w:val="0"/>
        <w:tabs>
          <w:tab w:val="left" w:pos="720"/>
        </w:tabs>
        <w:spacing w:line="240" w:lineRule="atLeast"/>
        <w:rPr>
          <w:rFonts w:ascii="Arial" w:eastAsia="Arial" w:hAnsi="Arial" w:cs="Arial"/>
        </w:rPr>
      </w:pPr>
      <w:r w:rsidRPr="00113570">
        <w:rPr>
          <w:rFonts w:ascii="Arial" w:hAnsi="Arial" w:cs="Arial"/>
        </w:rPr>
        <w:t xml:space="preserve">Adams, T. F. (1971).  </w:t>
      </w:r>
      <w:r w:rsidRPr="00113570">
        <w:rPr>
          <w:rFonts w:ascii="Arial" w:hAnsi="Arial" w:cs="Arial"/>
          <w:u w:val="single"/>
        </w:rPr>
        <w:t>Police Patrol Tactics and Techniques</w:t>
      </w:r>
      <w:r w:rsidRPr="00113570">
        <w:rPr>
          <w:rFonts w:ascii="Arial" w:hAnsi="Arial" w:cs="Arial"/>
        </w:rPr>
        <w:t>.  NJ:  Prentice Hall, Inc.</w:t>
      </w:r>
    </w:p>
    <w:p w14:paraId="74D664C2" w14:textId="77777777" w:rsidR="003E50AD" w:rsidRPr="00113570" w:rsidRDefault="003E50AD">
      <w:pPr>
        <w:widowControl w:val="0"/>
        <w:spacing w:line="240" w:lineRule="atLeast"/>
        <w:rPr>
          <w:rFonts w:ascii="Arial" w:eastAsia="Arial" w:hAnsi="Arial" w:cs="Arial"/>
        </w:rPr>
      </w:pPr>
    </w:p>
    <w:p w14:paraId="5FE4536C" w14:textId="77777777" w:rsidR="003E50AD" w:rsidRPr="00113570" w:rsidRDefault="007A7FBD">
      <w:pPr>
        <w:widowControl w:val="0"/>
        <w:spacing w:line="240" w:lineRule="atLeast"/>
        <w:rPr>
          <w:rFonts w:ascii="Arial" w:eastAsia="Arial" w:hAnsi="Arial" w:cs="Arial"/>
        </w:rPr>
      </w:pPr>
      <w:r w:rsidRPr="00113570">
        <w:rPr>
          <w:rFonts w:ascii="Arial" w:hAnsi="Arial" w:cs="Arial"/>
        </w:rPr>
        <w:t xml:space="preserve">Adams, T. F. &amp; </w:t>
      </w:r>
      <w:proofErr w:type="spellStart"/>
      <w:r w:rsidRPr="00113570">
        <w:rPr>
          <w:rFonts w:ascii="Arial" w:hAnsi="Arial" w:cs="Arial"/>
        </w:rPr>
        <w:t>Krutsinger</w:t>
      </w:r>
      <w:proofErr w:type="spellEnd"/>
      <w:r w:rsidRPr="00113570">
        <w:rPr>
          <w:rFonts w:ascii="Arial" w:hAnsi="Arial" w:cs="Arial"/>
        </w:rPr>
        <w:t xml:space="preserve">, J. L.  </w:t>
      </w:r>
      <w:r w:rsidRPr="00113570">
        <w:rPr>
          <w:rFonts w:ascii="Arial" w:hAnsi="Arial" w:cs="Arial"/>
          <w:u w:val="single"/>
        </w:rPr>
        <w:t>Crime Scene Investigation</w:t>
      </w:r>
      <w:r w:rsidRPr="00113570">
        <w:rPr>
          <w:rFonts w:ascii="Arial" w:hAnsi="Arial" w:cs="Arial"/>
        </w:rPr>
        <w:t>.  New Jersey: Prentice Hall.</w:t>
      </w:r>
    </w:p>
    <w:p w14:paraId="55613445" w14:textId="77777777" w:rsidR="003E50AD" w:rsidRPr="00113570" w:rsidRDefault="003E50AD">
      <w:pPr>
        <w:widowControl w:val="0"/>
        <w:tabs>
          <w:tab w:val="left" w:pos="720"/>
          <w:tab w:val="left" w:pos="1440"/>
        </w:tabs>
        <w:spacing w:line="240" w:lineRule="atLeast"/>
        <w:rPr>
          <w:rFonts w:ascii="Arial" w:eastAsia="Arial" w:hAnsi="Arial" w:cs="Arial"/>
          <w:u w:val="single"/>
        </w:rPr>
      </w:pPr>
    </w:p>
    <w:p w14:paraId="0D1F1356" w14:textId="77777777" w:rsidR="003E50AD" w:rsidRPr="00113570" w:rsidRDefault="007A7FBD">
      <w:pPr>
        <w:widowControl w:val="0"/>
        <w:tabs>
          <w:tab w:val="left" w:pos="720"/>
          <w:tab w:val="left" w:pos="1440"/>
        </w:tabs>
        <w:spacing w:line="240" w:lineRule="atLeast"/>
        <w:ind w:left="720" w:hanging="720"/>
        <w:rPr>
          <w:rFonts w:ascii="Arial" w:eastAsia="Arial" w:hAnsi="Arial" w:cs="Arial"/>
        </w:rPr>
      </w:pPr>
      <w:r w:rsidRPr="00113570">
        <w:rPr>
          <w:rFonts w:ascii="Arial" w:hAnsi="Arial" w:cs="Arial"/>
          <w:u w:val="single"/>
        </w:rPr>
        <w:t>Aids in Correctional Facilities, Issues and Options</w:t>
      </w:r>
      <w:r w:rsidRPr="00113570">
        <w:rPr>
          <w:rFonts w:ascii="Arial" w:hAnsi="Arial" w:cs="Arial"/>
        </w:rPr>
        <w:t xml:space="preserve">.  (April 1986). National Institute of Justice.  U.S. Department of Justice, Washington D.C. </w:t>
      </w:r>
    </w:p>
    <w:p w14:paraId="7C357CAA" w14:textId="77777777" w:rsidR="003E50AD" w:rsidRPr="00113570" w:rsidRDefault="003E50AD">
      <w:pPr>
        <w:widowControl w:val="0"/>
        <w:tabs>
          <w:tab w:val="left" w:pos="720"/>
          <w:tab w:val="left" w:pos="1440"/>
        </w:tabs>
        <w:spacing w:line="240" w:lineRule="atLeast"/>
        <w:rPr>
          <w:rFonts w:ascii="Arial" w:eastAsia="Arial" w:hAnsi="Arial" w:cs="Arial"/>
          <w:u w:val="single"/>
        </w:rPr>
      </w:pPr>
    </w:p>
    <w:p w14:paraId="2AFC8F54" w14:textId="77777777" w:rsidR="003E50AD" w:rsidRPr="00113570" w:rsidRDefault="007A7FBD">
      <w:pPr>
        <w:widowControl w:val="0"/>
        <w:tabs>
          <w:tab w:val="left" w:pos="720"/>
          <w:tab w:val="left" w:pos="1440"/>
        </w:tabs>
        <w:spacing w:line="240" w:lineRule="atLeast"/>
        <w:ind w:left="720" w:hanging="720"/>
        <w:rPr>
          <w:rFonts w:ascii="Arial" w:eastAsia="Arial" w:hAnsi="Arial" w:cs="Arial"/>
        </w:rPr>
      </w:pPr>
      <w:r w:rsidRPr="00113570">
        <w:rPr>
          <w:rFonts w:ascii="Arial" w:hAnsi="Arial" w:cs="Arial"/>
          <w:u w:val="single"/>
        </w:rPr>
        <w:t>Ambush Attacks:  A Risk Reduction Manual for Police.</w:t>
      </w:r>
      <w:r w:rsidRPr="00113570">
        <w:rPr>
          <w:rFonts w:ascii="Arial" w:hAnsi="Arial" w:cs="Arial"/>
        </w:rPr>
        <w:t xml:space="preserve">  (1974).  Law Enforcement Assistance Administration and International Association of Chiefs of Police.</w:t>
      </w:r>
    </w:p>
    <w:p w14:paraId="36134FE0" w14:textId="77777777" w:rsidR="003E50AD" w:rsidRPr="00113570" w:rsidRDefault="003E50AD">
      <w:pPr>
        <w:widowControl w:val="0"/>
        <w:spacing w:line="240" w:lineRule="atLeast"/>
        <w:rPr>
          <w:rFonts w:ascii="Arial" w:eastAsia="Arial" w:hAnsi="Arial" w:cs="Arial"/>
        </w:rPr>
      </w:pPr>
    </w:p>
    <w:p w14:paraId="1DEC0D5C" w14:textId="77777777" w:rsidR="003E50AD" w:rsidRPr="00113570" w:rsidRDefault="007A7FBD">
      <w:pPr>
        <w:widowControl w:val="0"/>
        <w:spacing w:line="240" w:lineRule="atLeast"/>
        <w:ind w:left="720" w:hanging="720"/>
        <w:rPr>
          <w:rFonts w:ascii="Arial" w:eastAsia="Arial" w:hAnsi="Arial" w:cs="Arial"/>
        </w:rPr>
      </w:pPr>
      <w:r w:rsidRPr="00113570">
        <w:rPr>
          <w:rFonts w:ascii="Arial" w:hAnsi="Arial" w:cs="Arial"/>
          <w:u w:val="single"/>
        </w:rPr>
        <w:t>American National Standard Practice for Occupational and Educational Eye and Face Protection.</w:t>
      </w:r>
      <w:r w:rsidRPr="00113570">
        <w:rPr>
          <w:rFonts w:ascii="Arial" w:hAnsi="Arial" w:cs="Arial"/>
        </w:rPr>
        <w:t xml:space="preserve"> (ANSI Z87.1-1989). American National Standards Institute, New York.</w:t>
      </w:r>
    </w:p>
    <w:p w14:paraId="03C932C1" w14:textId="77777777" w:rsidR="003E50AD" w:rsidRPr="00113570" w:rsidRDefault="003E50AD">
      <w:pPr>
        <w:pStyle w:val="Footer"/>
        <w:widowControl w:val="0"/>
        <w:tabs>
          <w:tab w:val="clear" w:pos="4320"/>
          <w:tab w:val="clear" w:pos="8640"/>
        </w:tabs>
        <w:spacing w:line="240" w:lineRule="atLeast"/>
        <w:rPr>
          <w:rFonts w:ascii="Arial" w:eastAsia="Arial" w:hAnsi="Arial" w:cs="Arial"/>
        </w:rPr>
      </w:pPr>
    </w:p>
    <w:p w14:paraId="58ACCFA8" w14:textId="77777777" w:rsidR="003E50AD" w:rsidRPr="00113570" w:rsidRDefault="007A7FBD">
      <w:pPr>
        <w:widowControl w:val="0"/>
        <w:spacing w:line="240" w:lineRule="atLeast"/>
        <w:ind w:left="720" w:hanging="720"/>
        <w:rPr>
          <w:rFonts w:ascii="Arial" w:eastAsia="Arial" w:hAnsi="Arial" w:cs="Arial"/>
          <w:u w:val="single"/>
        </w:rPr>
      </w:pPr>
      <w:r w:rsidRPr="00113570">
        <w:rPr>
          <w:rFonts w:ascii="Arial" w:hAnsi="Arial" w:cs="Arial"/>
          <w:u w:val="single"/>
        </w:rPr>
        <w:t>American National Standard for the Safe Use of Lasers</w:t>
      </w:r>
      <w:r w:rsidRPr="00113570">
        <w:rPr>
          <w:rFonts w:ascii="Arial" w:hAnsi="Arial" w:cs="Arial"/>
        </w:rPr>
        <w:t>.  (ANSI Z136.1-1993).  American National Standards Institute, New York.</w:t>
      </w:r>
    </w:p>
    <w:p w14:paraId="78A74D0C" w14:textId="77777777" w:rsidR="003E50AD" w:rsidRPr="00113570" w:rsidRDefault="003E50AD">
      <w:pPr>
        <w:pStyle w:val="Footer"/>
        <w:widowControl w:val="0"/>
        <w:tabs>
          <w:tab w:val="clear" w:pos="4320"/>
          <w:tab w:val="clear" w:pos="8640"/>
        </w:tabs>
        <w:spacing w:line="240" w:lineRule="atLeast"/>
        <w:rPr>
          <w:rFonts w:ascii="Arial" w:eastAsia="Arial" w:hAnsi="Arial" w:cs="Arial"/>
        </w:rPr>
      </w:pPr>
    </w:p>
    <w:p w14:paraId="4543D093" w14:textId="77777777" w:rsidR="003E50AD" w:rsidRPr="00113570" w:rsidRDefault="007A7FBD">
      <w:pPr>
        <w:widowControl w:val="0"/>
        <w:spacing w:line="240" w:lineRule="atLeast"/>
        <w:rPr>
          <w:rFonts w:ascii="Arial" w:eastAsia="Arial" w:hAnsi="Arial" w:cs="Arial"/>
        </w:rPr>
      </w:pPr>
      <w:r w:rsidRPr="00113570">
        <w:rPr>
          <w:rFonts w:ascii="Arial" w:hAnsi="Arial" w:cs="Arial"/>
        </w:rPr>
        <w:t xml:space="preserve">Amir, M.  (1971).  </w:t>
      </w:r>
      <w:r w:rsidRPr="00113570">
        <w:rPr>
          <w:rFonts w:ascii="Arial" w:hAnsi="Arial" w:cs="Arial"/>
          <w:u w:val="single"/>
        </w:rPr>
        <w:t>Patterns in Forcible Rape</w:t>
      </w:r>
      <w:r w:rsidRPr="00113570">
        <w:rPr>
          <w:rFonts w:ascii="Arial" w:hAnsi="Arial" w:cs="Arial"/>
        </w:rPr>
        <w:t>.  University of Chicago Press.</w:t>
      </w:r>
    </w:p>
    <w:p w14:paraId="55A5841F" w14:textId="77777777" w:rsidR="003E50AD" w:rsidRPr="00113570" w:rsidRDefault="003E50AD">
      <w:pPr>
        <w:widowControl w:val="0"/>
        <w:spacing w:line="240" w:lineRule="atLeast"/>
        <w:jc w:val="both"/>
        <w:rPr>
          <w:rFonts w:ascii="Arial" w:eastAsia="Arial" w:hAnsi="Arial" w:cs="Arial"/>
        </w:rPr>
      </w:pPr>
    </w:p>
    <w:p w14:paraId="49CA889B" w14:textId="77777777" w:rsidR="003E50AD" w:rsidRPr="00113570" w:rsidRDefault="007A7FBD">
      <w:pPr>
        <w:widowControl w:val="0"/>
        <w:tabs>
          <w:tab w:val="left" w:pos="720"/>
          <w:tab w:val="left" w:pos="1080"/>
          <w:tab w:val="center" w:pos="9090"/>
        </w:tabs>
        <w:spacing w:line="240" w:lineRule="atLeast"/>
        <w:ind w:left="720" w:hanging="720"/>
        <w:rPr>
          <w:rFonts w:ascii="Arial" w:eastAsia="Arial" w:hAnsi="Arial" w:cs="Arial"/>
        </w:rPr>
      </w:pPr>
      <w:r w:rsidRPr="00113570">
        <w:rPr>
          <w:rFonts w:ascii="Arial" w:hAnsi="Arial" w:cs="Arial"/>
        </w:rPr>
        <w:t xml:space="preserve">Ball, R. A. (1976). The </w:t>
      </w:r>
      <w:proofErr w:type="spellStart"/>
      <w:r w:rsidRPr="00113570">
        <w:rPr>
          <w:rFonts w:ascii="Arial" w:hAnsi="Arial" w:cs="Arial"/>
        </w:rPr>
        <w:t>Victimological</w:t>
      </w:r>
      <w:proofErr w:type="spellEnd"/>
      <w:r w:rsidRPr="00113570">
        <w:rPr>
          <w:rFonts w:ascii="Arial" w:hAnsi="Arial" w:cs="Arial"/>
        </w:rPr>
        <w:t xml:space="preserve"> Cycle.  </w:t>
      </w:r>
      <w:r w:rsidRPr="00113570">
        <w:rPr>
          <w:rFonts w:ascii="Arial" w:hAnsi="Arial" w:cs="Arial"/>
          <w:u w:val="single"/>
        </w:rPr>
        <w:t>Victimology: An International Journal</w:t>
      </w:r>
      <w:r w:rsidRPr="00113570">
        <w:rPr>
          <w:rFonts w:ascii="Arial" w:hAnsi="Arial" w:cs="Arial"/>
        </w:rPr>
        <w:t>. Volume 1, Number 3, pp. 379-395.</w:t>
      </w:r>
    </w:p>
    <w:p w14:paraId="79E778FF" w14:textId="77777777" w:rsidR="003E50AD" w:rsidRPr="00113570" w:rsidRDefault="003E50AD">
      <w:pPr>
        <w:widowControl w:val="0"/>
        <w:tabs>
          <w:tab w:val="left" w:pos="720"/>
          <w:tab w:val="left" w:pos="1080"/>
          <w:tab w:val="center" w:pos="9090"/>
        </w:tabs>
        <w:spacing w:line="240" w:lineRule="atLeast"/>
        <w:ind w:left="720" w:hanging="720"/>
        <w:rPr>
          <w:rFonts w:ascii="Arial" w:eastAsia="Arial" w:hAnsi="Arial" w:cs="Arial"/>
        </w:rPr>
      </w:pPr>
    </w:p>
    <w:p w14:paraId="4019D4E9" w14:textId="77777777" w:rsidR="003E50AD" w:rsidRPr="00113570" w:rsidRDefault="007A7FBD">
      <w:pPr>
        <w:widowControl w:val="0"/>
        <w:tabs>
          <w:tab w:val="left" w:pos="720"/>
          <w:tab w:val="left" w:pos="1440"/>
        </w:tabs>
        <w:spacing w:line="240" w:lineRule="atLeast"/>
        <w:ind w:left="720" w:hanging="720"/>
        <w:rPr>
          <w:rFonts w:ascii="Arial" w:eastAsia="Arial" w:hAnsi="Arial" w:cs="Arial"/>
        </w:rPr>
      </w:pPr>
      <w:r w:rsidRPr="00113570">
        <w:rPr>
          <w:rFonts w:ascii="Arial" w:hAnsi="Arial" w:cs="Arial"/>
        </w:rPr>
        <w:t xml:space="preserve">Bart, P. &amp; O’Brien, P.H.  (1976).  </w:t>
      </w:r>
      <w:r w:rsidRPr="00113570">
        <w:rPr>
          <w:rFonts w:ascii="Arial" w:hAnsi="Arial" w:cs="Arial"/>
          <w:u w:val="single"/>
        </w:rPr>
        <w:t>Rape: Prevention and Resistance</w:t>
      </w:r>
      <w:r w:rsidRPr="00113570">
        <w:rPr>
          <w:rFonts w:ascii="Arial" w:hAnsi="Arial" w:cs="Arial"/>
        </w:rPr>
        <w:t>.  San Francisco: Queen’s Bench Foundation, Inc.</w:t>
      </w:r>
    </w:p>
    <w:p w14:paraId="3A09B54D" w14:textId="77777777" w:rsidR="003E50AD" w:rsidRPr="00113570" w:rsidRDefault="003E50AD">
      <w:pPr>
        <w:widowControl w:val="0"/>
        <w:tabs>
          <w:tab w:val="left" w:pos="720"/>
        </w:tabs>
        <w:spacing w:line="240" w:lineRule="atLeast"/>
        <w:rPr>
          <w:rFonts w:ascii="Arial" w:eastAsia="Arial" w:hAnsi="Arial" w:cs="Arial"/>
        </w:rPr>
      </w:pPr>
    </w:p>
    <w:p w14:paraId="217D2FD4" w14:textId="77777777" w:rsidR="003E50AD" w:rsidRPr="00113570" w:rsidRDefault="007A7FBD">
      <w:pPr>
        <w:widowControl w:val="0"/>
        <w:tabs>
          <w:tab w:val="left" w:pos="720"/>
        </w:tabs>
        <w:spacing w:line="240" w:lineRule="atLeast"/>
        <w:ind w:left="720" w:hanging="720"/>
        <w:rPr>
          <w:rFonts w:ascii="Arial" w:eastAsia="Arial" w:hAnsi="Arial" w:cs="Arial"/>
        </w:rPr>
      </w:pPr>
      <w:r w:rsidRPr="00113570">
        <w:rPr>
          <w:rFonts w:ascii="Arial" w:hAnsi="Arial" w:cs="Arial"/>
        </w:rPr>
        <w:t xml:space="preserve">Battle, B. P. &amp; Watson, P. B.  (1974).  </w:t>
      </w:r>
      <w:r w:rsidRPr="00113570">
        <w:rPr>
          <w:rFonts w:ascii="Arial" w:hAnsi="Arial" w:cs="Arial"/>
          <w:u w:val="single"/>
        </w:rPr>
        <w:t>Arson: A Handbook of Detection and</w:t>
      </w:r>
      <w:r w:rsidRPr="00113570">
        <w:rPr>
          <w:rFonts w:ascii="Arial" w:hAnsi="Arial" w:cs="Arial"/>
        </w:rPr>
        <w:t xml:space="preserve"> </w:t>
      </w:r>
      <w:r w:rsidRPr="00113570">
        <w:rPr>
          <w:rFonts w:ascii="Arial" w:hAnsi="Arial" w:cs="Arial"/>
          <w:u w:val="single"/>
        </w:rPr>
        <w:t>Investigation</w:t>
      </w:r>
      <w:r w:rsidRPr="00113570">
        <w:rPr>
          <w:rFonts w:ascii="Arial" w:hAnsi="Arial" w:cs="Arial"/>
        </w:rPr>
        <w:t>.  New York:  Arco Publishing Company.</w:t>
      </w:r>
    </w:p>
    <w:p w14:paraId="5AA09E39" w14:textId="77777777" w:rsidR="003E50AD" w:rsidRPr="00113570" w:rsidRDefault="003E50AD">
      <w:pPr>
        <w:widowControl w:val="0"/>
        <w:tabs>
          <w:tab w:val="left" w:pos="720"/>
        </w:tabs>
        <w:spacing w:line="240" w:lineRule="atLeast"/>
        <w:rPr>
          <w:rFonts w:ascii="Arial" w:eastAsia="Arial" w:hAnsi="Arial" w:cs="Arial"/>
        </w:rPr>
      </w:pPr>
    </w:p>
    <w:p w14:paraId="5EE2D21D" w14:textId="77777777" w:rsidR="003E50AD" w:rsidRDefault="007A7FBD">
      <w:pPr>
        <w:widowControl w:val="0"/>
        <w:tabs>
          <w:tab w:val="left" w:pos="720"/>
        </w:tabs>
        <w:spacing w:line="240" w:lineRule="atLeast"/>
        <w:ind w:left="720" w:hanging="720"/>
        <w:rPr>
          <w:rFonts w:ascii="Arial" w:hAnsi="Arial" w:cs="Arial"/>
        </w:rPr>
      </w:pPr>
      <w:r w:rsidRPr="00113570">
        <w:rPr>
          <w:rFonts w:ascii="Arial" w:hAnsi="Arial" w:cs="Arial"/>
          <w:u w:val="single"/>
        </w:rPr>
        <w:t>Best Practices for Seizing Electronic Evidence</w:t>
      </w:r>
      <w:r w:rsidRPr="00113570">
        <w:rPr>
          <w:rFonts w:ascii="Arial" w:hAnsi="Arial" w:cs="Arial"/>
        </w:rPr>
        <w:t xml:space="preserve">.  U.S. Secret Service.  Available on-line at:  </w:t>
      </w:r>
      <w:hyperlink r:id="rId12" w:history="1">
        <w:r w:rsidRPr="00113570">
          <w:rPr>
            <w:rStyle w:val="Hyperlink1"/>
          </w:rPr>
          <w:t>http://www.ustreas.gov/usss/electronic_evidence.shtml</w:t>
        </w:r>
      </w:hyperlink>
      <w:r w:rsidRPr="00113570">
        <w:rPr>
          <w:rFonts w:ascii="Arial" w:hAnsi="Arial" w:cs="Arial"/>
        </w:rPr>
        <w:t>.</w:t>
      </w:r>
    </w:p>
    <w:p w14:paraId="289B0725" w14:textId="77777777" w:rsidR="002821A6" w:rsidRDefault="002821A6">
      <w:pPr>
        <w:widowControl w:val="0"/>
        <w:tabs>
          <w:tab w:val="left" w:pos="720"/>
        </w:tabs>
        <w:spacing w:line="240" w:lineRule="atLeast"/>
        <w:ind w:left="720" w:hanging="720"/>
        <w:rPr>
          <w:rFonts w:ascii="Arial" w:eastAsia="Arial" w:hAnsi="Arial" w:cs="Arial"/>
        </w:rPr>
      </w:pPr>
    </w:p>
    <w:p w14:paraId="5E6DD60E" w14:textId="36B9B918" w:rsidR="002821A6" w:rsidRPr="00113570" w:rsidRDefault="002821A6">
      <w:pPr>
        <w:widowControl w:val="0"/>
        <w:tabs>
          <w:tab w:val="left" w:pos="720"/>
        </w:tabs>
        <w:spacing w:line="240" w:lineRule="atLeast"/>
        <w:ind w:left="720" w:hanging="720"/>
        <w:rPr>
          <w:rFonts w:ascii="Arial" w:eastAsia="Arial" w:hAnsi="Arial" w:cs="Arial"/>
        </w:rPr>
      </w:pPr>
      <w:r w:rsidRPr="002E6214">
        <w:rPr>
          <w:rFonts w:cs="Arial"/>
        </w:rPr>
        <w:t xml:space="preserve">Bevel, Gardner. </w:t>
      </w:r>
      <w:r w:rsidRPr="002821A6">
        <w:rPr>
          <w:rFonts w:cs="Arial"/>
          <w:iCs/>
          <w:u w:val="single"/>
        </w:rPr>
        <w:t xml:space="preserve">Bloodstain Pattern Analysis with an Introduction to Crime Scene Reconstruction, 3rd </w:t>
      </w:r>
      <w:proofErr w:type="spellStart"/>
      <w:r w:rsidRPr="002821A6">
        <w:rPr>
          <w:rFonts w:cs="Arial"/>
          <w:iCs/>
          <w:u w:val="single"/>
        </w:rPr>
        <w:t>ed</w:t>
      </w:r>
      <w:proofErr w:type="spellEnd"/>
    </w:p>
    <w:p w14:paraId="3EA38178" w14:textId="77777777" w:rsidR="003E50AD" w:rsidRPr="00113570" w:rsidRDefault="003E50AD">
      <w:pPr>
        <w:widowControl w:val="0"/>
        <w:tabs>
          <w:tab w:val="left" w:pos="720"/>
        </w:tabs>
        <w:spacing w:line="240" w:lineRule="atLeast"/>
        <w:ind w:left="720" w:hanging="720"/>
        <w:rPr>
          <w:rFonts w:ascii="Arial" w:eastAsia="Arial" w:hAnsi="Arial" w:cs="Arial"/>
        </w:rPr>
      </w:pPr>
    </w:p>
    <w:p w14:paraId="21AAB7C1" w14:textId="77777777" w:rsidR="003E50AD" w:rsidRPr="00113570" w:rsidRDefault="007A7FBD">
      <w:pPr>
        <w:widowControl w:val="0"/>
        <w:tabs>
          <w:tab w:val="left" w:pos="720"/>
        </w:tabs>
        <w:spacing w:line="240" w:lineRule="atLeast"/>
        <w:ind w:left="720" w:hanging="720"/>
        <w:rPr>
          <w:rFonts w:ascii="Arial" w:eastAsia="Arial" w:hAnsi="Arial" w:cs="Arial"/>
        </w:rPr>
      </w:pPr>
      <w:proofErr w:type="spellStart"/>
      <w:r w:rsidRPr="00113570">
        <w:rPr>
          <w:rFonts w:ascii="Arial" w:hAnsi="Arial" w:cs="Arial"/>
        </w:rPr>
        <w:t>Bigbee</w:t>
      </w:r>
      <w:proofErr w:type="spellEnd"/>
      <w:r w:rsidRPr="00113570">
        <w:rPr>
          <w:rFonts w:ascii="Arial" w:hAnsi="Arial" w:cs="Arial"/>
        </w:rPr>
        <w:t xml:space="preserve">, P. D. (July).  Collecting and Handling Evidence Infected with Human Disease-Causing  Organisms.  </w:t>
      </w:r>
      <w:r w:rsidRPr="00113570">
        <w:rPr>
          <w:rFonts w:ascii="Arial" w:hAnsi="Arial" w:cs="Arial"/>
          <w:u w:val="single"/>
        </w:rPr>
        <w:t>FBI Law Enforcement Bulletin</w:t>
      </w:r>
      <w:r w:rsidRPr="00113570">
        <w:rPr>
          <w:rFonts w:ascii="Arial" w:hAnsi="Arial" w:cs="Arial"/>
        </w:rPr>
        <w:t>.  Volume 56, Number 7.  Federal Bureau of Investigation.  U.S. Dept. of Justice, Washington D.C.:  Superintendent of Documents.</w:t>
      </w:r>
    </w:p>
    <w:p w14:paraId="2D5834D1" w14:textId="77777777" w:rsidR="003E50AD" w:rsidRPr="00113570" w:rsidRDefault="003E50AD">
      <w:pPr>
        <w:widowControl w:val="0"/>
        <w:tabs>
          <w:tab w:val="left" w:pos="720"/>
        </w:tabs>
        <w:spacing w:line="240" w:lineRule="atLeast"/>
        <w:ind w:left="720" w:hanging="720"/>
        <w:rPr>
          <w:rFonts w:ascii="Arial" w:eastAsia="Arial" w:hAnsi="Arial" w:cs="Arial"/>
        </w:rPr>
      </w:pPr>
    </w:p>
    <w:p w14:paraId="2BEEF744" w14:textId="77777777" w:rsidR="003E50AD" w:rsidRPr="00113570" w:rsidRDefault="007A7FBD">
      <w:pPr>
        <w:widowControl w:val="0"/>
        <w:tabs>
          <w:tab w:val="left" w:pos="720"/>
        </w:tabs>
        <w:spacing w:line="240" w:lineRule="atLeast"/>
        <w:ind w:left="720" w:hanging="720"/>
        <w:rPr>
          <w:rFonts w:ascii="Arial" w:eastAsia="Arial" w:hAnsi="Arial" w:cs="Arial"/>
        </w:rPr>
      </w:pPr>
      <w:proofErr w:type="spellStart"/>
      <w:r w:rsidRPr="00113570">
        <w:rPr>
          <w:rFonts w:ascii="Arial" w:hAnsi="Arial" w:cs="Arial"/>
        </w:rPr>
        <w:t>Brandstatter</w:t>
      </w:r>
      <w:proofErr w:type="spellEnd"/>
      <w:r w:rsidRPr="00113570">
        <w:rPr>
          <w:rFonts w:ascii="Arial" w:hAnsi="Arial" w:cs="Arial"/>
        </w:rPr>
        <w:t xml:space="preserve">, A.F. &amp; Hyman, A. A.  (1973).  </w:t>
      </w:r>
      <w:r w:rsidRPr="00113570">
        <w:rPr>
          <w:rFonts w:ascii="Arial" w:hAnsi="Arial" w:cs="Arial"/>
          <w:u w:val="single"/>
        </w:rPr>
        <w:t>Fundamentals of Law Enforcement</w:t>
      </w:r>
      <w:r w:rsidRPr="00113570">
        <w:rPr>
          <w:rFonts w:ascii="Arial" w:hAnsi="Arial" w:cs="Arial"/>
        </w:rPr>
        <w:t>.  California: Glencoe Press.</w:t>
      </w:r>
    </w:p>
    <w:p w14:paraId="0990AE2B" w14:textId="77777777" w:rsidR="003E50AD" w:rsidRPr="00113570" w:rsidRDefault="003E50AD">
      <w:pPr>
        <w:widowControl w:val="0"/>
        <w:tabs>
          <w:tab w:val="left" w:pos="720"/>
        </w:tabs>
        <w:spacing w:line="240" w:lineRule="atLeast"/>
        <w:ind w:left="720" w:hanging="720"/>
        <w:rPr>
          <w:rFonts w:ascii="Arial" w:eastAsia="Arial" w:hAnsi="Arial" w:cs="Arial"/>
        </w:rPr>
      </w:pPr>
    </w:p>
    <w:p w14:paraId="0E765F85" w14:textId="77777777" w:rsidR="003E50AD" w:rsidRPr="00113570" w:rsidRDefault="007A7FBD">
      <w:pPr>
        <w:ind w:left="720" w:hanging="720"/>
        <w:rPr>
          <w:rFonts w:ascii="Arial" w:eastAsia="Arial" w:hAnsi="Arial" w:cs="Arial"/>
        </w:rPr>
      </w:pPr>
      <w:r w:rsidRPr="00113570">
        <w:rPr>
          <w:rFonts w:ascii="Arial" w:hAnsi="Arial" w:cs="Arial"/>
        </w:rPr>
        <w:t xml:space="preserve">Brenner, S.W. and </w:t>
      </w:r>
      <w:proofErr w:type="spellStart"/>
      <w:r w:rsidRPr="00113570">
        <w:rPr>
          <w:rFonts w:ascii="Arial" w:hAnsi="Arial" w:cs="Arial"/>
        </w:rPr>
        <w:t>Frederiksen</w:t>
      </w:r>
      <w:proofErr w:type="spellEnd"/>
      <w:r w:rsidRPr="00113570">
        <w:rPr>
          <w:rFonts w:ascii="Arial" w:hAnsi="Arial" w:cs="Arial"/>
        </w:rPr>
        <w:t xml:space="preserve">, B.A.  (October 2002). </w:t>
      </w:r>
      <w:r w:rsidRPr="00113570">
        <w:rPr>
          <w:rFonts w:ascii="Arial" w:hAnsi="Arial" w:cs="Arial"/>
          <w:i/>
          <w:iCs/>
        </w:rPr>
        <w:t>Offsite Computer Searches</w:t>
      </w:r>
      <w:r w:rsidRPr="00113570">
        <w:rPr>
          <w:rFonts w:ascii="Arial" w:hAnsi="Arial" w:cs="Arial"/>
        </w:rPr>
        <w:t xml:space="preserve">.  </w:t>
      </w:r>
      <w:r w:rsidRPr="00113570">
        <w:rPr>
          <w:rFonts w:ascii="Arial" w:hAnsi="Arial" w:cs="Arial"/>
          <w:u w:val="single"/>
        </w:rPr>
        <w:t xml:space="preserve">Search and Seizure Law Report.  </w:t>
      </w:r>
      <w:r w:rsidRPr="00113570">
        <w:rPr>
          <w:rFonts w:ascii="Arial" w:hAnsi="Arial" w:cs="Arial"/>
        </w:rPr>
        <w:t>Volume 29, No. 9. pp. 67-72.</w:t>
      </w:r>
    </w:p>
    <w:p w14:paraId="6E3B381F" w14:textId="77777777" w:rsidR="003E50AD" w:rsidRPr="00113570" w:rsidRDefault="003E50AD">
      <w:pPr>
        <w:widowControl w:val="0"/>
        <w:tabs>
          <w:tab w:val="left" w:pos="720"/>
        </w:tabs>
        <w:spacing w:line="240" w:lineRule="atLeast"/>
        <w:ind w:left="720" w:hanging="720"/>
        <w:rPr>
          <w:rFonts w:ascii="Arial" w:eastAsia="Arial" w:hAnsi="Arial" w:cs="Arial"/>
        </w:rPr>
      </w:pPr>
    </w:p>
    <w:p w14:paraId="70E4F00D" w14:textId="77777777" w:rsidR="003E50AD" w:rsidRPr="00113570" w:rsidRDefault="007A7FBD">
      <w:pPr>
        <w:widowControl w:val="0"/>
        <w:tabs>
          <w:tab w:val="left" w:pos="720"/>
          <w:tab w:val="left" w:pos="1440"/>
        </w:tabs>
        <w:spacing w:line="240" w:lineRule="atLeast"/>
        <w:ind w:left="720" w:hanging="720"/>
        <w:rPr>
          <w:rFonts w:ascii="Arial" w:eastAsia="Arial" w:hAnsi="Arial" w:cs="Arial"/>
        </w:rPr>
      </w:pPr>
      <w:r w:rsidRPr="00113570">
        <w:rPr>
          <w:rFonts w:ascii="Arial" w:hAnsi="Arial" w:cs="Arial"/>
        </w:rPr>
        <w:t>Choose the Proper Gloves for Chemical Handling, Best’s Safety Directory.  (1990).    Pioneer Industrial Products.  Available online ww.ambest.com/safety/about/index.htm1.</w:t>
      </w:r>
    </w:p>
    <w:p w14:paraId="19DA070E" w14:textId="77777777" w:rsidR="003E50AD" w:rsidRPr="00113570" w:rsidRDefault="003E50AD">
      <w:pPr>
        <w:widowControl w:val="0"/>
        <w:tabs>
          <w:tab w:val="left" w:pos="720"/>
          <w:tab w:val="left" w:pos="1440"/>
        </w:tabs>
        <w:spacing w:line="240" w:lineRule="atLeast"/>
        <w:ind w:left="720" w:hanging="720"/>
        <w:rPr>
          <w:rFonts w:ascii="Arial" w:eastAsia="Arial" w:hAnsi="Arial" w:cs="Arial"/>
        </w:rPr>
      </w:pPr>
    </w:p>
    <w:p w14:paraId="5C4D5FF4" w14:textId="77777777" w:rsidR="003E50AD" w:rsidRPr="00113570" w:rsidRDefault="007A7FBD">
      <w:pPr>
        <w:widowControl w:val="0"/>
        <w:tabs>
          <w:tab w:val="left" w:pos="720"/>
        </w:tabs>
        <w:spacing w:line="240" w:lineRule="atLeast"/>
        <w:rPr>
          <w:rFonts w:ascii="Arial" w:eastAsia="Arial" w:hAnsi="Arial" w:cs="Arial"/>
        </w:rPr>
      </w:pPr>
      <w:r w:rsidRPr="00113570">
        <w:rPr>
          <w:rFonts w:ascii="Arial" w:hAnsi="Arial" w:cs="Arial"/>
        </w:rPr>
        <w:t xml:space="preserve">Clark, F.  </w:t>
      </w:r>
      <w:r w:rsidRPr="00113570">
        <w:rPr>
          <w:rFonts w:ascii="Arial" w:hAnsi="Arial" w:cs="Arial"/>
          <w:u w:val="single"/>
        </w:rPr>
        <w:t>Investigating Computer Crime.</w:t>
      </w:r>
      <w:r w:rsidRPr="00113570">
        <w:rPr>
          <w:rFonts w:ascii="Arial" w:hAnsi="Arial" w:cs="Arial"/>
        </w:rPr>
        <w:t xml:space="preserve">  Florida:  CRC Press Publishing Company, Inc.</w:t>
      </w:r>
    </w:p>
    <w:p w14:paraId="1F66F281" w14:textId="77777777" w:rsidR="003E50AD" w:rsidRPr="00113570" w:rsidRDefault="007A7FBD">
      <w:pPr>
        <w:widowControl w:val="0"/>
        <w:tabs>
          <w:tab w:val="left" w:pos="720"/>
          <w:tab w:val="left" w:pos="1440"/>
        </w:tabs>
        <w:spacing w:line="240" w:lineRule="atLeast"/>
        <w:ind w:left="720" w:hanging="720"/>
        <w:rPr>
          <w:rFonts w:ascii="Arial" w:eastAsia="Arial" w:hAnsi="Arial" w:cs="Arial"/>
        </w:rPr>
      </w:pPr>
      <w:proofErr w:type="spellStart"/>
      <w:r w:rsidRPr="00113570">
        <w:rPr>
          <w:rFonts w:ascii="Arial" w:hAnsi="Arial" w:cs="Arial"/>
        </w:rPr>
        <w:t>Conforti</w:t>
      </w:r>
      <w:proofErr w:type="spellEnd"/>
      <w:r w:rsidRPr="00113570">
        <w:rPr>
          <w:rFonts w:ascii="Arial" w:hAnsi="Arial" w:cs="Arial"/>
        </w:rPr>
        <w:t xml:space="preserve">, J.V., &amp; Gorman, C. (1992).  </w:t>
      </w:r>
      <w:r w:rsidRPr="00113570">
        <w:rPr>
          <w:rFonts w:ascii="Arial" w:hAnsi="Arial" w:cs="Arial"/>
          <w:u w:val="single"/>
        </w:rPr>
        <w:t>Confined Space Pocket Guide</w:t>
      </w:r>
      <w:r w:rsidRPr="00113570">
        <w:rPr>
          <w:rFonts w:ascii="Arial" w:hAnsi="Arial" w:cs="Arial"/>
        </w:rPr>
        <w:t xml:space="preserve">.  New York:  </w:t>
      </w:r>
      <w:proofErr w:type="spellStart"/>
      <w:r w:rsidRPr="00113570">
        <w:rPr>
          <w:rFonts w:ascii="Arial" w:hAnsi="Arial" w:cs="Arial"/>
        </w:rPr>
        <w:t>Genium</w:t>
      </w:r>
      <w:proofErr w:type="spellEnd"/>
      <w:r w:rsidRPr="00113570">
        <w:rPr>
          <w:rFonts w:ascii="Arial" w:hAnsi="Arial" w:cs="Arial"/>
        </w:rPr>
        <w:t xml:space="preserve"> Publishing Company, Inc.</w:t>
      </w:r>
    </w:p>
    <w:p w14:paraId="4B71F0B1" w14:textId="77777777" w:rsidR="003E50AD" w:rsidRPr="00113570" w:rsidRDefault="003E50AD">
      <w:pPr>
        <w:widowControl w:val="0"/>
        <w:tabs>
          <w:tab w:val="left" w:pos="720"/>
          <w:tab w:val="left" w:pos="1440"/>
        </w:tabs>
        <w:spacing w:line="240" w:lineRule="atLeast"/>
        <w:ind w:left="720" w:hanging="720"/>
        <w:rPr>
          <w:rFonts w:ascii="Arial" w:eastAsia="Arial" w:hAnsi="Arial" w:cs="Arial"/>
        </w:rPr>
      </w:pPr>
    </w:p>
    <w:p w14:paraId="6D2B881F" w14:textId="77777777" w:rsidR="003E50AD" w:rsidRPr="00113570" w:rsidRDefault="007A7FBD">
      <w:pPr>
        <w:widowControl w:val="0"/>
        <w:tabs>
          <w:tab w:val="left" w:pos="720"/>
          <w:tab w:val="left" w:pos="1440"/>
        </w:tabs>
        <w:spacing w:line="240" w:lineRule="atLeast"/>
        <w:ind w:left="720" w:hanging="720"/>
        <w:rPr>
          <w:rFonts w:ascii="Arial" w:eastAsia="Arial" w:hAnsi="Arial" w:cs="Arial"/>
        </w:rPr>
      </w:pPr>
      <w:r w:rsidRPr="00113570">
        <w:rPr>
          <w:rFonts w:ascii="Arial" w:hAnsi="Arial" w:cs="Arial"/>
          <w:u w:val="single"/>
        </w:rPr>
        <w:t>Crime Scene Search as a Process</w:t>
      </w:r>
      <w:r w:rsidRPr="00113570">
        <w:rPr>
          <w:rFonts w:ascii="Arial" w:hAnsi="Arial" w:cs="Arial"/>
        </w:rPr>
        <w:t>.  Federal Bureau of Investigation. U.S. Department of Justice, Washington D.C.:  Superintendent of Documents.</w:t>
      </w:r>
    </w:p>
    <w:p w14:paraId="3A11F497" w14:textId="77777777" w:rsidR="003E50AD" w:rsidRPr="00113570" w:rsidRDefault="003E50AD">
      <w:pPr>
        <w:widowControl w:val="0"/>
        <w:tabs>
          <w:tab w:val="left" w:pos="720"/>
          <w:tab w:val="left" w:pos="1440"/>
        </w:tabs>
        <w:spacing w:line="240" w:lineRule="atLeast"/>
        <w:ind w:left="720" w:hanging="720"/>
        <w:rPr>
          <w:rFonts w:ascii="Arial" w:eastAsia="Arial" w:hAnsi="Arial" w:cs="Arial"/>
          <w:u w:val="single"/>
        </w:rPr>
      </w:pPr>
    </w:p>
    <w:p w14:paraId="5DE10AE9" w14:textId="77777777" w:rsidR="003E50AD" w:rsidRPr="00113570" w:rsidRDefault="007A7FBD">
      <w:pPr>
        <w:widowControl w:val="0"/>
        <w:tabs>
          <w:tab w:val="left" w:pos="720"/>
          <w:tab w:val="left" w:pos="1440"/>
        </w:tabs>
        <w:spacing w:line="240" w:lineRule="atLeast"/>
        <w:ind w:left="720" w:hanging="720"/>
        <w:rPr>
          <w:rFonts w:ascii="Arial" w:eastAsia="Arial" w:hAnsi="Arial" w:cs="Arial"/>
        </w:rPr>
      </w:pPr>
      <w:r w:rsidRPr="00113570">
        <w:rPr>
          <w:rFonts w:ascii="Arial" w:hAnsi="Arial" w:cs="Arial"/>
          <w:u w:val="single"/>
        </w:rPr>
        <w:t>Crime Scene Investigation: A Guide for Law Enforcement</w:t>
      </w:r>
      <w:r w:rsidRPr="00113570">
        <w:rPr>
          <w:rFonts w:ascii="Arial" w:hAnsi="Arial" w:cs="Arial"/>
        </w:rPr>
        <w:t>. (January 2000).  National Institute of Justice.  U.S. Department of Justice, Washington, D.C.</w:t>
      </w:r>
    </w:p>
    <w:p w14:paraId="1D6C867B" w14:textId="77777777" w:rsidR="003E50AD" w:rsidRPr="00113570" w:rsidRDefault="003E50AD">
      <w:pPr>
        <w:widowControl w:val="0"/>
        <w:tabs>
          <w:tab w:val="left" w:pos="720"/>
          <w:tab w:val="left" w:pos="1440"/>
        </w:tabs>
        <w:spacing w:line="240" w:lineRule="atLeast"/>
        <w:ind w:left="720" w:hanging="720"/>
        <w:rPr>
          <w:rFonts w:ascii="Arial" w:eastAsia="Arial" w:hAnsi="Arial" w:cs="Arial"/>
          <w:u w:val="single"/>
        </w:rPr>
      </w:pPr>
    </w:p>
    <w:p w14:paraId="676FDD7F" w14:textId="77777777" w:rsidR="003E50AD" w:rsidRPr="00113570" w:rsidRDefault="007A7FBD">
      <w:pPr>
        <w:widowControl w:val="0"/>
        <w:tabs>
          <w:tab w:val="left" w:pos="720"/>
          <w:tab w:val="left" w:pos="1440"/>
        </w:tabs>
        <w:spacing w:line="240" w:lineRule="atLeast"/>
        <w:ind w:left="720" w:hanging="720"/>
        <w:rPr>
          <w:rFonts w:ascii="Arial" w:eastAsia="Arial" w:hAnsi="Arial" w:cs="Arial"/>
        </w:rPr>
      </w:pPr>
      <w:r w:rsidRPr="00113570">
        <w:rPr>
          <w:rFonts w:ascii="Arial" w:hAnsi="Arial" w:cs="Arial"/>
          <w:u w:val="single"/>
        </w:rPr>
        <w:t>Criminal Investigation</w:t>
      </w:r>
      <w:r w:rsidRPr="00113570">
        <w:rPr>
          <w:rFonts w:ascii="Arial" w:hAnsi="Arial" w:cs="Arial"/>
        </w:rPr>
        <w:t>.  (1973).  Professional Standards Division.  International Association of Chiefs of Police.</w:t>
      </w:r>
    </w:p>
    <w:p w14:paraId="49912F8C" w14:textId="77777777" w:rsidR="003E50AD" w:rsidRPr="00113570" w:rsidRDefault="003E50AD">
      <w:pPr>
        <w:widowControl w:val="0"/>
        <w:tabs>
          <w:tab w:val="left" w:pos="720"/>
          <w:tab w:val="left" w:pos="1440"/>
        </w:tabs>
        <w:spacing w:line="240" w:lineRule="atLeast"/>
        <w:jc w:val="both"/>
        <w:rPr>
          <w:rFonts w:ascii="Arial" w:eastAsia="Arial" w:hAnsi="Arial" w:cs="Arial"/>
        </w:rPr>
      </w:pPr>
    </w:p>
    <w:p w14:paraId="61D9E29A" w14:textId="77777777" w:rsidR="003E50AD" w:rsidRDefault="007A7FBD">
      <w:pPr>
        <w:widowControl w:val="0"/>
        <w:tabs>
          <w:tab w:val="left" w:pos="720"/>
          <w:tab w:val="left" w:pos="1440"/>
        </w:tabs>
        <w:spacing w:line="240" w:lineRule="atLeast"/>
        <w:ind w:left="720" w:hanging="720"/>
        <w:rPr>
          <w:rFonts w:ascii="Arial" w:hAnsi="Arial" w:cs="Arial"/>
        </w:rPr>
      </w:pPr>
      <w:r w:rsidRPr="00113570">
        <w:rPr>
          <w:rFonts w:ascii="Arial" w:hAnsi="Arial" w:cs="Arial"/>
          <w:u w:val="single"/>
        </w:rPr>
        <w:t>Death Investigation: A Guide for the Scene Investigator</w:t>
      </w:r>
      <w:r w:rsidRPr="00113570">
        <w:rPr>
          <w:rFonts w:ascii="Arial" w:hAnsi="Arial" w:cs="Arial"/>
        </w:rPr>
        <w:t xml:space="preserve">.  (November 1999).  National Institute of Justice.  U.S. Department of Justice.  Available online </w:t>
      </w:r>
      <w:hyperlink r:id="rId13" w:history="1">
        <w:r w:rsidRPr="00113570">
          <w:rPr>
            <w:rStyle w:val="Hyperlink1"/>
          </w:rPr>
          <w:t>www.ncjrs.org</w:t>
        </w:r>
      </w:hyperlink>
      <w:r w:rsidRPr="00113570">
        <w:rPr>
          <w:rFonts w:ascii="Arial" w:hAnsi="Arial" w:cs="Arial"/>
        </w:rPr>
        <w:t>.</w:t>
      </w:r>
    </w:p>
    <w:p w14:paraId="4D236126" w14:textId="77777777" w:rsidR="008139E5" w:rsidRDefault="008139E5">
      <w:pPr>
        <w:widowControl w:val="0"/>
        <w:tabs>
          <w:tab w:val="left" w:pos="720"/>
          <w:tab w:val="left" w:pos="1440"/>
        </w:tabs>
        <w:spacing w:line="240" w:lineRule="atLeast"/>
        <w:ind w:left="720" w:hanging="720"/>
        <w:rPr>
          <w:rFonts w:ascii="Arial" w:eastAsia="Arial" w:hAnsi="Arial" w:cs="Arial"/>
        </w:rPr>
      </w:pPr>
    </w:p>
    <w:p w14:paraId="7B2DA18D" w14:textId="099745CD" w:rsidR="008139E5" w:rsidRDefault="008139E5">
      <w:pPr>
        <w:widowControl w:val="0"/>
        <w:tabs>
          <w:tab w:val="left" w:pos="720"/>
          <w:tab w:val="left" w:pos="1440"/>
        </w:tabs>
        <w:spacing w:line="240" w:lineRule="atLeast"/>
        <w:ind w:left="720" w:hanging="720"/>
        <w:rPr>
          <w:rFonts w:cs="Arial"/>
        </w:rPr>
      </w:pPr>
      <w:proofErr w:type="spellStart"/>
      <w:r w:rsidRPr="006D6346">
        <w:rPr>
          <w:rFonts w:cs="Arial"/>
        </w:rPr>
        <w:t>DiMaio</w:t>
      </w:r>
      <w:proofErr w:type="spellEnd"/>
      <w:r w:rsidRPr="006D6346">
        <w:rPr>
          <w:rFonts w:cs="Arial"/>
        </w:rPr>
        <w:t xml:space="preserve">, VJM. </w:t>
      </w:r>
      <w:r w:rsidRPr="008139E5">
        <w:rPr>
          <w:rFonts w:cs="Arial"/>
          <w:iCs/>
          <w:u w:val="single"/>
        </w:rPr>
        <w:t>Gunshot Wounds - Practical Aspects of Firearms, Ballistics, and Forensic Techniques. 2nd ed</w:t>
      </w:r>
      <w:r w:rsidRPr="008139E5">
        <w:rPr>
          <w:rFonts w:cs="Arial"/>
          <w:u w:val="single"/>
        </w:rPr>
        <w:t>.</w:t>
      </w:r>
    </w:p>
    <w:p w14:paraId="209B8703" w14:textId="77777777" w:rsidR="008139E5" w:rsidRDefault="008139E5">
      <w:pPr>
        <w:widowControl w:val="0"/>
        <w:tabs>
          <w:tab w:val="left" w:pos="720"/>
          <w:tab w:val="left" w:pos="1440"/>
        </w:tabs>
        <w:spacing w:line="240" w:lineRule="atLeast"/>
        <w:ind w:left="720" w:hanging="720"/>
        <w:rPr>
          <w:rFonts w:cs="Arial"/>
        </w:rPr>
      </w:pPr>
    </w:p>
    <w:p w14:paraId="6152D4DB" w14:textId="41BCBE89" w:rsidR="008139E5" w:rsidRPr="00113570" w:rsidRDefault="008139E5">
      <w:pPr>
        <w:widowControl w:val="0"/>
        <w:tabs>
          <w:tab w:val="left" w:pos="720"/>
          <w:tab w:val="left" w:pos="1440"/>
        </w:tabs>
        <w:spacing w:line="240" w:lineRule="atLeast"/>
        <w:ind w:left="720" w:hanging="720"/>
        <w:rPr>
          <w:rFonts w:ascii="Arial" w:eastAsia="Arial" w:hAnsi="Arial" w:cs="Arial"/>
        </w:rPr>
      </w:pPr>
      <w:proofErr w:type="spellStart"/>
      <w:r w:rsidRPr="006D6346">
        <w:rPr>
          <w:rFonts w:cs="Arial"/>
        </w:rPr>
        <w:t>DiMaio</w:t>
      </w:r>
      <w:proofErr w:type="spellEnd"/>
      <w:r w:rsidRPr="006D6346">
        <w:rPr>
          <w:rFonts w:cs="Arial"/>
        </w:rPr>
        <w:t xml:space="preserve">, VJM, Dana, S.E. </w:t>
      </w:r>
      <w:r w:rsidRPr="008139E5">
        <w:rPr>
          <w:rFonts w:cs="Arial"/>
          <w:u w:val="single"/>
        </w:rPr>
        <w:t xml:space="preserve">Handbook of </w:t>
      </w:r>
      <w:r w:rsidRPr="008139E5">
        <w:rPr>
          <w:rFonts w:cs="Arial"/>
          <w:iCs/>
          <w:u w:val="single"/>
        </w:rPr>
        <w:t>Forensic Pathology.</w:t>
      </w:r>
    </w:p>
    <w:p w14:paraId="7ED7187D" w14:textId="77777777" w:rsidR="003E50AD" w:rsidRPr="00113570" w:rsidRDefault="003E50AD">
      <w:pPr>
        <w:widowControl w:val="0"/>
        <w:tabs>
          <w:tab w:val="left" w:pos="720"/>
          <w:tab w:val="left" w:pos="1440"/>
        </w:tabs>
        <w:spacing w:line="240" w:lineRule="atLeast"/>
        <w:ind w:left="720" w:hanging="720"/>
        <w:rPr>
          <w:rFonts w:ascii="Arial" w:eastAsia="Arial" w:hAnsi="Arial" w:cs="Arial"/>
        </w:rPr>
      </w:pPr>
    </w:p>
    <w:p w14:paraId="1CD37EDB" w14:textId="77777777" w:rsidR="003E50AD" w:rsidRPr="00113570" w:rsidRDefault="007A7FBD">
      <w:pPr>
        <w:widowControl w:val="0"/>
        <w:tabs>
          <w:tab w:val="left" w:pos="720"/>
          <w:tab w:val="left" w:pos="1440"/>
        </w:tabs>
        <w:spacing w:line="240" w:lineRule="atLeast"/>
        <w:ind w:left="720" w:hanging="720"/>
        <w:rPr>
          <w:rFonts w:ascii="Arial" w:eastAsia="Arial" w:hAnsi="Arial" w:cs="Arial"/>
        </w:rPr>
      </w:pPr>
      <w:r w:rsidRPr="00113570">
        <w:rPr>
          <w:rFonts w:ascii="Arial" w:hAnsi="Arial" w:cs="Arial"/>
          <w:u w:val="single"/>
        </w:rPr>
        <w:t>DNA Evidence: Advanced Level</w:t>
      </w:r>
      <w:r w:rsidRPr="00113570">
        <w:rPr>
          <w:rFonts w:ascii="Arial" w:hAnsi="Arial" w:cs="Arial"/>
        </w:rPr>
        <w:t>.  (2001).  Retrieved from CR-ROM.  National Commission on The Future of DNA Evidence.  National Institute of Justice.  U.S. Department of Justice.</w:t>
      </w:r>
    </w:p>
    <w:p w14:paraId="78B64C61" w14:textId="77777777" w:rsidR="003E50AD" w:rsidRPr="00113570" w:rsidRDefault="003E50AD">
      <w:pPr>
        <w:widowControl w:val="0"/>
        <w:tabs>
          <w:tab w:val="left" w:pos="720"/>
          <w:tab w:val="left" w:pos="1440"/>
        </w:tabs>
        <w:spacing w:line="240" w:lineRule="atLeast"/>
        <w:ind w:left="90"/>
        <w:rPr>
          <w:rFonts w:ascii="Arial" w:eastAsia="Arial" w:hAnsi="Arial" w:cs="Arial"/>
        </w:rPr>
      </w:pPr>
    </w:p>
    <w:p w14:paraId="049D279E" w14:textId="77777777" w:rsidR="003E50AD" w:rsidRPr="00113570" w:rsidRDefault="007A7FBD">
      <w:pPr>
        <w:widowControl w:val="0"/>
        <w:tabs>
          <w:tab w:val="left" w:pos="720"/>
          <w:tab w:val="left" w:pos="1440"/>
        </w:tabs>
        <w:spacing w:line="240" w:lineRule="atLeast"/>
        <w:ind w:left="720" w:hanging="720"/>
        <w:rPr>
          <w:rFonts w:ascii="Arial" w:eastAsia="Arial" w:hAnsi="Arial" w:cs="Arial"/>
        </w:rPr>
      </w:pPr>
      <w:r w:rsidRPr="00113570">
        <w:rPr>
          <w:rFonts w:ascii="Arial" w:hAnsi="Arial" w:cs="Arial"/>
          <w:u w:val="single"/>
        </w:rPr>
        <w:t>DNA Evidence: Beginning Level</w:t>
      </w:r>
      <w:r w:rsidRPr="00113570">
        <w:rPr>
          <w:rFonts w:ascii="Arial" w:hAnsi="Arial" w:cs="Arial"/>
        </w:rPr>
        <w:t>.  (2000).  Retrieved from CD-ROM.  National Commission on The Future of DNA Evidence.  National Institute of Justice.  U.S. Department of Justice.</w:t>
      </w:r>
    </w:p>
    <w:p w14:paraId="1C058DFA" w14:textId="77777777" w:rsidR="003E50AD" w:rsidRPr="00113570" w:rsidRDefault="003E50AD">
      <w:pPr>
        <w:pStyle w:val="Footer"/>
        <w:widowControl w:val="0"/>
        <w:tabs>
          <w:tab w:val="clear" w:pos="4320"/>
          <w:tab w:val="clear" w:pos="8640"/>
          <w:tab w:val="left" w:pos="720"/>
          <w:tab w:val="left" w:pos="1440"/>
        </w:tabs>
        <w:spacing w:line="240" w:lineRule="atLeast"/>
        <w:rPr>
          <w:rFonts w:ascii="Arial" w:eastAsia="Arial" w:hAnsi="Arial" w:cs="Arial"/>
        </w:rPr>
      </w:pPr>
    </w:p>
    <w:p w14:paraId="1C245E6E" w14:textId="77777777" w:rsidR="003E50AD" w:rsidRPr="00113570" w:rsidRDefault="007A7FBD">
      <w:pPr>
        <w:widowControl w:val="0"/>
        <w:tabs>
          <w:tab w:val="left" w:pos="720"/>
        </w:tabs>
        <w:spacing w:line="240" w:lineRule="atLeast"/>
        <w:ind w:left="720" w:hanging="720"/>
        <w:rPr>
          <w:rFonts w:ascii="Arial" w:eastAsia="Arial" w:hAnsi="Arial" w:cs="Arial"/>
        </w:rPr>
      </w:pPr>
      <w:r w:rsidRPr="00113570">
        <w:rPr>
          <w:rFonts w:ascii="Arial" w:hAnsi="Arial" w:cs="Arial"/>
        </w:rPr>
        <w:t xml:space="preserve">Eckert, W. G., et. al.  </w:t>
      </w:r>
      <w:r w:rsidRPr="00113570">
        <w:rPr>
          <w:rFonts w:ascii="Arial" w:hAnsi="Arial" w:cs="Arial"/>
          <w:u w:val="single"/>
        </w:rPr>
        <w:t>Interpretation of Bloodstain Evidence at Crime Scene</w:t>
      </w:r>
      <w:r w:rsidRPr="00113570">
        <w:rPr>
          <w:rFonts w:ascii="Arial" w:hAnsi="Arial" w:cs="Arial"/>
        </w:rPr>
        <w:t>.  Florida:  CRC Press Publishing Company, Inc.</w:t>
      </w:r>
    </w:p>
    <w:p w14:paraId="3A4754B0" w14:textId="77777777" w:rsidR="003E50AD" w:rsidRPr="00113570" w:rsidRDefault="003E50AD">
      <w:pPr>
        <w:widowControl w:val="0"/>
        <w:tabs>
          <w:tab w:val="left" w:pos="720"/>
        </w:tabs>
        <w:spacing w:line="240" w:lineRule="atLeast"/>
        <w:ind w:left="720" w:hanging="720"/>
        <w:rPr>
          <w:rFonts w:ascii="Arial" w:eastAsia="Arial" w:hAnsi="Arial" w:cs="Arial"/>
        </w:rPr>
      </w:pPr>
    </w:p>
    <w:p w14:paraId="5D88BCA7" w14:textId="77777777" w:rsidR="003E50AD" w:rsidRPr="00113570" w:rsidRDefault="007A7FBD">
      <w:pPr>
        <w:widowControl w:val="0"/>
        <w:tabs>
          <w:tab w:val="left" w:pos="720"/>
          <w:tab w:val="left" w:pos="1440"/>
        </w:tabs>
        <w:spacing w:line="240" w:lineRule="atLeast"/>
        <w:ind w:left="720" w:hanging="720"/>
        <w:rPr>
          <w:rFonts w:ascii="Arial" w:eastAsia="Arial" w:hAnsi="Arial" w:cs="Arial"/>
        </w:rPr>
      </w:pPr>
      <w:r w:rsidRPr="00113570">
        <w:rPr>
          <w:rFonts w:ascii="Arial" w:hAnsi="Arial" w:cs="Arial"/>
          <w:u w:val="single"/>
        </w:rPr>
        <w:t>Electronic Crime Scene Investigation:  A Guide for First Responders</w:t>
      </w:r>
      <w:r w:rsidRPr="00113570">
        <w:rPr>
          <w:rFonts w:ascii="Arial" w:hAnsi="Arial" w:cs="Arial"/>
        </w:rPr>
        <w:t xml:space="preserve">.  (July 2001).  National Institute of Justice.  U.S. Dept. Office of Justice Programs.   </w:t>
      </w:r>
    </w:p>
    <w:p w14:paraId="61BA2EE7" w14:textId="77777777" w:rsidR="003E50AD" w:rsidRPr="00113570" w:rsidRDefault="003E50AD">
      <w:pPr>
        <w:widowControl w:val="0"/>
        <w:tabs>
          <w:tab w:val="left" w:pos="720"/>
          <w:tab w:val="left" w:pos="1440"/>
        </w:tabs>
        <w:spacing w:line="240" w:lineRule="atLeast"/>
        <w:ind w:left="720" w:hanging="720"/>
        <w:rPr>
          <w:rFonts w:ascii="Arial" w:eastAsia="Arial" w:hAnsi="Arial" w:cs="Arial"/>
        </w:rPr>
      </w:pPr>
    </w:p>
    <w:p w14:paraId="3EA644C3" w14:textId="77777777" w:rsidR="003E50AD" w:rsidRPr="00113570" w:rsidRDefault="007A7FBD">
      <w:pPr>
        <w:widowControl w:val="0"/>
        <w:tabs>
          <w:tab w:val="left" w:pos="720"/>
        </w:tabs>
        <w:spacing w:line="240" w:lineRule="atLeast"/>
        <w:ind w:left="720" w:hanging="720"/>
        <w:rPr>
          <w:rFonts w:ascii="Arial" w:eastAsia="Arial" w:hAnsi="Arial" w:cs="Arial"/>
        </w:rPr>
      </w:pPr>
      <w:proofErr w:type="spellStart"/>
      <w:r w:rsidRPr="00113570">
        <w:rPr>
          <w:rFonts w:ascii="Arial" w:hAnsi="Arial" w:cs="Arial"/>
        </w:rPr>
        <w:t>Eliopulos</w:t>
      </w:r>
      <w:proofErr w:type="spellEnd"/>
      <w:r w:rsidRPr="00113570">
        <w:rPr>
          <w:rFonts w:ascii="Arial" w:hAnsi="Arial" w:cs="Arial"/>
        </w:rPr>
        <w:t xml:space="preserve">, L. N. (1993). </w:t>
      </w:r>
      <w:r w:rsidRPr="00113570">
        <w:rPr>
          <w:rFonts w:ascii="Arial" w:hAnsi="Arial" w:cs="Arial"/>
          <w:u w:val="single"/>
        </w:rPr>
        <w:t>DEATH:  An Investigator’s Handbook.</w:t>
      </w:r>
      <w:r w:rsidRPr="00113570">
        <w:rPr>
          <w:rFonts w:ascii="Arial" w:hAnsi="Arial" w:cs="Arial"/>
        </w:rPr>
        <w:t xml:space="preserve">  Colorado: Paladin Press Publishing Company, Inc.</w:t>
      </w:r>
    </w:p>
    <w:p w14:paraId="0BA8B573" w14:textId="77777777" w:rsidR="003E50AD" w:rsidRPr="00113570" w:rsidRDefault="003E50AD">
      <w:pPr>
        <w:widowControl w:val="0"/>
        <w:tabs>
          <w:tab w:val="left" w:pos="720"/>
        </w:tabs>
        <w:spacing w:line="240" w:lineRule="atLeast"/>
        <w:ind w:left="720" w:hanging="720"/>
        <w:rPr>
          <w:rFonts w:ascii="Arial" w:eastAsia="Arial" w:hAnsi="Arial" w:cs="Arial"/>
        </w:rPr>
      </w:pPr>
    </w:p>
    <w:p w14:paraId="6245B0A0" w14:textId="77777777" w:rsidR="003E50AD" w:rsidRPr="00113570" w:rsidRDefault="007A7FBD">
      <w:pPr>
        <w:widowControl w:val="0"/>
        <w:tabs>
          <w:tab w:val="left" w:pos="720"/>
          <w:tab w:val="left" w:pos="1440"/>
        </w:tabs>
        <w:spacing w:line="240" w:lineRule="atLeast"/>
        <w:ind w:left="720" w:hanging="720"/>
        <w:rPr>
          <w:rFonts w:ascii="Arial" w:eastAsia="Arial" w:hAnsi="Arial" w:cs="Arial"/>
        </w:rPr>
      </w:pPr>
      <w:r w:rsidRPr="00113570">
        <w:rPr>
          <w:rFonts w:ascii="Arial" w:hAnsi="Arial" w:cs="Arial"/>
          <w:u w:val="single"/>
        </w:rPr>
        <w:t>Eyewitness Evidence: A Guide for Law Enforcement</w:t>
      </w:r>
      <w:r w:rsidRPr="00113570">
        <w:rPr>
          <w:rFonts w:ascii="Arial" w:hAnsi="Arial" w:cs="Arial"/>
        </w:rPr>
        <w:t xml:space="preserve">.  (October 1999).  National Institute of Justice.  U.S. Department of Justice.  Available online </w:t>
      </w:r>
      <w:hyperlink r:id="rId14" w:history="1">
        <w:r w:rsidRPr="00113570">
          <w:rPr>
            <w:rStyle w:val="Hyperlink1"/>
          </w:rPr>
          <w:t>http://www.ncjrs.org</w:t>
        </w:r>
      </w:hyperlink>
      <w:r w:rsidRPr="00113570">
        <w:rPr>
          <w:rFonts w:ascii="Arial" w:hAnsi="Arial" w:cs="Arial"/>
        </w:rPr>
        <w:t>.</w:t>
      </w:r>
    </w:p>
    <w:p w14:paraId="2695DEA4" w14:textId="77777777" w:rsidR="003E50AD" w:rsidRPr="00113570" w:rsidRDefault="003E50AD">
      <w:pPr>
        <w:widowControl w:val="0"/>
        <w:tabs>
          <w:tab w:val="left" w:pos="720"/>
          <w:tab w:val="left" w:pos="1440"/>
        </w:tabs>
        <w:spacing w:line="240" w:lineRule="atLeast"/>
        <w:ind w:left="720" w:hanging="720"/>
        <w:rPr>
          <w:rFonts w:ascii="Arial" w:eastAsia="Arial" w:hAnsi="Arial" w:cs="Arial"/>
        </w:rPr>
      </w:pPr>
    </w:p>
    <w:p w14:paraId="5E8AFE5C" w14:textId="77777777" w:rsidR="003E50AD" w:rsidRPr="00113570" w:rsidRDefault="007A7FBD">
      <w:pPr>
        <w:ind w:left="720" w:hanging="720"/>
        <w:rPr>
          <w:rFonts w:ascii="Arial" w:eastAsia="Arial" w:hAnsi="Arial" w:cs="Arial"/>
          <w:i/>
          <w:iCs/>
        </w:rPr>
      </w:pPr>
      <w:r w:rsidRPr="00113570">
        <w:rPr>
          <w:rFonts w:ascii="Arial" w:hAnsi="Arial" w:cs="Arial"/>
          <w:i/>
          <w:iCs/>
        </w:rPr>
        <w:t>Firearms and Tool Marks in the FBI Laboratory</w:t>
      </w:r>
      <w:r w:rsidRPr="00113570">
        <w:rPr>
          <w:rFonts w:ascii="Arial" w:hAnsi="Arial" w:cs="Arial"/>
        </w:rPr>
        <w:t xml:space="preserve">. (April 2000).  </w:t>
      </w:r>
      <w:r w:rsidRPr="00113570">
        <w:rPr>
          <w:rFonts w:ascii="Arial" w:hAnsi="Arial" w:cs="Arial"/>
          <w:u w:val="single"/>
        </w:rPr>
        <w:t>Forensic Science Communications</w:t>
      </w:r>
      <w:r w:rsidRPr="00113570">
        <w:rPr>
          <w:rFonts w:ascii="Arial" w:hAnsi="Arial" w:cs="Arial"/>
          <w:i/>
          <w:iCs/>
        </w:rPr>
        <w:t xml:space="preserve">.  </w:t>
      </w:r>
      <w:r w:rsidRPr="00113570">
        <w:rPr>
          <w:rFonts w:ascii="Arial" w:hAnsi="Arial" w:cs="Arial"/>
        </w:rPr>
        <w:t>Volume 2, No. 2.</w:t>
      </w:r>
    </w:p>
    <w:p w14:paraId="154D05E3" w14:textId="77777777" w:rsidR="003E50AD" w:rsidRPr="00113570" w:rsidRDefault="003E50AD">
      <w:pPr>
        <w:widowControl w:val="0"/>
        <w:tabs>
          <w:tab w:val="left" w:pos="720"/>
          <w:tab w:val="left" w:pos="1440"/>
        </w:tabs>
        <w:spacing w:line="240" w:lineRule="atLeast"/>
        <w:ind w:left="720" w:hanging="720"/>
        <w:rPr>
          <w:rFonts w:ascii="Arial" w:eastAsia="Arial" w:hAnsi="Arial" w:cs="Arial"/>
          <w:u w:val="single"/>
        </w:rPr>
      </w:pPr>
    </w:p>
    <w:p w14:paraId="46E78F9C" w14:textId="77777777" w:rsidR="003E50AD" w:rsidRPr="00113570" w:rsidRDefault="007A7FBD">
      <w:pPr>
        <w:widowControl w:val="0"/>
        <w:tabs>
          <w:tab w:val="left" w:pos="720"/>
          <w:tab w:val="left" w:pos="1440"/>
        </w:tabs>
        <w:spacing w:line="240" w:lineRule="atLeast"/>
        <w:ind w:left="720" w:hanging="720"/>
        <w:rPr>
          <w:rFonts w:ascii="Arial" w:eastAsia="Arial" w:hAnsi="Arial" w:cs="Arial"/>
        </w:rPr>
      </w:pPr>
      <w:r w:rsidRPr="00113570">
        <w:rPr>
          <w:rFonts w:ascii="Arial" w:hAnsi="Arial" w:cs="Arial"/>
          <w:u w:val="single"/>
        </w:rPr>
        <w:t>First Aid Emergency and Standard Levels - Instructor’s Guide</w:t>
      </w:r>
      <w:r w:rsidRPr="00113570">
        <w:rPr>
          <w:rFonts w:ascii="Arial" w:hAnsi="Arial" w:cs="Arial"/>
        </w:rPr>
        <w:t>.  (1996).  2</w:t>
      </w:r>
      <w:r w:rsidRPr="00113570">
        <w:rPr>
          <w:rFonts w:ascii="Arial" w:hAnsi="Arial" w:cs="Arial"/>
          <w:vertAlign w:val="superscript"/>
        </w:rPr>
        <w:t>nd</w:t>
      </w:r>
      <w:r w:rsidRPr="00113570">
        <w:rPr>
          <w:rFonts w:ascii="Arial" w:hAnsi="Arial" w:cs="Arial"/>
        </w:rPr>
        <w:t xml:space="preserve"> Ed. Priory of Canada of the Most Venerable Order of the Hospital of St. John of Jerusalem.</w:t>
      </w:r>
    </w:p>
    <w:p w14:paraId="3C7D2BB7" w14:textId="77777777" w:rsidR="003E50AD" w:rsidRPr="00113570" w:rsidRDefault="003E50AD">
      <w:pPr>
        <w:widowControl w:val="0"/>
        <w:tabs>
          <w:tab w:val="left" w:pos="720"/>
          <w:tab w:val="left" w:pos="1440"/>
        </w:tabs>
        <w:spacing w:line="240" w:lineRule="atLeast"/>
        <w:ind w:left="720" w:hanging="720"/>
        <w:rPr>
          <w:rFonts w:ascii="Arial" w:eastAsia="Arial" w:hAnsi="Arial" w:cs="Arial"/>
        </w:rPr>
      </w:pPr>
    </w:p>
    <w:p w14:paraId="2902CF5E" w14:textId="77777777" w:rsidR="003E50AD" w:rsidRDefault="007A7FBD">
      <w:pPr>
        <w:widowControl w:val="0"/>
        <w:tabs>
          <w:tab w:val="left" w:pos="720"/>
          <w:tab w:val="left" w:pos="1440"/>
        </w:tabs>
        <w:spacing w:line="240" w:lineRule="atLeast"/>
        <w:ind w:left="720" w:hanging="720"/>
        <w:rPr>
          <w:rFonts w:ascii="Arial" w:hAnsi="Arial" w:cs="Arial"/>
        </w:rPr>
      </w:pPr>
      <w:r w:rsidRPr="00113570">
        <w:rPr>
          <w:rFonts w:ascii="Arial" w:hAnsi="Arial" w:cs="Arial"/>
          <w:u w:val="single"/>
        </w:rPr>
        <w:t>Forcible Rape: A Natural Survey of the Response by Police.</w:t>
      </w:r>
      <w:r w:rsidRPr="00113570">
        <w:rPr>
          <w:rFonts w:ascii="Arial" w:hAnsi="Arial" w:cs="Arial"/>
        </w:rPr>
        <w:t xml:space="preserve">  (1975). Human Affairs Battelle.  Human Affairs Research Centers. (Law and Justice Study Center).</w:t>
      </w:r>
    </w:p>
    <w:p w14:paraId="5B820859" w14:textId="77777777" w:rsidR="002821A6" w:rsidRDefault="002821A6">
      <w:pPr>
        <w:widowControl w:val="0"/>
        <w:tabs>
          <w:tab w:val="left" w:pos="720"/>
          <w:tab w:val="left" w:pos="1440"/>
        </w:tabs>
        <w:spacing w:line="240" w:lineRule="atLeast"/>
        <w:ind w:left="720" w:hanging="720"/>
        <w:rPr>
          <w:rFonts w:ascii="Arial" w:eastAsia="Arial" w:hAnsi="Arial" w:cs="Arial"/>
        </w:rPr>
      </w:pPr>
    </w:p>
    <w:p w14:paraId="2687231D" w14:textId="035C9B0B" w:rsidR="002821A6" w:rsidRPr="00113570" w:rsidRDefault="002821A6">
      <w:pPr>
        <w:widowControl w:val="0"/>
        <w:tabs>
          <w:tab w:val="left" w:pos="720"/>
          <w:tab w:val="left" w:pos="1440"/>
        </w:tabs>
        <w:spacing w:line="240" w:lineRule="atLeast"/>
        <w:ind w:left="720" w:hanging="720"/>
        <w:rPr>
          <w:rFonts w:ascii="Arial" w:eastAsia="Arial" w:hAnsi="Arial" w:cs="Arial"/>
        </w:rPr>
      </w:pPr>
      <w:r w:rsidRPr="002821A6">
        <w:rPr>
          <w:rFonts w:cs="Calibri,Bold"/>
          <w:bCs/>
          <w:u w:val="single"/>
        </w:rPr>
        <w:t>Forensic Science:  An Introduction to Scientific and Investigative Techniques</w:t>
      </w:r>
      <w:r w:rsidRPr="003A56DE">
        <w:rPr>
          <w:rFonts w:cs="Calibri,Bold"/>
          <w:bCs/>
        </w:rPr>
        <w:t xml:space="preserve">  James SH, </w:t>
      </w:r>
      <w:proofErr w:type="spellStart"/>
      <w:r w:rsidRPr="003A56DE">
        <w:rPr>
          <w:rFonts w:cs="Calibri,Bold"/>
          <w:bCs/>
        </w:rPr>
        <w:t>Nordby</w:t>
      </w:r>
      <w:proofErr w:type="spellEnd"/>
      <w:r w:rsidRPr="003A56DE">
        <w:rPr>
          <w:rFonts w:cs="Calibri,Bold"/>
          <w:bCs/>
        </w:rPr>
        <w:t xml:space="preserve"> J.</w:t>
      </w:r>
    </w:p>
    <w:p w14:paraId="6BDA125A" w14:textId="77777777" w:rsidR="003E50AD" w:rsidRPr="00113570" w:rsidRDefault="003E50AD">
      <w:pPr>
        <w:pStyle w:val="Heading6"/>
        <w:tabs>
          <w:tab w:val="left" w:pos="1440"/>
        </w:tabs>
        <w:ind w:left="720" w:hanging="720"/>
        <w:jc w:val="left"/>
        <w:rPr>
          <w:u w:val="none"/>
        </w:rPr>
      </w:pPr>
    </w:p>
    <w:p w14:paraId="27FEF24B" w14:textId="77777777" w:rsidR="003E50AD" w:rsidRPr="00113570" w:rsidRDefault="007A7FBD">
      <w:pPr>
        <w:pStyle w:val="Heading6"/>
        <w:tabs>
          <w:tab w:val="left" w:pos="1440"/>
        </w:tabs>
        <w:ind w:left="720" w:hanging="720"/>
        <w:jc w:val="left"/>
        <w:rPr>
          <w:u w:val="none"/>
        </w:rPr>
      </w:pPr>
      <w:r w:rsidRPr="00113570">
        <w:rPr>
          <w:u w:val="none"/>
        </w:rPr>
        <w:t xml:space="preserve">Fundamentals Course for Radiological Response Terms.  (1994).  </w:t>
      </w:r>
      <w:r w:rsidRPr="00113570">
        <w:t>Emergency Management Institute Student Manual</w:t>
      </w:r>
      <w:r w:rsidRPr="00113570">
        <w:rPr>
          <w:u w:val="none"/>
        </w:rPr>
        <w:t>.  FEMA.</w:t>
      </w:r>
    </w:p>
    <w:p w14:paraId="7AA1FACA" w14:textId="77777777" w:rsidR="003E50AD" w:rsidRPr="00113570" w:rsidRDefault="003E50AD">
      <w:pPr>
        <w:widowControl w:val="0"/>
        <w:tabs>
          <w:tab w:val="left" w:pos="720"/>
          <w:tab w:val="left" w:pos="1440"/>
        </w:tabs>
        <w:spacing w:line="240" w:lineRule="atLeast"/>
        <w:ind w:left="720" w:hanging="720"/>
        <w:rPr>
          <w:rFonts w:ascii="Arial" w:eastAsia="Arial" w:hAnsi="Arial" w:cs="Arial"/>
          <w:u w:val="single"/>
        </w:rPr>
      </w:pPr>
    </w:p>
    <w:p w14:paraId="331F0587" w14:textId="77777777" w:rsidR="003E50AD" w:rsidRPr="00113570" w:rsidRDefault="007A7FBD">
      <w:pPr>
        <w:widowControl w:val="0"/>
        <w:tabs>
          <w:tab w:val="left" w:pos="720"/>
          <w:tab w:val="left" w:pos="1440"/>
        </w:tabs>
        <w:spacing w:line="240" w:lineRule="atLeast"/>
        <w:ind w:left="720" w:hanging="720"/>
        <w:rPr>
          <w:rFonts w:ascii="Arial" w:eastAsia="Arial" w:hAnsi="Arial" w:cs="Arial"/>
        </w:rPr>
      </w:pPr>
      <w:r w:rsidRPr="00113570">
        <w:rPr>
          <w:rFonts w:ascii="Arial" w:hAnsi="Arial" w:cs="Arial"/>
          <w:u w:val="single"/>
        </w:rPr>
        <w:t>Fundamental Principles and Theory of Crime Scene Photography</w:t>
      </w:r>
      <w:r w:rsidRPr="00113570">
        <w:rPr>
          <w:rFonts w:ascii="Arial" w:hAnsi="Arial" w:cs="Arial"/>
        </w:rPr>
        <w:t>.  FBI.  U.S. Dept. of Justice, Washington D.C.:  Superintendent of Documents.</w:t>
      </w:r>
    </w:p>
    <w:p w14:paraId="4823E67B" w14:textId="77777777" w:rsidR="003E50AD" w:rsidRPr="00113570" w:rsidRDefault="003E50AD">
      <w:pPr>
        <w:widowControl w:val="0"/>
        <w:tabs>
          <w:tab w:val="left" w:pos="720"/>
          <w:tab w:val="left" w:pos="1440"/>
        </w:tabs>
        <w:spacing w:line="240" w:lineRule="atLeast"/>
        <w:ind w:left="720" w:hanging="720"/>
        <w:rPr>
          <w:rFonts w:ascii="Arial" w:eastAsia="Arial" w:hAnsi="Arial" w:cs="Arial"/>
        </w:rPr>
      </w:pPr>
    </w:p>
    <w:p w14:paraId="244DDFBE" w14:textId="77777777" w:rsidR="003E50AD" w:rsidRDefault="007A7FBD">
      <w:pPr>
        <w:widowControl w:val="0"/>
        <w:tabs>
          <w:tab w:val="left" w:pos="720"/>
          <w:tab w:val="left" w:pos="1440"/>
        </w:tabs>
        <w:spacing w:line="240" w:lineRule="atLeast"/>
        <w:ind w:left="720" w:hanging="720"/>
        <w:rPr>
          <w:rFonts w:ascii="Arial" w:hAnsi="Arial" w:cs="Arial"/>
        </w:rPr>
      </w:pPr>
      <w:r w:rsidRPr="00113570">
        <w:rPr>
          <w:rFonts w:ascii="Arial" w:hAnsi="Arial" w:cs="Arial"/>
        </w:rPr>
        <w:t>Garner, B. (Ed.) (7</w:t>
      </w:r>
      <w:r w:rsidRPr="00113570">
        <w:rPr>
          <w:rFonts w:ascii="Arial" w:hAnsi="Arial" w:cs="Arial"/>
          <w:vertAlign w:val="superscript"/>
        </w:rPr>
        <w:t>th</w:t>
      </w:r>
      <w:r w:rsidRPr="00113570">
        <w:rPr>
          <w:rFonts w:ascii="Arial" w:hAnsi="Arial" w:cs="Arial"/>
        </w:rPr>
        <w:t xml:space="preserve"> Ed.) (1999).  </w:t>
      </w:r>
      <w:r w:rsidRPr="00113570">
        <w:rPr>
          <w:rFonts w:ascii="Arial" w:hAnsi="Arial" w:cs="Arial"/>
          <w:u w:val="single"/>
        </w:rPr>
        <w:t>Black’s Law Dictionary</w:t>
      </w:r>
      <w:r w:rsidRPr="00113570">
        <w:rPr>
          <w:rFonts w:ascii="Arial" w:hAnsi="Arial" w:cs="Arial"/>
        </w:rPr>
        <w:t xml:space="preserve">.  Minnesota:  West Group, Inc. </w:t>
      </w:r>
    </w:p>
    <w:p w14:paraId="0456A609" w14:textId="77777777" w:rsidR="008139E5" w:rsidRDefault="008139E5">
      <w:pPr>
        <w:widowControl w:val="0"/>
        <w:tabs>
          <w:tab w:val="left" w:pos="720"/>
          <w:tab w:val="left" w:pos="1440"/>
        </w:tabs>
        <w:spacing w:line="240" w:lineRule="atLeast"/>
        <w:ind w:left="720" w:hanging="720"/>
        <w:rPr>
          <w:rFonts w:ascii="Arial" w:hAnsi="Arial" w:cs="Arial"/>
        </w:rPr>
      </w:pPr>
    </w:p>
    <w:p w14:paraId="0B2C48EA" w14:textId="3CF601D7" w:rsidR="008139E5" w:rsidRPr="00113570" w:rsidRDefault="008139E5">
      <w:pPr>
        <w:widowControl w:val="0"/>
        <w:tabs>
          <w:tab w:val="left" w:pos="720"/>
          <w:tab w:val="left" w:pos="1440"/>
        </w:tabs>
        <w:spacing w:line="240" w:lineRule="atLeast"/>
        <w:ind w:left="720" w:hanging="720"/>
        <w:rPr>
          <w:rFonts w:ascii="Arial" w:eastAsia="Arial" w:hAnsi="Arial" w:cs="Arial"/>
        </w:rPr>
      </w:pPr>
      <w:r w:rsidRPr="006D6346">
        <w:rPr>
          <w:rFonts w:cs="Arial"/>
        </w:rPr>
        <w:t xml:space="preserve">Gardner R. and Bevel T. </w:t>
      </w:r>
      <w:r w:rsidRPr="008139E5">
        <w:rPr>
          <w:rFonts w:cs="Arial"/>
          <w:iCs/>
          <w:u w:val="single"/>
        </w:rPr>
        <w:t>Practical Crime Scene Analysis and Reconstruction. 1st ed</w:t>
      </w:r>
      <w:r w:rsidRPr="008139E5">
        <w:rPr>
          <w:rFonts w:cs="Arial"/>
          <w:u w:val="single"/>
        </w:rPr>
        <w:t>.,</w:t>
      </w:r>
    </w:p>
    <w:p w14:paraId="5A8D3471" w14:textId="77777777" w:rsidR="003E50AD" w:rsidRPr="00113570" w:rsidRDefault="003E50AD">
      <w:pPr>
        <w:pStyle w:val="Footer"/>
        <w:widowControl w:val="0"/>
        <w:tabs>
          <w:tab w:val="clear" w:pos="4320"/>
          <w:tab w:val="clear" w:pos="8640"/>
          <w:tab w:val="left" w:pos="720"/>
          <w:tab w:val="left" w:pos="1440"/>
        </w:tabs>
        <w:spacing w:line="240" w:lineRule="atLeast"/>
        <w:rPr>
          <w:rFonts w:ascii="Arial" w:eastAsia="Arial" w:hAnsi="Arial" w:cs="Arial"/>
        </w:rPr>
      </w:pPr>
    </w:p>
    <w:p w14:paraId="7621CAA2" w14:textId="77777777" w:rsidR="003E50AD" w:rsidRPr="00113570" w:rsidRDefault="007A7FBD">
      <w:pPr>
        <w:widowControl w:val="0"/>
        <w:tabs>
          <w:tab w:val="left" w:pos="720"/>
        </w:tabs>
        <w:spacing w:line="240" w:lineRule="atLeast"/>
        <w:ind w:left="720" w:hanging="720"/>
        <w:rPr>
          <w:rFonts w:ascii="Arial" w:eastAsia="Arial" w:hAnsi="Arial" w:cs="Arial"/>
        </w:rPr>
      </w:pPr>
      <w:r w:rsidRPr="00113570">
        <w:rPr>
          <w:rFonts w:ascii="Arial" w:hAnsi="Arial" w:cs="Arial"/>
        </w:rPr>
        <w:t xml:space="preserve">Goddard, K. W. (1977).  </w:t>
      </w:r>
      <w:r w:rsidRPr="00113570">
        <w:rPr>
          <w:rFonts w:ascii="Arial" w:hAnsi="Arial" w:cs="Arial"/>
          <w:u w:val="single"/>
        </w:rPr>
        <w:t>Crime Scene Investigation.</w:t>
      </w:r>
      <w:r w:rsidRPr="00113570">
        <w:rPr>
          <w:rFonts w:ascii="Arial" w:hAnsi="Arial" w:cs="Arial"/>
        </w:rPr>
        <w:t xml:space="preserve">  Virginia: Reston Publishing, Inc.</w:t>
      </w:r>
    </w:p>
    <w:p w14:paraId="0967A529" w14:textId="77777777" w:rsidR="003E50AD" w:rsidRPr="00113570" w:rsidRDefault="003E50AD">
      <w:pPr>
        <w:pStyle w:val="Footer"/>
        <w:widowControl w:val="0"/>
        <w:tabs>
          <w:tab w:val="clear" w:pos="4320"/>
          <w:tab w:val="clear" w:pos="8640"/>
          <w:tab w:val="left" w:pos="720"/>
        </w:tabs>
        <w:spacing w:line="240" w:lineRule="atLeast"/>
        <w:rPr>
          <w:rFonts w:ascii="Arial" w:eastAsia="Arial" w:hAnsi="Arial" w:cs="Arial"/>
        </w:rPr>
      </w:pPr>
    </w:p>
    <w:p w14:paraId="6837D68E" w14:textId="77777777" w:rsidR="003E50AD" w:rsidRPr="00113570" w:rsidRDefault="007A7FBD">
      <w:pPr>
        <w:widowControl w:val="0"/>
        <w:tabs>
          <w:tab w:val="left" w:pos="720"/>
        </w:tabs>
        <w:spacing w:line="240" w:lineRule="atLeast"/>
        <w:ind w:left="720" w:hanging="720"/>
        <w:rPr>
          <w:rFonts w:ascii="Arial" w:eastAsia="Arial" w:hAnsi="Arial" w:cs="Arial"/>
        </w:rPr>
      </w:pPr>
      <w:r w:rsidRPr="00113570">
        <w:rPr>
          <w:rFonts w:ascii="Arial" w:hAnsi="Arial" w:cs="Arial"/>
        </w:rPr>
        <w:t xml:space="preserve">Gorman, C.  (1991).  </w:t>
      </w:r>
      <w:r w:rsidRPr="00113570">
        <w:rPr>
          <w:rFonts w:ascii="Arial" w:hAnsi="Arial" w:cs="Arial"/>
          <w:u w:val="single"/>
        </w:rPr>
        <w:t>Hazardous Waste Handling Pocket Guide</w:t>
      </w:r>
      <w:r w:rsidRPr="00113570">
        <w:rPr>
          <w:rFonts w:ascii="Arial" w:hAnsi="Arial" w:cs="Arial"/>
        </w:rPr>
        <w:t xml:space="preserve">.  NY: </w:t>
      </w:r>
      <w:proofErr w:type="spellStart"/>
      <w:r w:rsidRPr="00113570">
        <w:rPr>
          <w:rFonts w:ascii="Arial" w:hAnsi="Arial" w:cs="Arial"/>
        </w:rPr>
        <w:t>Genium</w:t>
      </w:r>
      <w:proofErr w:type="spellEnd"/>
      <w:r w:rsidRPr="00113570">
        <w:rPr>
          <w:rFonts w:ascii="Arial" w:hAnsi="Arial" w:cs="Arial"/>
        </w:rPr>
        <w:t>, Inc.</w:t>
      </w:r>
    </w:p>
    <w:p w14:paraId="412EFC6C" w14:textId="77777777" w:rsidR="003E50AD" w:rsidRPr="00113570" w:rsidRDefault="003E50AD">
      <w:pPr>
        <w:widowControl w:val="0"/>
        <w:tabs>
          <w:tab w:val="left" w:pos="720"/>
        </w:tabs>
        <w:spacing w:line="240" w:lineRule="atLeast"/>
        <w:ind w:left="720" w:hanging="720"/>
        <w:rPr>
          <w:rFonts w:ascii="Arial" w:eastAsia="Arial" w:hAnsi="Arial" w:cs="Arial"/>
        </w:rPr>
      </w:pPr>
    </w:p>
    <w:p w14:paraId="42969838" w14:textId="77777777" w:rsidR="003E50AD" w:rsidRPr="00113570" w:rsidRDefault="007A7FBD">
      <w:pPr>
        <w:widowControl w:val="0"/>
        <w:tabs>
          <w:tab w:val="left" w:pos="720"/>
        </w:tabs>
        <w:spacing w:line="240" w:lineRule="atLeast"/>
        <w:ind w:left="720" w:hanging="720"/>
        <w:rPr>
          <w:rFonts w:ascii="Arial" w:eastAsia="Arial" w:hAnsi="Arial" w:cs="Arial"/>
        </w:rPr>
      </w:pPr>
      <w:proofErr w:type="spellStart"/>
      <w:r w:rsidRPr="00113570">
        <w:rPr>
          <w:rFonts w:ascii="Arial" w:hAnsi="Arial" w:cs="Arial"/>
        </w:rPr>
        <w:t>Groth</w:t>
      </w:r>
      <w:proofErr w:type="spellEnd"/>
      <w:r w:rsidRPr="00113570">
        <w:rPr>
          <w:rFonts w:ascii="Arial" w:hAnsi="Arial" w:cs="Arial"/>
        </w:rPr>
        <w:t xml:space="preserve">, A.N., et. al.  (1977).  A Sexual Deviation.  </w:t>
      </w:r>
      <w:r w:rsidRPr="00113570">
        <w:rPr>
          <w:rFonts w:ascii="Arial" w:hAnsi="Arial" w:cs="Arial"/>
          <w:u w:val="single"/>
        </w:rPr>
        <w:t>American Journal of Orthopsychiatry</w:t>
      </w:r>
      <w:r w:rsidRPr="00113570">
        <w:rPr>
          <w:rFonts w:ascii="Arial" w:hAnsi="Arial" w:cs="Arial"/>
        </w:rPr>
        <w:t>. Volume 47, pp. 400-406.</w:t>
      </w:r>
    </w:p>
    <w:p w14:paraId="265A8625" w14:textId="77777777" w:rsidR="003E50AD" w:rsidRPr="00113570" w:rsidRDefault="003E50AD">
      <w:pPr>
        <w:widowControl w:val="0"/>
        <w:tabs>
          <w:tab w:val="left" w:pos="720"/>
        </w:tabs>
        <w:spacing w:line="240" w:lineRule="atLeast"/>
        <w:rPr>
          <w:rFonts w:ascii="Arial" w:eastAsia="Arial" w:hAnsi="Arial" w:cs="Arial"/>
        </w:rPr>
      </w:pPr>
    </w:p>
    <w:p w14:paraId="79D8FF32" w14:textId="77777777" w:rsidR="003E50AD" w:rsidRPr="00113570" w:rsidRDefault="007A7FBD">
      <w:pPr>
        <w:widowControl w:val="0"/>
        <w:tabs>
          <w:tab w:val="left" w:pos="720"/>
        </w:tabs>
        <w:spacing w:line="240" w:lineRule="atLeast"/>
        <w:ind w:left="720" w:hanging="720"/>
        <w:rPr>
          <w:rFonts w:ascii="Arial" w:eastAsia="Arial" w:hAnsi="Arial" w:cs="Arial"/>
        </w:rPr>
      </w:pPr>
      <w:proofErr w:type="spellStart"/>
      <w:r w:rsidRPr="00113570">
        <w:rPr>
          <w:rFonts w:ascii="Arial" w:hAnsi="Arial" w:cs="Arial"/>
        </w:rPr>
        <w:t>Groth</w:t>
      </w:r>
      <w:proofErr w:type="spellEnd"/>
      <w:r w:rsidRPr="00113570">
        <w:rPr>
          <w:rFonts w:ascii="Arial" w:hAnsi="Arial" w:cs="Arial"/>
        </w:rPr>
        <w:t xml:space="preserve">, A.N., et. al.  (1977).  Rape: Power, Anger and Sexuality.  </w:t>
      </w:r>
      <w:r w:rsidRPr="00113570">
        <w:rPr>
          <w:rFonts w:ascii="Arial" w:hAnsi="Arial" w:cs="Arial"/>
          <w:u w:val="single"/>
        </w:rPr>
        <w:t>American Journal of Psychiatry</w:t>
      </w:r>
      <w:r w:rsidRPr="00113570">
        <w:rPr>
          <w:rFonts w:ascii="Arial" w:hAnsi="Arial" w:cs="Arial"/>
        </w:rPr>
        <w:t>.  Volume 134, Number 11, pp. 1239-1243.</w:t>
      </w:r>
    </w:p>
    <w:p w14:paraId="14C3257E" w14:textId="77777777" w:rsidR="003E50AD" w:rsidRPr="00113570" w:rsidRDefault="003E50AD">
      <w:pPr>
        <w:widowControl w:val="0"/>
        <w:tabs>
          <w:tab w:val="left" w:pos="720"/>
        </w:tabs>
        <w:spacing w:line="240" w:lineRule="atLeast"/>
        <w:rPr>
          <w:rFonts w:ascii="Arial" w:eastAsia="Arial" w:hAnsi="Arial" w:cs="Arial"/>
        </w:rPr>
      </w:pPr>
    </w:p>
    <w:p w14:paraId="1D81FDDC" w14:textId="77777777" w:rsidR="003E50AD" w:rsidRPr="00113570" w:rsidRDefault="007A7FBD">
      <w:pPr>
        <w:ind w:left="720" w:hanging="720"/>
        <w:rPr>
          <w:rFonts w:ascii="Arial" w:eastAsia="Arial" w:hAnsi="Arial" w:cs="Arial"/>
        </w:rPr>
      </w:pPr>
      <w:r w:rsidRPr="00113570">
        <w:rPr>
          <w:rFonts w:ascii="Arial" w:hAnsi="Arial" w:cs="Arial"/>
          <w:i/>
          <w:iCs/>
        </w:rPr>
        <w:t>Hairs, Fibers, Crime, and Evidence</w:t>
      </w:r>
      <w:r w:rsidRPr="00113570">
        <w:rPr>
          <w:rFonts w:ascii="Arial" w:hAnsi="Arial" w:cs="Arial"/>
        </w:rPr>
        <w:t xml:space="preserve">.  (July 2000).  </w:t>
      </w:r>
      <w:r w:rsidRPr="00113570">
        <w:rPr>
          <w:rFonts w:ascii="Arial" w:hAnsi="Arial" w:cs="Arial"/>
          <w:u w:val="single"/>
        </w:rPr>
        <w:t>Forensic Science Communication</w:t>
      </w:r>
      <w:r w:rsidRPr="00113570">
        <w:rPr>
          <w:rFonts w:ascii="Arial" w:hAnsi="Arial" w:cs="Arial"/>
        </w:rPr>
        <w:t>.</w:t>
      </w:r>
      <w:r w:rsidRPr="00113570">
        <w:rPr>
          <w:rFonts w:ascii="Arial" w:hAnsi="Arial" w:cs="Arial"/>
          <w:i/>
          <w:iCs/>
        </w:rPr>
        <w:t xml:space="preserve">  </w:t>
      </w:r>
      <w:r w:rsidRPr="00113570">
        <w:rPr>
          <w:rFonts w:ascii="Arial" w:hAnsi="Arial" w:cs="Arial"/>
        </w:rPr>
        <w:t>Volume 2, No. 3.</w:t>
      </w:r>
    </w:p>
    <w:p w14:paraId="1EF4A569" w14:textId="77777777" w:rsidR="003E50AD" w:rsidRPr="00113570" w:rsidRDefault="003E50AD">
      <w:pPr>
        <w:widowControl w:val="0"/>
        <w:tabs>
          <w:tab w:val="left" w:pos="720"/>
          <w:tab w:val="left" w:pos="1440"/>
        </w:tabs>
        <w:spacing w:line="240" w:lineRule="atLeast"/>
        <w:ind w:left="720" w:hanging="720"/>
        <w:rPr>
          <w:rFonts w:ascii="Arial" w:eastAsia="Arial" w:hAnsi="Arial" w:cs="Arial"/>
          <w:u w:val="single"/>
        </w:rPr>
      </w:pPr>
    </w:p>
    <w:p w14:paraId="2A7A615F" w14:textId="77777777" w:rsidR="003E50AD" w:rsidRPr="00113570" w:rsidRDefault="007A7FBD">
      <w:pPr>
        <w:widowControl w:val="0"/>
        <w:tabs>
          <w:tab w:val="left" w:pos="720"/>
          <w:tab w:val="left" w:pos="1440"/>
        </w:tabs>
        <w:spacing w:line="240" w:lineRule="atLeast"/>
        <w:ind w:left="720" w:hanging="720"/>
        <w:rPr>
          <w:rFonts w:ascii="Arial" w:eastAsia="Arial" w:hAnsi="Arial" w:cs="Arial"/>
        </w:rPr>
      </w:pPr>
      <w:r w:rsidRPr="00113570">
        <w:rPr>
          <w:rFonts w:ascii="Arial" w:hAnsi="Arial" w:cs="Arial"/>
          <w:u w:val="single"/>
        </w:rPr>
        <w:t>Handbook of Forensic Services</w:t>
      </w:r>
      <w:r w:rsidRPr="00113570">
        <w:rPr>
          <w:rFonts w:ascii="Arial" w:hAnsi="Arial" w:cs="Arial"/>
        </w:rPr>
        <w:t xml:space="preserve">.  (Revised 1999).  Federal Bureau of Investigations. U.S. Department of Justice, Washington D.C.:  Superintendent of Documents, Inc.  Also available on-line at:  </w:t>
      </w:r>
      <w:hyperlink r:id="rId15" w:history="1">
        <w:r w:rsidRPr="00113570">
          <w:rPr>
            <w:rStyle w:val="Hyperlink1"/>
          </w:rPr>
          <w:t>www.fbi.gov/programs/lab/hanbook/intro.htm</w:t>
        </w:r>
      </w:hyperlink>
      <w:r w:rsidRPr="00113570">
        <w:rPr>
          <w:rFonts w:ascii="Arial" w:hAnsi="Arial" w:cs="Arial"/>
        </w:rPr>
        <w:t>.</w:t>
      </w:r>
    </w:p>
    <w:p w14:paraId="33F64424" w14:textId="77777777" w:rsidR="003E50AD" w:rsidRPr="00113570" w:rsidRDefault="003E50AD">
      <w:pPr>
        <w:widowControl w:val="0"/>
        <w:tabs>
          <w:tab w:val="left" w:pos="720"/>
          <w:tab w:val="left" w:pos="1440"/>
        </w:tabs>
        <w:spacing w:line="240" w:lineRule="atLeast"/>
        <w:ind w:left="720" w:hanging="720"/>
        <w:rPr>
          <w:rFonts w:ascii="Arial" w:eastAsia="Arial" w:hAnsi="Arial" w:cs="Arial"/>
        </w:rPr>
      </w:pPr>
    </w:p>
    <w:p w14:paraId="09A0EFA0" w14:textId="77777777" w:rsidR="003E50AD" w:rsidRPr="00113570" w:rsidRDefault="007A7FBD">
      <w:pPr>
        <w:widowControl w:val="0"/>
        <w:tabs>
          <w:tab w:val="left" w:pos="720"/>
          <w:tab w:val="left" w:pos="1440"/>
        </w:tabs>
        <w:spacing w:line="240" w:lineRule="atLeast"/>
        <w:ind w:left="720" w:hanging="720"/>
        <w:rPr>
          <w:rFonts w:ascii="Arial" w:eastAsia="Arial" w:hAnsi="Arial" w:cs="Arial"/>
        </w:rPr>
      </w:pPr>
      <w:r w:rsidRPr="00113570">
        <w:rPr>
          <w:rFonts w:ascii="Arial" w:hAnsi="Arial" w:cs="Arial"/>
          <w:u w:val="single"/>
        </w:rPr>
        <w:t>Hazardous Materials - Student Manual Instructor’s Guide</w:t>
      </w:r>
      <w:r w:rsidRPr="00113570">
        <w:rPr>
          <w:rFonts w:ascii="Arial" w:hAnsi="Arial" w:cs="Arial"/>
        </w:rPr>
        <w:t>.  (1996). 2</w:t>
      </w:r>
      <w:r w:rsidRPr="00113570">
        <w:rPr>
          <w:rFonts w:ascii="Arial" w:hAnsi="Arial" w:cs="Arial"/>
          <w:vertAlign w:val="superscript"/>
        </w:rPr>
        <w:t>nd</w:t>
      </w:r>
      <w:r w:rsidRPr="00113570">
        <w:rPr>
          <w:rFonts w:ascii="Arial" w:hAnsi="Arial" w:cs="Arial"/>
        </w:rPr>
        <w:t xml:space="preserve"> Edition.  International Society of Fire Service.  Ashland, Massachusetts.</w:t>
      </w:r>
    </w:p>
    <w:p w14:paraId="7E1578BB" w14:textId="77777777" w:rsidR="003E50AD" w:rsidRPr="00113570" w:rsidRDefault="003E50AD">
      <w:pPr>
        <w:widowControl w:val="0"/>
        <w:tabs>
          <w:tab w:val="left" w:pos="720"/>
        </w:tabs>
        <w:spacing w:line="240" w:lineRule="atLeast"/>
        <w:rPr>
          <w:rFonts w:ascii="Arial" w:eastAsia="Arial" w:hAnsi="Arial" w:cs="Arial"/>
        </w:rPr>
      </w:pPr>
    </w:p>
    <w:p w14:paraId="18C59333" w14:textId="77777777" w:rsidR="003E50AD" w:rsidRPr="00113570" w:rsidRDefault="007A7FBD">
      <w:pPr>
        <w:widowControl w:val="0"/>
        <w:tabs>
          <w:tab w:val="left" w:pos="720"/>
        </w:tabs>
        <w:spacing w:line="240" w:lineRule="atLeast"/>
        <w:ind w:left="720" w:hanging="720"/>
        <w:rPr>
          <w:rFonts w:ascii="Arial" w:eastAsia="Arial" w:hAnsi="Arial" w:cs="Arial"/>
        </w:rPr>
      </w:pPr>
      <w:r w:rsidRPr="00113570">
        <w:rPr>
          <w:rFonts w:ascii="Arial" w:hAnsi="Arial" w:cs="Arial"/>
        </w:rPr>
        <w:t xml:space="preserve">Hogan, J.  (1974).  </w:t>
      </w:r>
      <w:r w:rsidRPr="00113570">
        <w:rPr>
          <w:rFonts w:ascii="Arial" w:hAnsi="Arial" w:cs="Arial"/>
          <w:u w:val="single"/>
        </w:rPr>
        <w:t>Criminal Investigation</w:t>
      </w:r>
      <w:r w:rsidRPr="00113570">
        <w:rPr>
          <w:rFonts w:ascii="Arial" w:hAnsi="Arial" w:cs="Arial"/>
        </w:rPr>
        <w:t>.  New York:  McGraw-Hill Publishing Company, Inc.</w:t>
      </w:r>
    </w:p>
    <w:p w14:paraId="6EACC957" w14:textId="77777777" w:rsidR="003E50AD" w:rsidRPr="00113570" w:rsidRDefault="003E50AD">
      <w:pPr>
        <w:tabs>
          <w:tab w:val="left" w:pos="720"/>
          <w:tab w:val="left" w:pos="1440"/>
        </w:tabs>
        <w:rPr>
          <w:rFonts w:ascii="Arial" w:eastAsia="Arial" w:hAnsi="Arial" w:cs="Arial"/>
          <w:u w:val="single"/>
        </w:rPr>
      </w:pPr>
    </w:p>
    <w:p w14:paraId="75B5092F" w14:textId="77777777" w:rsidR="003E50AD" w:rsidRDefault="007A7FBD">
      <w:pPr>
        <w:ind w:left="720" w:hanging="720"/>
        <w:rPr>
          <w:rFonts w:ascii="Arial" w:hAnsi="Arial" w:cs="Arial"/>
        </w:rPr>
      </w:pPr>
      <w:r w:rsidRPr="00113570">
        <w:rPr>
          <w:rFonts w:ascii="Arial" w:hAnsi="Arial" w:cs="Arial"/>
          <w:u w:val="single"/>
        </w:rPr>
        <w:t xml:space="preserve">How the FBI Investigates Computer Crime.  </w:t>
      </w:r>
      <w:r w:rsidRPr="00113570">
        <w:rPr>
          <w:rFonts w:ascii="Arial" w:hAnsi="Arial" w:cs="Arial"/>
        </w:rPr>
        <w:t xml:space="preserve">(July 2000).  CERT® Coordination Center.  </w:t>
      </w:r>
      <w:proofErr w:type="spellStart"/>
      <w:r w:rsidRPr="00113570">
        <w:rPr>
          <w:rFonts w:ascii="Arial" w:hAnsi="Arial" w:cs="Arial"/>
        </w:rPr>
        <w:t>Carnagie</w:t>
      </w:r>
      <w:proofErr w:type="spellEnd"/>
      <w:r w:rsidRPr="00113570">
        <w:rPr>
          <w:rFonts w:ascii="Arial" w:hAnsi="Arial" w:cs="Arial"/>
        </w:rPr>
        <w:t xml:space="preserve"> Mellon University.</w:t>
      </w:r>
    </w:p>
    <w:p w14:paraId="50DBFE54" w14:textId="77777777" w:rsidR="002821A6" w:rsidRDefault="002821A6">
      <w:pPr>
        <w:ind w:left="720" w:hanging="720"/>
        <w:rPr>
          <w:rFonts w:ascii="Arial" w:eastAsia="Arial" w:hAnsi="Arial" w:cs="Arial"/>
        </w:rPr>
      </w:pPr>
    </w:p>
    <w:p w14:paraId="22B8CE7C" w14:textId="26D62917" w:rsidR="002821A6" w:rsidRDefault="002821A6">
      <w:pPr>
        <w:ind w:left="720" w:hanging="720"/>
        <w:rPr>
          <w:rFonts w:cs="Arial"/>
          <w:iCs/>
          <w:u w:val="single"/>
        </w:rPr>
      </w:pPr>
      <w:r w:rsidRPr="002E6214">
        <w:rPr>
          <w:rFonts w:cs="Arial"/>
        </w:rPr>
        <w:t xml:space="preserve">James S., Kish P., and Sutton TP. </w:t>
      </w:r>
      <w:r w:rsidRPr="002821A6">
        <w:rPr>
          <w:rFonts w:cs="Arial"/>
          <w:iCs/>
          <w:u w:val="single"/>
        </w:rPr>
        <w:t>Principles of Bloodstain Pattern Analysis - Theory and Practice</w:t>
      </w:r>
    </w:p>
    <w:p w14:paraId="45DA122E" w14:textId="77777777" w:rsidR="008139E5" w:rsidRDefault="008139E5">
      <w:pPr>
        <w:ind w:left="720" w:hanging="720"/>
        <w:rPr>
          <w:rFonts w:cs="Arial"/>
          <w:iCs/>
          <w:u w:val="single"/>
        </w:rPr>
      </w:pPr>
    </w:p>
    <w:p w14:paraId="59F842B4" w14:textId="2423E4FC" w:rsidR="008139E5" w:rsidRPr="00113570" w:rsidRDefault="008139E5">
      <w:pPr>
        <w:ind w:left="720" w:hanging="720"/>
        <w:rPr>
          <w:rFonts w:ascii="Arial" w:eastAsia="Arial" w:hAnsi="Arial" w:cs="Arial"/>
        </w:rPr>
      </w:pPr>
      <w:r w:rsidRPr="006D6346">
        <w:rPr>
          <w:rFonts w:cs="Calibri"/>
        </w:rPr>
        <w:t xml:space="preserve">James SH., </w:t>
      </w:r>
      <w:proofErr w:type="spellStart"/>
      <w:r w:rsidRPr="006D6346">
        <w:rPr>
          <w:rFonts w:cs="Calibri"/>
        </w:rPr>
        <w:t>Nordby</w:t>
      </w:r>
      <w:proofErr w:type="spellEnd"/>
      <w:r w:rsidRPr="006D6346">
        <w:rPr>
          <w:rFonts w:cs="Calibri"/>
        </w:rPr>
        <w:t xml:space="preserve"> J., </w:t>
      </w:r>
      <w:r w:rsidRPr="008139E5">
        <w:rPr>
          <w:rFonts w:cs="Calibri"/>
          <w:u w:val="single"/>
        </w:rPr>
        <w:t>Forensic Science:  An Introduction to Scientific and Investigative Techniques, 4</w:t>
      </w:r>
      <w:r w:rsidRPr="008139E5">
        <w:rPr>
          <w:rFonts w:cs="Calibri"/>
          <w:u w:val="single"/>
          <w:vertAlign w:val="superscript"/>
        </w:rPr>
        <w:t>th</w:t>
      </w:r>
      <w:r w:rsidRPr="008139E5">
        <w:rPr>
          <w:rFonts w:cs="Calibri"/>
          <w:u w:val="single"/>
        </w:rPr>
        <w:t xml:space="preserve"> ed.</w:t>
      </w:r>
      <w:r w:rsidRPr="006D6346">
        <w:rPr>
          <w:rFonts w:cs="Calibri"/>
        </w:rPr>
        <w:t>, CRC Press, Boca Raton, FL 2014.</w:t>
      </w:r>
    </w:p>
    <w:p w14:paraId="3D2E5692" w14:textId="77777777" w:rsidR="003E50AD" w:rsidRPr="00113570" w:rsidRDefault="003E50AD">
      <w:pPr>
        <w:tabs>
          <w:tab w:val="left" w:pos="720"/>
          <w:tab w:val="left" w:pos="1440"/>
        </w:tabs>
        <w:rPr>
          <w:rFonts w:ascii="Arial" w:eastAsia="Arial" w:hAnsi="Arial" w:cs="Arial"/>
          <w:u w:val="single"/>
        </w:rPr>
      </w:pPr>
    </w:p>
    <w:p w14:paraId="35BBFAAD" w14:textId="77777777" w:rsidR="003E50AD" w:rsidRPr="00113570" w:rsidRDefault="007A7FBD">
      <w:pPr>
        <w:widowControl w:val="0"/>
        <w:tabs>
          <w:tab w:val="left" w:pos="720"/>
          <w:tab w:val="left" w:pos="1440"/>
        </w:tabs>
        <w:spacing w:line="240" w:lineRule="atLeast"/>
        <w:ind w:left="720" w:hanging="720"/>
        <w:rPr>
          <w:rFonts w:ascii="Arial" w:eastAsia="Arial" w:hAnsi="Arial" w:cs="Arial"/>
        </w:rPr>
      </w:pPr>
      <w:r w:rsidRPr="00113570">
        <w:rPr>
          <w:rFonts w:ascii="Arial" w:hAnsi="Arial" w:cs="Arial"/>
          <w:u w:val="single"/>
        </w:rPr>
        <w:t>Laboratory Survival Manual</w:t>
      </w:r>
      <w:r w:rsidRPr="00113570">
        <w:rPr>
          <w:rFonts w:ascii="Arial" w:hAnsi="Arial" w:cs="Arial"/>
        </w:rPr>
        <w:t xml:space="preserve">.  (1998).  Environmental Health and Safety Office, University of Virginia, Charlottesville, Virginia.  Available online </w:t>
      </w:r>
      <w:hyperlink r:id="rId16" w:history="1">
        <w:r w:rsidRPr="00113570">
          <w:rPr>
            <w:rStyle w:val="Hyperlink1"/>
          </w:rPr>
          <w:t>www.virginia.edu</w:t>
        </w:r>
      </w:hyperlink>
      <w:r w:rsidRPr="00113570">
        <w:rPr>
          <w:rFonts w:ascii="Arial" w:hAnsi="Arial" w:cs="Arial"/>
        </w:rPr>
        <w:t>.</w:t>
      </w:r>
    </w:p>
    <w:p w14:paraId="078C9E4F" w14:textId="77777777" w:rsidR="003E50AD" w:rsidRPr="00113570" w:rsidRDefault="003E50AD">
      <w:pPr>
        <w:tabs>
          <w:tab w:val="left" w:pos="720"/>
          <w:tab w:val="left" w:pos="1440"/>
        </w:tabs>
        <w:rPr>
          <w:rFonts w:ascii="Arial" w:eastAsia="Arial" w:hAnsi="Arial" w:cs="Arial"/>
          <w:u w:val="single"/>
        </w:rPr>
      </w:pPr>
    </w:p>
    <w:p w14:paraId="38A1FFE9" w14:textId="77777777" w:rsidR="003E50AD" w:rsidRPr="00113570" w:rsidRDefault="007A7FBD">
      <w:pPr>
        <w:widowControl w:val="0"/>
        <w:tabs>
          <w:tab w:val="left" w:pos="720"/>
        </w:tabs>
        <w:spacing w:line="240" w:lineRule="atLeast"/>
        <w:ind w:left="720" w:hanging="720"/>
        <w:rPr>
          <w:rFonts w:ascii="Arial" w:eastAsia="Arial" w:hAnsi="Arial" w:cs="Arial"/>
        </w:rPr>
      </w:pPr>
      <w:proofErr w:type="spellStart"/>
      <w:r w:rsidRPr="00113570">
        <w:rPr>
          <w:rFonts w:ascii="Arial" w:hAnsi="Arial" w:cs="Arial"/>
        </w:rPr>
        <w:t>Lingerman</w:t>
      </w:r>
      <w:proofErr w:type="spellEnd"/>
      <w:r w:rsidRPr="00113570">
        <w:rPr>
          <w:rFonts w:ascii="Arial" w:hAnsi="Arial" w:cs="Arial"/>
        </w:rPr>
        <w:t xml:space="preserve">, R. R.  (1969).  </w:t>
      </w:r>
      <w:r w:rsidRPr="00113570">
        <w:rPr>
          <w:rFonts w:ascii="Arial" w:hAnsi="Arial" w:cs="Arial"/>
          <w:u w:val="single"/>
        </w:rPr>
        <w:t>Drugs From A to Z - A Dictionary</w:t>
      </w:r>
      <w:r w:rsidRPr="00113570">
        <w:rPr>
          <w:rFonts w:ascii="Arial" w:hAnsi="Arial" w:cs="Arial"/>
        </w:rPr>
        <w:t>.  New York: McGraw-Hill Publishing Company, Inc.</w:t>
      </w:r>
    </w:p>
    <w:p w14:paraId="39E364DD" w14:textId="77777777" w:rsidR="003E50AD" w:rsidRPr="00113570" w:rsidRDefault="003E50AD">
      <w:pPr>
        <w:widowControl w:val="0"/>
        <w:tabs>
          <w:tab w:val="left" w:pos="720"/>
        </w:tabs>
        <w:spacing w:line="240" w:lineRule="atLeast"/>
        <w:rPr>
          <w:rFonts w:ascii="Arial" w:eastAsia="Arial" w:hAnsi="Arial" w:cs="Arial"/>
        </w:rPr>
      </w:pPr>
    </w:p>
    <w:p w14:paraId="63A1363E" w14:textId="77777777" w:rsidR="003E50AD" w:rsidRPr="00113570" w:rsidRDefault="007A7FBD">
      <w:pPr>
        <w:widowControl w:val="0"/>
        <w:tabs>
          <w:tab w:val="left" w:pos="720"/>
        </w:tabs>
        <w:spacing w:line="240" w:lineRule="atLeast"/>
        <w:ind w:left="720" w:hanging="720"/>
        <w:rPr>
          <w:rFonts w:ascii="Arial" w:eastAsia="Arial" w:hAnsi="Arial" w:cs="Arial"/>
        </w:rPr>
      </w:pPr>
      <w:r w:rsidRPr="00113570">
        <w:rPr>
          <w:rFonts w:ascii="Arial" w:hAnsi="Arial" w:cs="Arial"/>
        </w:rPr>
        <w:t>Lyman, M.D. 3</w:t>
      </w:r>
      <w:r w:rsidRPr="00113570">
        <w:rPr>
          <w:rFonts w:ascii="Arial" w:hAnsi="Arial" w:cs="Arial"/>
          <w:vertAlign w:val="superscript"/>
        </w:rPr>
        <w:t>rd</w:t>
      </w:r>
      <w:r w:rsidRPr="00113570">
        <w:rPr>
          <w:rFonts w:ascii="Arial" w:hAnsi="Arial" w:cs="Arial"/>
        </w:rPr>
        <w:t xml:space="preserve"> edition (2002).  </w:t>
      </w:r>
      <w:r w:rsidRPr="00113570">
        <w:rPr>
          <w:rFonts w:ascii="Arial" w:hAnsi="Arial" w:cs="Arial"/>
          <w:u w:val="single"/>
        </w:rPr>
        <w:t>Criminal Investigation:  The Art and the Science.</w:t>
      </w:r>
      <w:r w:rsidRPr="00113570">
        <w:rPr>
          <w:rFonts w:ascii="Arial" w:hAnsi="Arial" w:cs="Arial"/>
        </w:rPr>
        <w:t xml:space="preserve">  New Jersey:  Pearson Education, Inc.</w:t>
      </w:r>
    </w:p>
    <w:p w14:paraId="3AAADF10" w14:textId="77777777" w:rsidR="003E50AD" w:rsidRPr="00113570" w:rsidRDefault="003E50AD">
      <w:pPr>
        <w:widowControl w:val="0"/>
        <w:tabs>
          <w:tab w:val="left" w:pos="720"/>
        </w:tabs>
        <w:spacing w:line="240" w:lineRule="atLeast"/>
        <w:rPr>
          <w:rFonts w:ascii="Arial" w:eastAsia="Arial" w:hAnsi="Arial" w:cs="Arial"/>
        </w:rPr>
      </w:pPr>
    </w:p>
    <w:p w14:paraId="483C29ED" w14:textId="77777777" w:rsidR="003E50AD" w:rsidRPr="00113570" w:rsidRDefault="007A7FBD">
      <w:pPr>
        <w:widowControl w:val="0"/>
        <w:tabs>
          <w:tab w:val="left" w:pos="720"/>
        </w:tabs>
        <w:spacing w:line="240" w:lineRule="atLeast"/>
        <w:ind w:left="720" w:hanging="720"/>
        <w:rPr>
          <w:rFonts w:ascii="Arial" w:eastAsia="Arial" w:hAnsi="Arial" w:cs="Arial"/>
        </w:rPr>
      </w:pPr>
      <w:proofErr w:type="spellStart"/>
      <w:r w:rsidRPr="00113570">
        <w:rPr>
          <w:rFonts w:ascii="Arial" w:hAnsi="Arial" w:cs="Arial"/>
        </w:rPr>
        <w:t>Mandia</w:t>
      </w:r>
      <w:proofErr w:type="spellEnd"/>
      <w:r w:rsidRPr="00113570">
        <w:rPr>
          <w:rFonts w:ascii="Arial" w:hAnsi="Arial" w:cs="Arial"/>
        </w:rPr>
        <w:t xml:space="preserve">, K. and </w:t>
      </w:r>
      <w:proofErr w:type="spellStart"/>
      <w:r w:rsidRPr="00113570">
        <w:rPr>
          <w:rFonts w:ascii="Arial" w:hAnsi="Arial" w:cs="Arial"/>
        </w:rPr>
        <w:t>Prosise</w:t>
      </w:r>
      <w:proofErr w:type="spellEnd"/>
      <w:r w:rsidRPr="00113570">
        <w:rPr>
          <w:rFonts w:ascii="Arial" w:hAnsi="Arial" w:cs="Arial"/>
        </w:rPr>
        <w:t xml:space="preserve">, K.  (2001).  </w:t>
      </w:r>
      <w:r w:rsidRPr="00113570">
        <w:rPr>
          <w:rFonts w:ascii="Arial" w:hAnsi="Arial" w:cs="Arial"/>
          <w:u w:val="single"/>
        </w:rPr>
        <w:t>Incident Response:  Investigating Computer Crime</w:t>
      </w:r>
      <w:r w:rsidRPr="00113570">
        <w:rPr>
          <w:rFonts w:ascii="Arial" w:hAnsi="Arial" w:cs="Arial"/>
        </w:rPr>
        <w:t xml:space="preserve">.  New York:  McGraw-Hill, Inc.  </w:t>
      </w:r>
    </w:p>
    <w:p w14:paraId="47213D04" w14:textId="77777777" w:rsidR="003E50AD" w:rsidRPr="00113570" w:rsidRDefault="003E50AD">
      <w:pPr>
        <w:widowControl w:val="0"/>
        <w:tabs>
          <w:tab w:val="left" w:pos="720"/>
        </w:tabs>
        <w:spacing w:line="240" w:lineRule="atLeast"/>
        <w:ind w:left="720" w:hanging="720"/>
        <w:rPr>
          <w:rFonts w:ascii="Arial" w:eastAsia="Arial" w:hAnsi="Arial" w:cs="Arial"/>
        </w:rPr>
      </w:pPr>
    </w:p>
    <w:p w14:paraId="612EAD13" w14:textId="77777777" w:rsidR="003E50AD" w:rsidRPr="00113570" w:rsidRDefault="007A7FBD">
      <w:pPr>
        <w:widowControl w:val="0"/>
        <w:tabs>
          <w:tab w:val="left" w:pos="720"/>
        </w:tabs>
        <w:spacing w:line="240" w:lineRule="atLeast"/>
        <w:ind w:left="720" w:hanging="720"/>
        <w:rPr>
          <w:rFonts w:ascii="Arial" w:eastAsia="Arial" w:hAnsi="Arial" w:cs="Arial"/>
          <w:u w:val="single"/>
        </w:rPr>
      </w:pPr>
      <w:r w:rsidRPr="00113570">
        <w:rPr>
          <w:rFonts w:ascii="Arial" w:hAnsi="Arial" w:cs="Arial"/>
        </w:rPr>
        <w:t xml:space="preserve">Marsh, T. O.  (Sept. 1987).  AIDS a Police Nightmare?  </w:t>
      </w:r>
      <w:r w:rsidRPr="00113570">
        <w:rPr>
          <w:rFonts w:ascii="Arial" w:hAnsi="Arial" w:cs="Arial"/>
          <w:u w:val="single"/>
        </w:rPr>
        <w:t>Law and Order</w:t>
      </w:r>
      <w:r w:rsidRPr="00113570">
        <w:rPr>
          <w:rFonts w:ascii="Arial" w:hAnsi="Arial" w:cs="Arial"/>
        </w:rPr>
        <w:t>. Vol.35, No.9.</w:t>
      </w:r>
    </w:p>
    <w:p w14:paraId="56B29DF3" w14:textId="77777777" w:rsidR="003E50AD" w:rsidRPr="00113570" w:rsidRDefault="003E50AD">
      <w:pPr>
        <w:widowControl w:val="0"/>
        <w:tabs>
          <w:tab w:val="left" w:pos="720"/>
        </w:tabs>
        <w:spacing w:line="240" w:lineRule="atLeast"/>
        <w:rPr>
          <w:rFonts w:ascii="Arial" w:eastAsia="Arial" w:hAnsi="Arial" w:cs="Arial"/>
        </w:rPr>
      </w:pPr>
    </w:p>
    <w:p w14:paraId="1D624A46" w14:textId="77777777" w:rsidR="003E50AD" w:rsidRPr="00113570" w:rsidRDefault="007A7FBD">
      <w:pPr>
        <w:widowControl w:val="0"/>
        <w:tabs>
          <w:tab w:val="left" w:pos="720"/>
        </w:tabs>
        <w:spacing w:line="240" w:lineRule="atLeast"/>
        <w:rPr>
          <w:rFonts w:ascii="Arial" w:eastAsia="Arial" w:hAnsi="Arial" w:cs="Arial"/>
        </w:rPr>
      </w:pPr>
      <w:r w:rsidRPr="00113570">
        <w:rPr>
          <w:rFonts w:ascii="Arial" w:hAnsi="Arial" w:cs="Arial"/>
        </w:rPr>
        <w:t xml:space="preserve">McDonald, P.  (1993).  </w:t>
      </w:r>
      <w:r w:rsidRPr="00113570">
        <w:rPr>
          <w:rFonts w:ascii="Arial" w:hAnsi="Arial" w:cs="Arial"/>
          <w:u w:val="single"/>
        </w:rPr>
        <w:t>Tire Imprint Evidence</w:t>
      </w:r>
      <w:r w:rsidRPr="00113570">
        <w:rPr>
          <w:rFonts w:ascii="Arial" w:hAnsi="Arial" w:cs="Arial"/>
        </w:rPr>
        <w:t>. Florida:  CRC Press Publishing Company.</w:t>
      </w:r>
    </w:p>
    <w:p w14:paraId="5EC80E7C" w14:textId="77777777" w:rsidR="003E50AD" w:rsidRPr="00113570" w:rsidRDefault="003E50AD">
      <w:pPr>
        <w:widowControl w:val="0"/>
        <w:tabs>
          <w:tab w:val="left" w:pos="720"/>
        </w:tabs>
        <w:spacing w:line="240" w:lineRule="atLeast"/>
        <w:rPr>
          <w:rFonts w:ascii="Arial" w:eastAsia="Arial" w:hAnsi="Arial" w:cs="Arial"/>
        </w:rPr>
      </w:pPr>
    </w:p>
    <w:p w14:paraId="3BE08795" w14:textId="77777777" w:rsidR="003E50AD" w:rsidRPr="00113570" w:rsidRDefault="007A7FBD">
      <w:pPr>
        <w:widowControl w:val="0"/>
        <w:tabs>
          <w:tab w:val="left" w:pos="720"/>
        </w:tabs>
        <w:spacing w:line="240" w:lineRule="atLeast"/>
        <w:ind w:left="720" w:hanging="720"/>
        <w:rPr>
          <w:rFonts w:ascii="Arial" w:eastAsia="Arial" w:hAnsi="Arial" w:cs="Arial"/>
        </w:rPr>
      </w:pPr>
      <w:r w:rsidRPr="00113570">
        <w:rPr>
          <w:rFonts w:ascii="Arial" w:hAnsi="Arial" w:cs="Arial"/>
        </w:rPr>
        <w:t xml:space="preserve">Morn, F.  (1999).  </w:t>
      </w:r>
      <w:r w:rsidRPr="00113570">
        <w:rPr>
          <w:rFonts w:ascii="Arial" w:hAnsi="Arial" w:cs="Arial"/>
          <w:u w:val="single"/>
        </w:rPr>
        <w:t>Foundations of Criminal Investigation</w:t>
      </w:r>
      <w:r w:rsidRPr="00113570">
        <w:rPr>
          <w:rFonts w:ascii="Arial" w:hAnsi="Arial" w:cs="Arial"/>
        </w:rPr>
        <w:t>.  North Carolina Academic, Inc.</w:t>
      </w:r>
    </w:p>
    <w:p w14:paraId="2FBE457B" w14:textId="77777777" w:rsidR="003E50AD" w:rsidRPr="00113570" w:rsidRDefault="003E50AD">
      <w:pPr>
        <w:widowControl w:val="0"/>
        <w:tabs>
          <w:tab w:val="left" w:pos="720"/>
        </w:tabs>
        <w:spacing w:line="240" w:lineRule="atLeast"/>
        <w:ind w:left="720" w:hanging="720"/>
        <w:rPr>
          <w:rFonts w:ascii="Arial" w:eastAsia="Arial" w:hAnsi="Arial" w:cs="Arial"/>
        </w:rPr>
      </w:pPr>
    </w:p>
    <w:p w14:paraId="317C5E2B" w14:textId="77777777" w:rsidR="003E50AD" w:rsidRPr="00113570" w:rsidRDefault="007A7FBD">
      <w:pPr>
        <w:widowControl w:val="0"/>
        <w:tabs>
          <w:tab w:val="left" w:pos="720"/>
          <w:tab w:val="left" w:pos="1440"/>
        </w:tabs>
        <w:spacing w:line="240" w:lineRule="atLeast"/>
        <w:ind w:left="720" w:hanging="720"/>
        <w:rPr>
          <w:rFonts w:ascii="Arial" w:eastAsia="Arial" w:hAnsi="Arial" w:cs="Arial"/>
        </w:rPr>
      </w:pPr>
      <w:r w:rsidRPr="00113570">
        <w:rPr>
          <w:rFonts w:ascii="Arial" w:hAnsi="Arial" w:cs="Arial"/>
          <w:u w:val="single"/>
        </w:rPr>
        <w:t>National League of Cities Report</w:t>
      </w:r>
      <w:r w:rsidRPr="00113570">
        <w:rPr>
          <w:rFonts w:ascii="Arial" w:hAnsi="Arial" w:cs="Arial"/>
        </w:rPr>
        <w:t xml:space="preserve">.  (1974).  National League of Cities, Washington D.C.:  U.S. Government Printing Office, Inc.  </w:t>
      </w:r>
    </w:p>
    <w:p w14:paraId="0B357356" w14:textId="77777777" w:rsidR="003E50AD" w:rsidRPr="00113570" w:rsidRDefault="003E50AD">
      <w:pPr>
        <w:widowControl w:val="0"/>
        <w:tabs>
          <w:tab w:val="left" w:pos="720"/>
        </w:tabs>
        <w:spacing w:line="240" w:lineRule="atLeast"/>
        <w:ind w:left="720" w:hanging="720"/>
        <w:rPr>
          <w:rFonts w:ascii="Arial" w:eastAsia="Arial" w:hAnsi="Arial" w:cs="Arial"/>
        </w:rPr>
      </w:pPr>
    </w:p>
    <w:p w14:paraId="1C966A4F" w14:textId="77777777" w:rsidR="003E50AD" w:rsidRPr="00113570" w:rsidRDefault="007A7FBD">
      <w:pPr>
        <w:widowControl w:val="0"/>
        <w:tabs>
          <w:tab w:val="left" w:pos="720"/>
        </w:tabs>
        <w:spacing w:line="240" w:lineRule="atLeast"/>
        <w:ind w:left="720" w:hanging="720"/>
        <w:rPr>
          <w:rFonts w:ascii="Arial" w:eastAsia="Arial" w:hAnsi="Arial" w:cs="Arial"/>
        </w:rPr>
      </w:pPr>
      <w:r w:rsidRPr="00113570">
        <w:rPr>
          <w:rFonts w:ascii="Arial" w:hAnsi="Arial" w:cs="Arial"/>
        </w:rPr>
        <w:t xml:space="preserve">Nickell, J. &amp; Fischer, J. F.  (1998).  </w:t>
      </w:r>
      <w:r w:rsidRPr="00113570">
        <w:rPr>
          <w:rFonts w:ascii="Arial" w:hAnsi="Arial" w:cs="Arial"/>
          <w:u w:val="single"/>
        </w:rPr>
        <w:t>Crime Science Methods of Forensic Detection</w:t>
      </w:r>
      <w:r w:rsidRPr="00113570">
        <w:rPr>
          <w:rFonts w:ascii="Arial" w:hAnsi="Arial" w:cs="Arial"/>
        </w:rPr>
        <w:t>.  Kentucky:  The University Press of Kentucky, Inc.</w:t>
      </w:r>
    </w:p>
    <w:p w14:paraId="517917CA" w14:textId="77777777" w:rsidR="003E50AD" w:rsidRPr="00113570" w:rsidRDefault="003E50AD">
      <w:pPr>
        <w:widowControl w:val="0"/>
        <w:tabs>
          <w:tab w:val="left" w:pos="720"/>
        </w:tabs>
        <w:spacing w:line="240" w:lineRule="atLeast"/>
        <w:ind w:left="720" w:hanging="720"/>
        <w:rPr>
          <w:rFonts w:ascii="Arial" w:eastAsia="Arial" w:hAnsi="Arial" w:cs="Arial"/>
        </w:rPr>
      </w:pPr>
    </w:p>
    <w:p w14:paraId="2D9277FA" w14:textId="77777777" w:rsidR="003E50AD" w:rsidRPr="00113570" w:rsidRDefault="007A7FBD">
      <w:pPr>
        <w:widowControl w:val="0"/>
        <w:tabs>
          <w:tab w:val="left" w:pos="720"/>
        </w:tabs>
        <w:spacing w:line="240" w:lineRule="atLeast"/>
        <w:ind w:left="720" w:hanging="720"/>
        <w:rPr>
          <w:rFonts w:ascii="Arial" w:eastAsia="Arial" w:hAnsi="Arial" w:cs="Arial"/>
        </w:rPr>
      </w:pPr>
      <w:r w:rsidRPr="00113570">
        <w:rPr>
          <w:rFonts w:ascii="Arial" w:hAnsi="Arial" w:cs="Arial"/>
        </w:rPr>
        <w:t>O’Hara, C. &amp; O’Hara, G., 6</w:t>
      </w:r>
      <w:r w:rsidRPr="00113570">
        <w:rPr>
          <w:rFonts w:ascii="Arial" w:hAnsi="Arial" w:cs="Arial"/>
          <w:vertAlign w:val="superscript"/>
        </w:rPr>
        <w:t>th</w:t>
      </w:r>
      <w:r w:rsidRPr="00113570">
        <w:rPr>
          <w:rFonts w:ascii="Arial" w:hAnsi="Arial" w:cs="Arial"/>
        </w:rPr>
        <w:t xml:space="preserve"> Ed.  (1994).  </w:t>
      </w:r>
      <w:r w:rsidRPr="00113570">
        <w:rPr>
          <w:rFonts w:ascii="Arial" w:hAnsi="Arial" w:cs="Arial"/>
          <w:u w:val="single"/>
        </w:rPr>
        <w:t>Fundamentals of Criminal Investigation</w:t>
      </w:r>
      <w:r w:rsidRPr="00113570">
        <w:rPr>
          <w:rFonts w:ascii="Arial" w:hAnsi="Arial" w:cs="Arial"/>
        </w:rPr>
        <w:t xml:space="preserve">.  Illinois:  Thomas Investigative Publishing Company, Inc. </w:t>
      </w:r>
    </w:p>
    <w:p w14:paraId="67117242" w14:textId="77777777" w:rsidR="003E50AD" w:rsidRPr="00113570" w:rsidRDefault="003E50AD">
      <w:pPr>
        <w:widowControl w:val="0"/>
        <w:tabs>
          <w:tab w:val="left" w:pos="720"/>
        </w:tabs>
        <w:spacing w:line="240" w:lineRule="atLeast"/>
        <w:rPr>
          <w:rFonts w:ascii="Arial" w:eastAsia="Arial" w:hAnsi="Arial" w:cs="Arial"/>
        </w:rPr>
      </w:pPr>
    </w:p>
    <w:p w14:paraId="23592FE9" w14:textId="77777777" w:rsidR="003E50AD" w:rsidRPr="00113570" w:rsidRDefault="007A7FBD">
      <w:pPr>
        <w:widowControl w:val="0"/>
        <w:tabs>
          <w:tab w:val="left" w:pos="720"/>
        </w:tabs>
        <w:spacing w:line="240" w:lineRule="atLeast"/>
        <w:ind w:left="720" w:hanging="720"/>
        <w:rPr>
          <w:rFonts w:ascii="Arial" w:eastAsia="Arial" w:hAnsi="Arial" w:cs="Arial"/>
        </w:rPr>
      </w:pPr>
      <w:r w:rsidRPr="00113570">
        <w:rPr>
          <w:rFonts w:ascii="Arial" w:hAnsi="Arial" w:cs="Arial"/>
        </w:rPr>
        <w:t xml:space="preserve">Ogle, R. R., Jr.  (1995).  </w:t>
      </w:r>
      <w:r w:rsidRPr="00113570">
        <w:rPr>
          <w:rFonts w:ascii="Arial" w:hAnsi="Arial" w:cs="Arial"/>
          <w:u w:val="single"/>
        </w:rPr>
        <w:t>Crime Scene Investigation and Physical Evidence Manual</w:t>
      </w:r>
      <w:r w:rsidRPr="00113570">
        <w:rPr>
          <w:rFonts w:ascii="Arial" w:hAnsi="Arial" w:cs="Arial"/>
        </w:rPr>
        <w:t>.  California:  Robert R. Ogle, Jr.</w:t>
      </w:r>
    </w:p>
    <w:p w14:paraId="2F8FC0A2" w14:textId="77777777" w:rsidR="003E50AD" w:rsidRPr="00113570" w:rsidRDefault="003E50AD">
      <w:pPr>
        <w:pStyle w:val="Footer"/>
        <w:widowControl w:val="0"/>
        <w:tabs>
          <w:tab w:val="clear" w:pos="4320"/>
          <w:tab w:val="clear" w:pos="8640"/>
          <w:tab w:val="left" w:pos="720"/>
          <w:tab w:val="left" w:pos="1440"/>
        </w:tabs>
        <w:spacing w:line="240" w:lineRule="atLeast"/>
        <w:rPr>
          <w:rFonts w:ascii="Arial" w:eastAsia="Arial" w:hAnsi="Arial" w:cs="Arial"/>
        </w:rPr>
      </w:pPr>
    </w:p>
    <w:p w14:paraId="38DDC92A" w14:textId="77777777" w:rsidR="003E50AD" w:rsidRPr="00113570" w:rsidRDefault="007A7FBD">
      <w:pPr>
        <w:widowControl w:val="0"/>
        <w:tabs>
          <w:tab w:val="left" w:pos="720"/>
        </w:tabs>
        <w:spacing w:line="240" w:lineRule="atLeast"/>
        <w:rPr>
          <w:rFonts w:ascii="Arial" w:eastAsia="Arial" w:hAnsi="Arial" w:cs="Arial"/>
        </w:rPr>
      </w:pPr>
      <w:r w:rsidRPr="00113570">
        <w:rPr>
          <w:rFonts w:ascii="Arial" w:hAnsi="Arial" w:cs="Arial"/>
        </w:rPr>
        <w:t xml:space="preserve">Payton, G. T.  (1971).  </w:t>
      </w:r>
      <w:r w:rsidRPr="00113570">
        <w:rPr>
          <w:rFonts w:ascii="Arial" w:hAnsi="Arial" w:cs="Arial"/>
          <w:u w:val="single"/>
        </w:rPr>
        <w:t>Patrol Procedure</w:t>
      </w:r>
      <w:r w:rsidRPr="00113570">
        <w:rPr>
          <w:rFonts w:ascii="Arial" w:hAnsi="Arial" w:cs="Arial"/>
        </w:rPr>
        <w:t>.  California: Legal Book Corporation, Inc.</w:t>
      </w:r>
    </w:p>
    <w:p w14:paraId="2F7B2095" w14:textId="77777777" w:rsidR="003E50AD" w:rsidRPr="00113570" w:rsidRDefault="003E50AD">
      <w:pPr>
        <w:pStyle w:val="Footer"/>
        <w:widowControl w:val="0"/>
        <w:tabs>
          <w:tab w:val="clear" w:pos="4320"/>
          <w:tab w:val="clear" w:pos="8640"/>
          <w:tab w:val="left" w:pos="720"/>
        </w:tabs>
        <w:spacing w:line="240" w:lineRule="atLeast"/>
        <w:rPr>
          <w:rFonts w:ascii="Arial" w:eastAsia="Arial" w:hAnsi="Arial" w:cs="Arial"/>
        </w:rPr>
      </w:pPr>
    </w:p>
    <w:p w14:paraId="219DC32E" w14:textId="77777777" w:rsidR="003E50AD" w:rsidRPr="00113570" w:rsidRDefault="007A7FBD">
      <w:pPr>
        <w:widowControl w:val="0"/>
        <w:tabs>
          <w:tab w:val="left" w:pos="720"/>
        </w:tabs>
        <w:spacing w:line="240" w:lineRule="atLeast"/>
        <w:ind w:left="720" w:hanging="720"/>
        <w:rPr>
          <w:rFonts w:ascii="Arial" w:eastAsia="Arial" w:hAnsi="Arial" w:cs="Arial"/>
        </w:rPr>
      </w:pPr>
      <w:r w:rsidRPr="00113570">
        <w:rPr>
          <w:rFonts w:ascii="Arial" w:hAnsi="Arial" w:cs="Arial"/>
          <w:u w:val="single"/>
        </w:rPr>
        <w:t>Prudent Practices for Handling Hazardous Chemicals In Laboratories</w:t>
      </w:r>
      <w:r w:rsidRPr="00113570">
        <w:rPr>
          <w:rFonts w:ascii="Arial" w:hAnsi="Arial" w:cs="Arial"/>
        </w:rPr>
        <w:t>.  (1981).  National Research Council.  National Academy of Science, Washington D.C.</w:t>
      </w:r>
    </w:p>
    <w:p w14:paraId="3C558764" w14:textId="77777777" w:rsidR="003E50AD" w:rsidRPr="00113570" w:rsidRDefault="003E50AD">
      <w:pPr>
        <w:widowControl w:val="0"/>
        <w:tabs>
          <w:tab w:val="left" w:pos="720"/>
        </w:tabs>
        <w:spacing w:line="240" w:lineRule="atLeast"/>
        <w:ind w:left="720" w:hanging="720"/>
        <w:rPr>
          <w:rFonts w:ascii="Arial" w:eastAsia="Arial" w:hAnsi="Arial" w:cs="Arial"/>
        </w:rPr>
      </w:pPr>
    </w:p>
    <w:p w14:paraId="3837CC56" w14:textId="77777777" w:rsidR="003E50AD" w:rsidRPr="00113570" w:rsidRDefault="007A7FBD">
      <w:pPr>
        <w:widowControl w:val="0"/>
        <w:tabs>
          <w:tab w:val="left" w:pos="720"/>
          <w:tab w:val="left" w:pos="1440"/>
        </w:tabs>
        <w:spacing w:line="240" w:lineRule="atLeast"/>
        <w:ind w:left="720" w:hanging="720"/>
        <w:rPr>
          <w:rFonts w:ascii="Arial" w:eastAsia="Arial" w:hAnsi="Arial" w:cs="Arial"/>
        </w:rPr>
      </w:pPr>
      <w:r w:rsidRPr="00113570">
        <w:rPr>
          <w:rFonts w:ascii="Arial" w:hAnsi="Arial" w:cs="Arial"/>
          <w:u w:val="single"/>
        </w:rPr>
        <w:t>Physical Evidence Handbook</w:t>
      </w:r>
      <w:r w:rsidRPr="00113570">
        <w:rPr>
          <w:rFonts w:ascii="Arial" w:hAnsi="Arial" w:cs="Arial"/>
        </w:rPr>
        <w:t>.  Texas Department of Public Safety. Crime Laboratories.</w:t>
      </w:r>
    </w:p>
    <w:p w14:paraId="4FA6E43F" w14:textId="77777777" w:rsidR="003E50AD" w:rsidRPr="00113570" w:rsidRDefault="003E50AD">
      <w:pPr>
        <w:widowControl w:val="0"/>
        <w:tabs>
          <w:tab w:val="left" w:pos="720"/>
        </w:tabs>
        <w:spacing w:line="240" w:lineRule="atLeast"/>
        <w:ind w:left="720" w:hanging="720"/>
        <w:rPr>
          <w:rFonts w:ascii="Arial" w:eastAsia="Arial" w:hAnsi="Arial" w:cs="Arial"/>
        </w:rPr>
      </w:pPr>
    </w:p>
    <w:p w14:paraId="508F1908" w14:textId="77777777" w:rsidR="003E50AD" w:rsidRPr="00113570" w:rsidRDefault="007A7FBD">
      <w:pPr>
        <w:widowControl w:val="0"/>
        <w:tabs>
          <w:tab w:val="left" w:pos="720"/>
          <w:tab w:val="left" w:pos="1440"/>
        </w:tabs>
        <w:spacing w:line="240" w:lineRule="atLeast"/>
        <w:ind w:left="720" w:hanging="720"/>
        <w:rPr>
          <w:rFonts w:ascii="Arial" w:eastAsia="Arial" w:hAnsi="Arial" w:cs="Arial"/>
        </w:rPr>
      </w:pPr>
      <w:r w:rsidRPr="00113570">
        <w:rPr>
          <w:rFonts w:ascii="Arial" w:hAnsi="Arial" w:cs="Arial"/>
          <w:u w:val="single"/>
        </w:rPr>
        <w:t>Rape and Its Victims</w:t>
      </w:r>
      <w:r w:rsidRPr="00113570">
        <w:rPr>
          <w:rFonts w:ascii="Arial" w:hAnsi="Arial" w:cs="Arial"/>
        </w:rPr>
        <w:t>.  (November 1975).  National Institute of Law Enforcement Assistance Administration.  US Department of Justice.</w:t>
      </w:r>
    </w:p>
    <w:p w14:paraId="1CC02113" w14:textId="77777777" w:rsidR="003E50AD" w:rsidRPr="00113570" w:rsidRDefault="003E50AD">
      <w:pPr>
        <w:widowControl w:val="0"/>
        <w:tabs>
          <w:tab w:val="left" w:pos="720"/>
          <w:tab w:val="left" w:pos="1440"/>
        </w:tabs>
        <w:spacing w:line="240" w:lineRule="atLeast"/>
        <w:ind w:left="720" w:hanging="720"/>
        <w:rPr>
          <w:rFonts w:ascii="Arial" w:eastAsia="Arial" w:hAnsi="Arial" w:cs="Arial"/>
        </w:rPr>
      </w:pPr>
    </w:p>
    <w:p w14:paraId="11C18F3A" w14:textId="77777777" w:rsidR="003E50AD" w:rsidRPr="00113570" w:rsidRDefault="007A7FBD">
      <w:pPr>
        <w:widowControl w:val="0"/>
        <w:tabs>
          <w:tab w:val="left" w:pos="720"/>
          <w:tab w:val="left" w:pos="1440"/>
        </w:tabs>
        <w:spacing w:line="240" w:lineRule="atLeast"/>
        <w:ind w:left="720" w:hanging="720"/>
        <w:rPr>
          <w:rFonts w:ascii="Arial" w:eastAsia="Arial" w:hAnsi="Arial" w:cs="Arial"/>
        </w:rPr>
      </w:pPr>
      <w:proofErr w:type="spellStart"/>
      <w:r w:rsidRPr="00113570">
        <w:rPr>
          <w:rFonts w:ascii="Arial" w:hAnsi="Arial" w:cs="Arial"/>
        </w:rPr>
        <w:t>Redsicker</w:t>
      </w:r>
      <w:proofErr w:type="spellEnd"/>
      <w:r w:rsidRPr="00113570">
        <w:rPr>
          <w:rFonts w:ascii="Arial" w:hAnsi="Arial" w:cs="Arial"/>
        </w:rPr>
        <w:t>, D. R., 2</w:t>
      </w:r>
      <w:r w:rsidRPr="00113570">
        <w:rPr>
          <w:rFonts w:ascii="Arial" w:hAnsi="Arial" w:cs="Arial"/>
          <w:vertAlign w:val="superscript"/>
        </w:rPr>
        <w:t>nd</w:t>
      </w:r>
      <w:r w:rsidRPr="00113570">
        <w:rPr>
          <w:rFonts w:ascii="Arial" w:hAnsi="Arial" w:cs="Arial"/>
        </w:rPr>
        <w:t xml:space="preserve"> Ed.  (2000).  </w:t>
      </w:r>
      <w:r w:rsidRPr="00113570">
        <w:rPr>
          <w:rFonts w:ascii="Arial" w:hAnsi="Arial" w:cs="Arial"/>
          <w:u w:val="single"/>
        </w:rPr>
        <w:t>The Practical Methodology of Forensic Photography.</w:t>
      </w:r>
      <w:r w:rsidRPr="00113570">
        <w:rPr>
          <w:rFonts w:ascii="Arial" w:hAnsi="Arial" w:cs="Arial"/>
        </w:rPr>
        <w:t xml:space="preserve"> Florida:  CRC Press Publishing Company, Inc.</w:t>
      </w:r>
    </w:p>
    <w:p w14:paraId="49A055D3" w14:textId="77777777" w:rsidR="003E50AD" w:rsidRPr="00113570" w:rsidRDefault="003E50AD">
      <w:pPr>
        <w:widowControl w:val="0"/>
        <w:tabs>
          <w:tab w:val="left" w:pos="720"/>
          <w:tab w:val="left" w:pos="1440"/>
        </w:tabs>
        <w:spacing w:line="240" w:lineRule="atLeast"/>
        <w:ind w:left="720" w:hanging="720"/>
        <w:rPr>
          <w:rFonts w:ascii="Arial" w:eastAsia="Arial" w:hAnsi="Arial" w:cs="Arial"/>
        </w:rPr>
      </w:pPr>
    </w:p>
    <w:p w14:paraId="27094A82" w14:textId="77777777" w:rsidR="003E50AD" w:rsidRPr="00113570" w:rsidRDefault="007A7FBD">
      <w:pPr>
        <w:widowControl w:val="0"/>
        <w:tabs>
          <w:tab w:val="left" w:pos="720"/>
          <w:tab w:val="left" w:pos="1440"/>
        </w:tabs>
        <w:spacing w:line="240" w:lineRule="atLeast"/>
        <w:ind w:left="720" w:hanging="720"/>
        <w:rPr>
          <w:rFonts w:ascii="Arial" w:eastAsia="Arial" w:hAnsi="Arial" w:cs="Arial"/>
        </w:rPr>
      </w:pPr>
      <w:r w:rsidRPr="00113570">
        <w:rPr>
          <w:rFonts w:ascii="Arial" w:hAnsi="Arial" w:cs="Arial"/>
          <w:u w:val="single"/>
        </w:rPr>
        <w:t>Robbery Events: A Risk Reduction Manual for Police</w:t>
      </w:r>
      <w:r w:rsidRPr="00113570">
        <w:rPr>
          <w:rFonts w:ascii="Arial" w:hAnsi="Arial" w:cs="Arial"/>
        </w:rPr>
        <w:t>. (1975).  Law Enforcement Assistance Administration.  International Association of Chiefs of Police.</w:t>
      </w:r>
    </w:p>
    <w:p w14:paraId="2A7C2250" w14:textId="77777777" w:rsidR="003E50AD" w:rsidRPr="00113570" w:rsidRDefault="003E50AD">
      <w:pPr>
        <w:widowControl w:val="0"/>
        <w:tabs>
          <w:tab w:val="left" w:pos="720"/>
        </w:tabs>
        <w:spacing w:line="240" w:lineRule="atLeast"/>
        <w:ind w:left="720" w:hanging="720"/>
        <w:rPr>
          <w:rFonts w:ascii="Arial" w:eastAsia="Arial" w:hAnsi="Arial" w:cs="Arial"/>
        </w:rPr>
      </w:pPr>
    </w:p>
    <w:p w14:paraId="773D1CAB" w14:textId="77777777" w:rsidR="003E50AD" w:rsidRPr="00113570" w:rsidRDefault="007A7FBD">
      <w:pPr>
        <w:widowControl w:val="0"/>
        <w:tabs>
          <w:tab w:val="left" w:pos="720"/>
        </w:tabs>
        <w:spacing w:line="240" w:lineRule="atLeast"/>
        <w:ind w:left="720" w:hanging="720"/>
        <w:rPr>
          <w:rFonts w:ascii="Arial" w:eastAsia="Arial" w:hAnsi="Arial" w:cs="Arial"/>
        </w:rPr>
      </w:pPr>
      <w:proofErr w:type="spellStart"/>
      <w:r w:rsidRPr="00113570">
        <w:rPr>
          <w:rFonts w:ascii="Arial" w:hAnsi="Arial" w:cs="Arial"/>
        </w:rPr>
        <w:t>Saferstein</w:t>
      </w:r>
      <w:proofErr w:type="spellEnd"/>
      <w:r w:rsidRPr="00113570">
        <w:rPr>
          <w:rFonts w:ascii="Arial" w:hAnsi="Arial" w:cs="Arial"/>
        </w:rPr>
        <w:t>, R., 2</w:t>
      </w:r>
      <w:r w:rsidRPr="00113570">
        <w:rPr>
          <w:rFonts w:ascii="Arial" w:hAnsi="Arial" w:cs="Arial"/>
          <w:vertAlign w:val="superscript"/>
        </w:rPr>
        <w:t>nd</w:t>
      </w:r>
      <w:r w:rsidRPr="00113570">
        <w:rPr>
          <w:rFonts w:ascii="Arial" w:hAnsi="Arial" w:cs="Arial"/>
        </w:rPr>
        <w:t xml:space="preserve"> Ed.  (1981).  </w:t>
      </w:r>
      <w:r w:rsidRPr="00113570">
        <w:rPr>
          <w:rFonts w:ascii="Arial" w:hAnsi="Arial" w:cs="Arial"/>
          <w:u w:val="single"/>
        </w:rPr>
        <w:t>Criminalistics: An Introduction to Forensic Science</w:t>
      </w:r>
      <w:r w:rsidRPr="00113570">
        <w:rPr>
          <w:rFonts w:ascii="Arial" w:hAnsi="Arial" w:cs="Arial"/>
        </w:rPr>
        <w:t>.  New Jersey:  Prentice Hall, Inc.</w:t>
      </w:r>
    </w:p>
    <w:p w14:paraId="7E81C281" w14:textId="77777777" w:rsidR="003E50AD" w:rsidRPr="00113570" w:rsidRDefault="003E50AD">
      <w:pPr>
        <w:pStyle w:val="Footer"/>
        <w:widowControl w:val="0"/>
        <w:tabs>
          <w:tab w:val="clear" w:pos="4320"/>
          <w:tab w:val="clear" w:pos="8640"/>
          <w:tab w:val="left" w:pos="720"/>
        </w:tabs>
        <w:spacing w:line="240" w:lineRule="atLeast"/>
        <w:rPr>
          <w:rFonts w:ascii="Arial" w:eastAsia="Arial" w:hAnsi="Arial" w:cs="Arial"/>
        </w:rPr>
      </w:pPr>
    </w:p>
    <w:p w14:paraId="530FCEC4" w14:textId="77777777" w:rsidR="003E50AD" w:rsidRPr="00113570" w:rsidRDefault="007A7FBD">
      <w:pPr>
        <w:widowControl w:val="0"/>
        <w:tabs>
          <w:tab w:val="left" w:pos="720"/>
        </w:tabs>
        <w:spacing w:line="240" w:lineRule="atLeast"/>
        <w:ind w:left="720" w:hanging="720"/>
        <w:rPr>
          <w:rFonts w:ascii="Arial" w:eastAsia="Arial" w:hAnsi="Arial" w:cs="Arial"/>
        </w:rPr>
      </w:pPr>
      <w:r w:rsidRPr="00113570">
        <w:rPr>
          <w:rFonts w:ascii="Arial" w:hAnsi="Arial" w:cs="Arial"/>
          <w:u w:val="single"/>
        </w:rPr>
        <w:t>Searching and Seizing Computers and Obtaining Electronic Evidence in Criminal Investigation</w:t>
      </w:r>
      <w:r w:rsidRPr="00113570">
        <w:rPr>
          <w:rFonts w:ascii="Arial" w:hAnsi="Arial" w:cs="Arial"/>
        </w:rPr>
        <w:t xml:space="preserve">.  (July 2002).  Computer Crime and Intelligence Property Section.  Criminal Division.  U.S. Department of Justice.  Available on-line at: </w:t>
      </w:r>
      <w:hyperlink r:id="rId17" w:history="1">
        <w:r w:rsidRPr="00113570">
          <w:rPr>
            <w:rStyle w:val="Hyperlink1"/>
          </w:rPr>
          <w:t>http://www.usdoj.gov/criminal/cybercrime/s&amp;smanual2002.htm</w:t>
        </w:r>
      </w:hyperlink>
      <w:r w:rsidRPr="00113570">
        <w:rPr>
          <w:rFonts w:ascii="Arial" w:hAnsi="Arial" w:cs="Arial"/>
        </w:rPr>
        <w:t>.</w:t>
      </w:r>
    </w:p>
    <w:p w14:paraId="207C1171" w14:textId="77777777" w:rsidR="003E50AD" w:rsidRPr="00113570" w:rsidRDefault="003E50AD">
      <w:pPr>
        <w:widowControl w:val="0"/>
        <w:tabs>
          <w:tab w:val="left" w:pos="720"/>
        </w:tabs>
        <w:spacing w:line="240" w:lineRule="atLeast"/>
        <w:ind w:left="720" w:hanging="720"/>
        <w:rPr>
          <w:rFonts w:ascii="Arial" w:eastAsia="Arial" w:hAnsi="Arial" w:cs="Arial"/>
        </w:rPr>
      </w:pPr>
    </w:p>
    <w:p w14:paraId="52B5E687" w14:textId="77777777" w:rsidR="003E50AD" w:rsidRPr="00113570" w:rsidRDefault="007A7FBD">
      <w:pPr>
        <w:widowControl w:val="0"/>
        <w:tabs>
          <w:tab w:val="left" w:pos="720"/>
        </w:tabs>
        <w:spacing w:line="240" w:lineRule="atLeast"/>
        <w:ind w:left="720" w:hanging="720"/>
        <w:rPr>
          <w:rFonts w:ascii="Arial" w:eastAsia="Arial" w:hAnsi="Arial" w:cs="Arial"/>
        </w:rPr>
      </w:pPr>
      <w:r w:rsidRPr="00113570">
        <w:rPr>
          <w:rFonts w:ascii="Arial" w:hAnsi="Arial" w:cs="Arial"/>
        </w:rPr>
        <w:t xml:space="preserve">Silverman, R. A.  (1974).  Victim Perception: An Examination of the Concept.  In I. </w:t>
      </w:r>
      <w:proofErr w:type="spellStart"/>
      <w:r w:rsidRPr="00113570">
        <w:rPr>
          <w:rFonts w:ascii="Arial" w:hAnsi="Arial" w:cs="Arial"/>
        </w:rPr>
        <w:t>Drapkin</w:t>
      </w:r>
      <w:proofErr w:type="spellEnd"/>
      <w:r w:rsidRPr="00113570">
        <w:rPr>
          <w:rFonts w:ascii="Arial" w:hAnsi="Arial" w:cs="Arial"/>
        </w:rPr>
        <w:t xml:space="preserve"> &amp; E. </w:t>
      </w:r>
      <w:proofErr w:type="spellStart"/>
      <w:r w:rsidRPr="00113570">
        <w:rPr>
          <w:rFonts w:ascii="Arial" w:hAnsi="Arial" w:cs="Arial"/>
        </w:rPr>
        <w:t>Viano</w:t>
      </w:r>
      <w:proofErr w:type="spellEnd"/>
      <w:r w:rsidRPr="00113570">
        <w:rPr>
          <w:rFonts w:ascii="Arial" w:hAnsi="Arial" w:cs="Arial"/>
        </w:rPr>
        <w:t xml:space="preserve"> (</w:t>
      </w:r>
      <w:proofErr w:type="spellStart"/>
      <w:r w:rsidRPr="00113570">
        <w:rPr>
          <w:rFonts w:ascii="Arial" w:hAnsi="Arial" w:cs="Arial"/>
        </w:rPr>
        <w:t>eds</w:t>
      </w:r>
      <w:proofErr w:type="spellEnd"/>
      <w:r w:rsidRPr="00113570">
        <w:rPr>
          <w:rFonts w:ascii="Arial" w:hAnsi="Arial" w:cs="Arial"/>
        </w:rPr>
        <w:t xml:space="preserve">).  </w:t>
      </w:r>
      <w:r w:rsidRPr="00113570">
        <w:rPr>
          <w:rFonts w:ascii="Arial" w:hAnsi="Arial" w:cs="Arial"/>
          <w:u w:val="single"/>
        </w:rPr>
        <w:t>Victimology: A New Focus</w:t>
      </w:r>
      <w:r w:rsidRPr="00113570">
        <w:rPr>
          <w:rFonts w:ascii="Arial" w:hAnsi="Arial" w:cs="Arial"/>
        </w:rPr>
        <w:t>. Volume 1.  Mass.: Lexington Books, Inc.</w:t>
      </w:r>
    </w:p>
    <w:p w14:paraId="2759B803" w14:textId="77777777" w:rsidR="003E50AD" w:rsidRPr="00113570" w:rsidRDefault="003E50AD">
      <w:pPr>
        <w:widowControl w:val="0"/>
        <w:tabs>
          <w:tab w:val="left" w:pos="720"/>
        </w:tabs>
        <w:spacing w:line="240" w:lineRule="atLeast"/>
        <w:rPr>
          <w:rFonts w:ascii="Arial" w:eastAsia="Arial" w:hAnsi="Arial" w:cs="Arial"/>
        </w:rPr>
      </w:pPr>
    </w:p>
    <w:p w14:paraId="37F5254E" w14:textId="77777777" w:rsidR="003E50AD" w:rsidRPr="00113570" w:rsidRDefault="007A7FBD">
      <w:pPr>
        <w:widowControl w:val="0"/>
        <w:tabs>
          <w:tab w:val="left" w:pos="720"/>
        </w:tabs>
        <w:spacing w:line="240" w:lineRule="atLeast"/>
        <w:ind w:left="720" w:hanging="720"/>
        <w:rPr>
          <w:rFonts w:ascii="Arial" w:eastAsia="Arial" w:hAnsi="Arial" w:cs="Arial"/>
        </w:rPr>
      </w:pPr>
      <w:r w:rsidRPr="00113570">
        <w:rPr>
          <w:rFonts w:ascii="Arial" w:hAnsi="Arial" w:cs="Arial"/>
        </w:rPr>
        <w:t xml:space="preserve">Smith, D.  (1976).  The Aftermath of Victimization: Fear and Suspicion.  In E. </w:t>
      </w:r>
      <w:proofErr w:type="spellStart"/>
      <w:r w:rsidRPr="00113570">
        <w:rPr>
          <w:rFonts w:ascii="Arial" w:hAnsi="Arial" w:cs="Arial"/>
        </w:rPr>
        <w:t>Viano</w:t>
      </w:r>
      <w:proofErr w:type="spellEnd"/>
      <w:r w:rsidRPr="00113570">
        <w:rPr>
          <w:rFonts w:ascii="Arial" w:hAnsi="Arial" w:cs="Arial"/>
        </w:rPr>
        <w:t xml:space="preserve"> (ed.).  </w:t>
      </w:r>
      <w:r w:rsidRPr="00113570">
        <w:rPr>
          <w:rFonts w:ascii="Arial" w:hAnsi="Arial" w:cs="Arial"/>
          <w:u w:val="single"/>
        </w:rPr>
        <w:t>Victims and Society</w:t>
      </w:r>
      <w:r w:rsidRPr="00113570">
        <w:rPr>
          <w:rFonts w:ascii="Arial" w:hAnsi="Arial" w:cs="Arial"/>
        </w:rPr>
        <w:t>.  Washington, D.C.:  Visage Press, Inc.</w:t>
      </w:r>
    </w:p>
    <w:p w14:paraId="52A4EF7C" w14:textId="77777777" w:rsidR="003E50AD" w:rsidRPr="00113570" w:rsidRDefault="003E50AD">
      <w:pPr>
        <w:widowControl w:val="0"/>
        <w:tabs>
          <w:tab w:val="left" w:pos="720"/>
        </w:tabs>
        <w:spacing w:line="240" w:lineRule="atLeast"/>
        <w:rPr>
          <w:rFonts w:ascii="Arial" w:eastAsia="Arial" w:hAnsi="Arial" w:cs="Arial"/>
        </w:rPr>
      </w:pPr>
    </w:p>
    <w:p w14:paraId="1C845332" w14:textId="77777777" w:rsidR="003E50AD" w:rsidRPr="00113570" w:rsidRDefault="007A7FBD">
      <w:pPr>
        <w:widowControl w:val="0"/>
        <w:tabs>
          <w:tab w:val="left" w:pos="720"/>
        </w:tabs>
        <w:spacing w:line="240" w:lineRule="atLeast"/>
        <w:ind w:left="720" w:hanging="720"/>
        <w:rPr>
          <w:rFonts w:ascii="Arial" w:eastAsia="Arial" w:hAnsi="Arial" w:cs="Arial"/>
        </w:rPr>
      </w:pPr>
      <w:r w:rsidRPr="00113570">
        <w:rPr>
          <w:rFonts w:ascii="Arial" w:hAnsi="Arial" w:cs="Arial"/>
        </w:rPr>
        <w:t xml:space="preserve">Snyder, L.  (1973).  </w:t>
      </w:r>
      <w:r w:rsidRPr="00113570">
        <w:rPr>
          <w:rFonts w:ascii="Arial" w:hAnsi="Arial" w:cs="Arial"/>
          <w:u w:val="single"/>
        </w:rPr>
        <w:t>Homicide Investigation</w:t>
      </w:r>
      <w:r w:rsidRPr="00113570">
        <w:rPr>
          <w:rFonts w:ascii="Arial" w:hAnsi="Arial" w:cs="Arial"/>
        </w:rPr>
        <w:t xml:space="preserve">.  </w:t>
      </w:r>
      <w:proofErr w:type="spellStart"/>
      <w:r w:rsidRPr="00113570">
        <w:rPr>
          <w:rFonts w:ascii="Arial" w:hAnsi="Arial" w:cs="Arial"/>
        </w:rPr>
        <w:t>Illinoise</w:t>
      </w:r>
      <w:proofErr w:type="spellEnd"/>
      <w:r w:rsidRPr="00113570">
        <w:rPr>
          <w:rFonts w:ascii="Arial" w:hAnsi="Arial" w:cs="Arial"/>
        </w:rPr>
        <w:t xml:space="preserve">:  Thompson Investigative, Inc. </w:t>
      </w:r>
    </w:p>
    <w:p w14:paraId="1B787544" w14:textId="77777777" w:rsidR="003E50AD" w:rsidRPr="00113570" w:rsidRDefault="003E50AD">
      <w:pPr>
        <w:widowControl w:val="0"/>
        <w:tabs>
          <w:tab w:val="left" w:pos="720"/>
        </w:tabs>
        <w:spacing w:line="240" w:lineRule="atLeast"/>
        <w:rPr>
          <w:rFonts w:ascii="Arial" w:eastAsia="Arial" w:hAnsi="Arial" w:cs="Arial"/>
        </w:rPr>
      </w:pPr>
    </w:p>
    <w:p w14:paraId="77376BD8" w14:textId="77777777" w:rsidR="003E50AD" w:rsidRPr="00113570" w:rsidRDefault="007A7FBD">
      <w:pPr>
        <w:widowControl w:val="0"/>
        <w:tabs>
          <w:tab w:val="left" w:pos="720"/>
        </w:tabs>
        <w:spacing w:line="240" w:lineRule="atLeast"/>
        <w:ind w:left="720" w:hanging="720"/>
        <w:rPr>
          <w:rFonts w:ascii="Arial" w:eastAsia="Arial" w:hAnsi="Arial" w:cs="Arial"/>
        </w:rPr>
      </w:pPr>
      <w:proofErr w:type="spellStart"/>
      <w:r w:rsidRPr="00113570">
        <w:rPr>
          <w:rFonts w:ascii="Arial" w:hAnsi="Arial" w:cs="Arial"/>
        </w:rPr>
        <w:t>Soderman</w:t>
      </w:r>
      <w:proofErr w:type="spellEnd"/>
      <w:r w:rsidRPr="00113570">
        <w:rPr>
          <w:rFonts w:ascii="Arial" w:hAnsi="Arial" w:cs="Arial"/>
        </w:rPr>
        <w:t xml:space="preserve">, H. &amp; O’Connell, J. J.  (1962).  </w:t>
      </w:r>
      <w:r w:rsidRPr="00113570">
        <w:rPr>
          <w:rFonts w:ascii="Arial" w:hAnsi="Arial" w:cs="Arial"/>
          <w:u w:val="single"/>
        </w:rPr>
        <w:t>Modern Criminal Investigation.</w:t>
      </w:r>
      <w:r w:rsidRPr="00113570">
        <w:rPr>
          <w:rFonts w:ascii="Arial" w:hAnsi="Arial" w:cs="Arial"/>
        </w:rPr>
        <w:t xml:space="preserve">  New York: Funk and </w:t>
      </w:r>
      <w:proofErr w:type="spellStart"/>
      <w:r w:rsidRPr="00113570">
        <w:rPr>
          <w:rFonts w:ascii="Arial" w:hAnsi="Arial" w:cs="Arial"/>
        </w:rPr>
        <w:t>Wagnalls</w:t>
      </w:r>
      <w:proofErr w:type="spellEnd"/>
      <w:r w:rsidRPr="00113570">
        <w:rPr>
          <w:rFonts w:ascii="Arial" w:hAnsi="Arial" w:cs="Arial"/>
        </w:rPr>
        <w:t xml:space="preserve"> Publishing Company, Inc.</w:t>
      </w:r>
    </w:p>
    <w:p w14:paraId="24313BE0" w14:textId="77777777" w:rsidR="003E50AD" w:rsidRPr="00113570" w:rsidRDefault="003E50AD">
      <w:pPr>
        <w:widowControl w:val="0"/>
        <w:tabs>
          <w:tab w:val="left" w:pos="720"/>
          <w:tab w:val="left" w:pos="1440"/>
        </w:tabs>
        <w:spacing w:line="240" w:lineRule="atLeast"/>
        <w:rPr>
          <w:rFonts w:ascii="Arial" w:eastAsia="Arial" w:hAnsi="Arial" w:cs="Arial"/>
        </w:rPr>
      </w:pPr>
    </w:p>
    <w:p w14:paraId="0FD2C457" w14:textId="77777777" w:rsidR="003E50AD" w:rsidRDefault="007A7FBD">
      <w:pPr>
        <w:widowControl w:val="0"/>
        <w:tabs>
          <w:tab w:val="left" w:pos="720"/>
          <w:tab w:val="left" w:pos="1440"/>
        </w:tabs>
        <w:spacing w:line="240" w:lineRule="atLeast"/>
        <w:ind w:left="720" w:hanging="720"/>
        <w:rPr>
          <w:rFonts w:ascii="Arial" w:hAnsi="Arial" w:cs="Arial"/>
        </w:rPr>
      </w:pPr>
      <w:r w:rsidRPr="00113570">
        <w:rPr>
          <w:rFonts w:ascii="Arial" w:hAnsi="Arial" w:cs="Arial"/>
        </w:rPr>
        <w:t xml:space="preserve">Stuart, J.R. &amp; </w:t>
      </w:r>
      <w:proofErr w:type="spellStart"/>
      <w:r w:rsidRPr="00113570">
        <w:rPr>
          <w:rFonts w:ascii="Arial" w:hAnsi="Arial" w:cs="Arial"/>
        </w:rPr>
        <w:t>Upfal</w:t>
      </w:r>
      <w:proofErr w:type="spellEnd"/>
      <w:r w:rsidRPr="00113570">
        <w:rPr>
          <w:rFonts w:ascii="Arial" w:hAnsi="Arial" w:cs="Arial"/>
        </w:rPr>
        <w:t xml:space="preserve">, M.J.  (1991).  </w:t>
      </w:r>
      <w:r w:rsidRPr="00113570">
        <w:rPr>
          <w:rFonts w:ascii="Arial" w:hAnsi="Arial" w:cs="Arial"/>
          <w:u w:val="single"/>
        </w:rPr>
        <w:t>Pocket Guide to First Aid for Chemical Injuries</w:t>
      </w:r>
      <w:r w:rsidRPr="00113570">
        <w:rPr>
          <w:rFonts w:ascii="Arial" w:hAnsi="Arial" w:cs="Arial"/>
        </w:rPr>
        <w:t xml:space="preserve">.  New York:  </w:t>
      </w:r>
      <w:proofErr w:type="spellStart"/>
      <w:r w:rsidRPr="00113570">
        <w:rPr>
          <w:rFonts w:ascii="Arial" w:hAnsi="Arial" w:cs="Arial"/>
        </w:rPr>
        <w:t>Genium</w:t>
      </w:r>
      <w:proofErr w:type="spellEnd"/>
      <w:r w:rsidRPr="00113570">
        <w:rPr>
          <w:rFonts w:ascii="Arial" w:hAnsi="Arial" w:cs="Arial"/>
        </w:rPr>
        <w:t xml:space="preserve"> Publishing Company, Inc. </w:t>
      </w:r>
    </w:p>
    <w:p w14:paraId="2168E9C3" w14:textId="77777777" w:rsidR="00076540" w:rsidRDefault="00076540">
      <w:pPr>
        <w:widowControl w:val="0"/>
        <w:tabs>
          <w:tab w:val="left" w:pos="720"/>
          <w:tab w:val="left" w:pos="1440"/>
        </w:tabs>
        <w:spacing w:line="240" w:lineRule="atLeast"/>
        <w:ind w:left="720" w:hanging="720"/>
        <w:rPr>
          <w:rFonts w:ascii="Arial" w:hAnsi="Arial" w:cs="Arial"/>
        </w:rPr>
      </w:pPr>
    </w:p>
    <w:p w14:paraId="50DCAFF6" w14:textId="59399FC0" w:rsidR="00076540" w:rsidRPr="00113570" w:rsidRDefault="00076540">
      <w:pPr>
        <w:widowControl w:val="0"/>
        <w:tabs>
          <w:tab w:val="left" w:pos="720"/>
          <w:tab w:val="left" w:pos="1440"/>
        </w:tabs>
        <w:spacing w:line="240" w:lineRule="atLeast"/>
        <w:ind w:left="720" w:hanging="720"/>
        <w:rPr>
          <w:rFonts w:ascii="Arial" w:eastAsia="Arial" w:hAnsi="Arial" w:cs="Arial"/>
        </w:rPr>
      </w:pPr>
      <w:r w:rsidRPr="00076540">
        <w:rPr>
          <w:rFonts w:ascii="Arial" w:hAnsi="Arial" w:cs="Arial"/>
          <w:u w:val="single"/>
        </w:rPr>
        <w:t>Techniques of Crime Scene Investigation 8</w:t>
      </w:r>
      <w:r w:rsidRPr="00076540">
        <w:rPr>
          <w:rFonts w:ascii="Arial" w:hAnsi="Arial" w:cs="Arial"/>
          <w:u w:val="single"/>
          <w:vertAlign w:val="superscript"/>
        </w:rPr>
        <w:t>th</w:t>
      </w:r>
      <w:r w:rsidRPr="00076540">
        <w:rPr>
          <w:rFonts w:ascii="Arial" w:hAnsi="Arial" w:cs="Arial"/>
          <w:u w:val="single"/>
        </w:rPr>
        <w:t xml:space="preserve"> ed</w:t>
      </w:r>
      <w:r>
        <w:rPr>
          <w:rFonts w:ascii="Arial" w:hAnsi="Arial" w:cs="Arial"/>
        </w:rPr>
        <w:t>.  Fisher, B.A., Fisher, D.A.</w:t>
      </w:r>
    </w:p>
    <w:p w14:paraId="23C2E76B" w14:textId="77777777" w:rsidR="003E50AD" w:rsidRPr="00113570" w:rsidRDefault="003E50AD">
      <w:pPr>
        <w:widowControl w:val="0"/>
        <w:tabs>
          <w:tab w:val="left" w:pos="720"/>
          <w:tab w:val="left" w:pos="1440"/>
        </w:tabs>
        <w:spacing w:line="240" w:lineRule="atLeast"/>
        <w:rPr>
          <w:rFonts w:ascii="Arial" w:eastAsia="Arial" w:hAnsi="Arial" w:cs="Arial"/>
        </w:rPr>
      </w:pPr>
    </w:p>
    <w:p w14:paraId="0734B4FD" w14:textId="77777777" w:rsidR="003E50AD" w:rsidRPr="00113570" w:rsidRDefault="007A7FBD">
      <w:pPr>
        <w:widowControl w:val="0"/>
        <w:tabs>
          <w:tab w:val="left" w:pos="720"/>
        </w:tabs>
        <w:spacing w:line="240" w:lineRule="atLeast"/>
        <w:ind w:left="720" w:hanging="720"/>
        <w:rPr>
          <w:rFonts w:ascii="Arial" w:eastAsia="Arial" w:hAnsi="Arial" w:cs="Arial"/>
        </w:rPr>
      </w:pPr>
      <w:r w:rsidRPr="00113570">
        <w:rPr>
          <w:rFonts w:ascii="Arial" w:hAnsi="Arial" w:cs="Arial"/>
          <w:u w:val="single"/>
        </w:rPr>
        <w:t>Texas Criminal and Traffic Law Manual</w:t>
      </w:r>
      <w:r w:rsidRPr="00113570">
        <w:rPr>
          <w:rFonts w:ascii="Arial" w:hAnsi="Arial" w:cs="Arial"/>
        </w:rPr>
        <w:t xml:space="preserve">.  (2002).  Lexis-Nexis.  Newark: Matthew </w:t>
      </w:r>
      <w:proofErr w:type="spellStart"/>
      <w:r w:rsidRPr="00113570">
        <w:rPr>
          <w:rFonts w:ascii="Arial" w:hAnsi="Arial" w:cs="Arial"/>
        </w:rPr>
        <w:t>Berelo</w:t>
      </w:r>
      <w:proofErr w:type="spellEnd"/>
      <w:r w:rsidRPr="00113570">
        <w:rPr>
          <w:rFonts w:ascii="Arial" w:hAnsi="Arial" w:cs="Arial"/>
        </w:rPr>
        <w:t>, Inc.</w:t>
      </w:r>
    </w:p>
    <w:p w14:paraId="0C0FFB78" w14:textId="77777777" w:rsidR="003E50AD" w:rsidRPr="00113570" w:rsidRDefault="003E50AD">
      <w:pPr>
        <w:widowControl w:val="0"/>
        <w:tabs>
          <w:tab w:val="left" w:pos="720"/>
          <w:tab w:val="left" w:pos="1440"/>
        </w:tabs>
        <w:spacing w:line="240" w:lineRule="atLeast"/>
        <w:ind w:left="720" w:hanging="720"/>
        <w:rPr>
          <w:rFonts w:ascii="Arial" w:eastAsia="Arial" w:hAnsi="Arial" w:cs="Arial"/>
          <w:u w:val="single"/>
        </w:rPr>
      </w:pPr>
    </w:p>
    <w:p w14:paraId="5C2EEEDA" w14:textId="77777777" w:rsidR="003E50AD" w:rsidRPr="00113570" w:rsidRDefault="007A7FBD">
      <w:pPr>
        <w:widowControl w:val="0"/>
        <w:tabs>
          <w:tab w:val="left" w:pos="720"/>
          <w:tab w:val="left" w:pos="1440"/>
        </w:tabs>
        <w:spacing w:line="240" w:lineRule="atLeast"/>
        <w:ind w:left="720" w:hanging="720"/>
        <w:rPr>
          <w:rFonts w:ascii="Arial" w:eastAsia="Arial" w:hAnsi="Arial" w:cs="Arial"/>
        </w:rPr>
      </w:pPr>
      <w:r w:rsidRPr="00113570">
        <w:rPr>
          <w:rFonts w:ascii="Arial" w:hAnsi="Arial" w:cs="Arial"/>
          <w:u w:val="single"/>
        </w:rPr>
        <w:t>The Future of Forensic-DNA Testing.</w:t>
      </w:r>
      <w:r w:rsidRPr="00113570">
        <w:rPr>
          <w:rFonts w:ascii="Arial" w:hAnsi="Arial" w:cs="Arial"/>
        </w:rPr>
        <w:t xml:space="preserve">  (2000).  CD-ROM.  National Commission on the Future of DNA Evidence.  National Institute of Justice.  U.S. Dept. of Justice.  </w:t>
      </w:r>
    </w:p>
    <w:p w14:paraId="0F8E0D3F" w14:textId="77777777" w:rsidR="003E50AD" w:rsidRPr="00113570" w:rsidRDefault="003E50AD">
      <w:pPr>
        <w:pStyle w:val="Footer"/>
        <w:widowControl w:val="0"/>
        <w:tabs>
          <w:tab w:val="clear" w:pos="4320"/>
          <w:tab w:val="clear" w:pos="8640"/>
          <w:tab w:val="left" w:pos="720"/>
          <w:tab w:val="left" w:pos="1440"/>
        </w:tabs>
        <w:spacing w:line="240" w:lineRule="atLeast"/>
        <w:rPr>
          <w:rFonts w:ascii="Arial" w:eastAsia="Arial" w:hAnsi="Arial" w:cs="Arial"/>
        </w:rPr>
      </w:pPr>
    </w:p>
    <w:p w14:paraId="579EDA84" w14:textId="77777777" w:rsidR="003E50AD" w:rsidRPr="00113570" w:rsidRDefault="007A7FBD">
      <w:pPr>
        <w:widowControl w:val="0"/>
        <w:tabs>
          <w:tab w:val="left" w:pos="720"/>
          <w:tab w:val="left" w:pos="1440"/>
        </w:tabs>
        <w:spacing w:line="240" w:lineRule="atLeast"/>
        <w:ind w:left="720" w:hanging="720"/>
        <w:rPr>
          <w:rFonts w:ascii="Arial" w:eastAsia="Arial" w:hAnsi="Arial" w:cs="Arial"/>
        </w:rPr>
      </w:pPr>
      <w:r w:rsidRPr="00113570">
        <w:rPr>
          <w:rFonts w:ascii="Arial" w:hAnsi="Arial" w:cs="Arial"/>
          <w:u w:val="single"/>
        </w:rPr>
        <w:t>The Science of Fingerprinting</w:t>
      </w:r>
      <w:r w:rsidRPr="00113570">
        <w:rPr>
          <w:rFonts w:ascii="Arial" w:hAnsi="Arial" w:cs="Arial"/>
        </w:rPr>
        <w:t>.  (1977).  Federal Bureau of Investigation.  U.S. Department of Justice, Washington D.C.:  Superintendent of Documents.</w:t>
      </w:r>
    </w:p>
    <w:p w14:paraId="0431CF60" w14:textId="77777777" w:rsidR="003E50AD" w:rsidRPr="00113570" w:rsidRDefault="003E50AD">
      <w:pPr>
        <w:widowControl w:val="0"/>
        <w:tabs>
          <w:tab w:val="left" w:pos="720"/>
          <w:tab w:val="left" w:pos="1440"/>
        </w:tabs>
        <w:spacing w:line="240" w:lineRule="atLeast"/>
        <w:rPr>
          <w:rFonts w:ascii="Arial" w:eastAsia="Arial" w:hAnsi="Arial" w:cs="Arial"/>
          <w:u w:val="single"/>
        </w:rPr>
      </w:pPr>
    </w:p>
    <w:p w14:paraId="05ED4C0D" w14:textId="77777777" w:rsidR="003E50AD" w:rsidRPr="00113570" w:rsidRDefault="007A7FBD">
      <w:pPr>
        <w:widowControl w:val="0"/>
        <w:tabs>
          <w:tab w:val="left" w:pos="720"/>
          <w:tab w:val="left" w:pos="1440"/>
        </w:tabs>
        <w:spacing w:line="240" w:lineRule="atLeast"/>
        <w:ind w:left="720" w:hanging="720"/>
        <w:rPr>
          <w:rFonts w:ascii="Arial" w:eastAsia="Arial" w:hAnsi="Arial" w:cs="Arial"/>
        </w:rPr>
      </w:pPr>
      <w:r w:rsidRPr="00113570">
        <w:rPr>
          <w:rFonts w:ascii="Arial" w:hAnsi="Arial" w:cs="Arial"/>
          <w:u w:val="single"/>
        </w:rPr>
        <w:t>Title 29 CFR Section 1910.1030,</w:t>
      </w:r>
      <w:r w:rsidRPr="00113570">
        <w:rPr>
          <w:rFonts w:ascii="Arial" w:hAnsi="Arial" w:cs="Arial"/>
        </w:rPr>
        <w:t xml:space="preserve"> </w:t>
      </w:r>
      <w:r w:rsidRPr="00113570">
        <w:rPr>
          <w:rFonts w:ascii="Arial" w:hAnsi="Arial" w:cs="Arial"/>
          <w:u w:val="single"/>
        </w:rPr>
        <w:t xml:space="preserve">Occupational Exposure to </w:t>
      </w:r>
      <w:proofErr w:type="spellStart"/>
      <w:r w:rsidRPr="00113570">
        <w:rPr>
          <w:rFonts w:ascii="Arial" w:hAnsi="Arial" w:cs="Arial"/>
          <w:u w:val="single"/>
        </w:rPr>
        <w:t>Bloodborne</w:t>
      </w:r>
      <w:proofErr w:type="spellEnd"/>
      <w:r w:rsidRPr="00113570">
        <w:rPr>
          <w:rFonts w:ascii="Arial" w:hAnsi="Arial" w:cs="Arial"/>
          <w:u w:val="single"/>
        </w:rPr>
        <w:t xml:space="preserve"> Pathogens Final Rule</w:t>
      </w:r>
      <w:r w:rsidRPr="00113570">
        <w:rPr>
          <w:rFonts w:ascii="Arial" w:hAnsi="Arial" w:cs="Arial"/>
        </w:rPr>
        <w:t xml:space="preserve">.  (1991).  Occupational Safety and Health Administration.  U.S. Department of Labor, Washington, D.C.  Available online </w:t>
      </w:r>
      <w:hyperlink r:id="rId18" w:history="1">
        <w:r w:rsidRPr="00113570">
          <w:rPr>
            <w:rStyle w:val="Hyperlink1"/>
          </w:rPr>
          <w:t>www.osha-slc.gov/OshStd_data/1910_1030.htm1</w:t>
        </w:r>
      </w:hyperlink>
      <w:r w:rsidRPr="00113570">
        <w:rPr>
          <w:rFonts w:ascii="Arial" w:hAnsi="Arial" w:cs="Arial"/>
        </w:rPr>
        <w:t>.</w:t>
      </w:r>
    </w:p>
    <w:p w14:paraId="7B8B4EB5" w14:textId="77777777" w:rsidR="003E50AD" w:rsidRPr="00113570" w:rsidRDefault="003E50AD">
      <w:pPr>
        <w:widowControl w:val="0"/>
        <w:tabs>
          <w:tab w:val="left" w:pos="720"/>
          <w:tab w:val="left" w:pos="1440"/>
        </w:tabs>
        <w:spacing w:line="240" w:lineRule="atLeast"/>
        <w:ind w:left="720" w:hanging="720"/>
        <w:rPr>
          <w:rFonts w:ascii="Arial" w:eastAsia="Arial" w:hAnsi="Arial" w:cs="Arial"/>
          <w:u w:val="single"/>
        </w:rPr>
      </w:pPr>
    </w:p>
    <w:p w14:paraId="2A577A9A" w14:textId="77777777" w:rsidR="003E50AD" w:rsidRPr="00113570" w:rsidRDefault="007A7FBD">
      <w:pPr>
        <w:widowControl w:val="0"/>
        <w:tabs>
          <w:tab w:val="left" w:pos="720"/>
          <w:tab w:val="left" w:pos="1440"/>
        </w:tabs>
        <w:spacing w:line="240" w:lineRule="atLeast"/>
        <w:ind w:left="720" w:hanging="720"/>
        <w:rPr>
          <w:rFonts w:ascii="Arial" w:eastAsia="Arial" w:hAnsi="Arial" w:cs="Arial"/>
        </w:rPr>
      </w:pPr>
      <w:r w:rsidRPr="00113570">
        <w:rPr>
          <w:rFonts w:ascii="Arial" w:hAnsi="Arial" w:cs="Arial"/>
          <w:u w:val="single"/>
        </w:rPr>
        <w:t>Title 29 CFR Section 1910.134, Respiratory Protection</w:t>
      </w:r>
      <w:r w:rsidRPr="00113570">
        <w:rPr>
          <w:rFonts w:ascii="Arial" w:hAnsi="Arial" w:cs="Arial"/>
        </w:rPr>
        <w:t>.  (1991).  Occupational Safety and Health Administration.  U.S. Department of Labor, Washington, D.C.</w:t>
      </w:r>
    </w:p>
    <w:p w14:paraId="790741BB" w14:textId="77777777" w:rsidR="003E50AD" w:rsidRPr="00113570" w:rsidRDefault="003E50AD">
      <w:pPr>
        <w:widowControl w:val="0"/>
        <w:tabs>
          <w:tab w:val="left" w:pos="720"/>
          <w:tab w:val="left" w:pos="1440"/>
        </w:tabs>
        <w:spacing w:line="240" w:lineRule="atLeast"/>
        <w:rPr>
          <w:rFonts w:ascii="Arial" w:eastAsia="Arial" w:hAnsi="Arial" w:cs="Arial"/>
        </w:rPr>
      </w:pPr>
    </w:p>
    <w:p w14:paraId="26719055" w14:textId="77777777" w:rsidR="003E50AD" w:rsidRPr="00113570" w:rsidRDefault="007A7FBD">
      <w:pPr>
        <w:widowControl w:val="0"/>
        <w:tabs>
          <w:tab w:val="left" w:pos="720"/>
          <w:tab w:val="left" w:pos="1440"/>
        </w:tabs>
        <w:spacing w:line="240" w:lineRule="atLeast"/>
        <w:ind w:left="720" w:hanging="720"/>
        <w:rPr>
          <w:rFonts w:ascii="Arial" w:eastAsia="Arial" w:hAnsi="Arial" w:cs="Arial"/>
        </w:rPr>
      </w:pPr>
      <w:r w:rsidRPr="00113570">
        <w:rPr>
          <w:rFonts w:ascii="Arial" w:hAnsi="Arial" w:cs="Arial"/>
          <w:u w:val="single"/>
        </w:rPr>
        <w:t>Title 29 CFR Section 1910.136, Permit-Required Confined Spaces</w:t>
      </w:r>
      <w:r w:rsidRPr="00113570">
        <w:rPr>
          <w:rFonts w:ascii="Arial" w:hAnsi="Arial" w:cs="Arial"/>
        </w:rPr>
        <w:t>.  (1991).  Occupational Safety and Health Administration.  U.S. Department of Labor, Washington, D.C.</w:t>
      </w:r>
    </w:p>
    <w:p w14:paraId="6DBAC7D8" w14:textId="77777777" w:rsidR="003E50AD" w:rsidRPr="00113570" w:rsidRDefault="003E50AD">
      <w:pPr>
        <w:pStyle w:val="Footer"/>
        <w:widowControl w:val="0"/>
        <w:tabs>
          <w:tab w:val="clear" w:pos="4320"/>
          <w:tab w:val="clear" w:pos="8640"/>
          <w:tab w:val="left" w:pos="720"/>
          <w:tab w:val="left" w:pos="1440"/>
        </w:tabs>
        <w:spacing w:line="240" w:lineRule="atLeast"/>
        <w:rPr>
          <w:rFonts w:ascii="Arial" w:eastAsia="Arial" w:hAnsi="Arial" w:cs="Arial"/>
        </w:rPr>
      </w:pPr>
    </w:p>
    <w:p w14:paraId="3191A7CD" w14:textId="77777777" w:rsidR="003E50AD" w:rsidRPr="00113570" w:rsidRDefault="007A7FBD">
      <w:pPr>
        <w:widowControl w:val="0"/>
        <w:tabs>
          <w:tab w:val="left" w:pos="720"/>
          <w:tab w:val="left" w:pos="1440"/>
        </w:tabs>
        <w:spacing w:line="240" w:lineRule="atLeast"/>
        <w:ind w:left="720" w:hanging="720"/>
        <w:rPr>
          <w:rFonts w:ascii="Arial" w:eastAsia="Arial" w:hAnsi="Arial" w:cs="Arial"/>
        </w:rPr>
      </w:pPr>
      <w:r w:rsidRPr="00113570">
        <w:rPr>
          <w:rFonts w:ascii="Arial" w:hAnsi="Arial" w:cs="Arial"/>
          <w:u w:val="single"/>
        </w:rPr>
        <w:t>Title 29 CFR Section 1910.146, Foot Protection</w:t>
      </w:r>
      <w:r w:rsidRPr="00113570">
        <w:rPr>
          <w:rFonts w:ascii="Arial" w:hAnsi="Arial" w:cs="Arial"/>
        </w:rPr>
        <w:t>.  (1991).  Occupational Safety and Health Administration.  U.S. Department of Labor, Washington, D.C.</w:t>
      </w:r>
    </w:p>
    <w:p w14:paraId="3BDF208A" w14:textId="77777777" w:rsidR="003E50AD" w:rsidRPr="00113570" w:rsidRDefault="003E50AD">
      <w:pPr>
        <w:widowControl w:val="0"/>
        <w:tabs>
          <w:tab w:val="left" w:pos="720"/>
          <w:tab w:val="left" w:pos="1440"/>
        </w:tabs>
        <w:spacing w:line="240" w:lineRule="atLeast"/>
        <w:rPr>
          <w:rFonts w:ascii="Arial" w:eastAsia="Arial" w:hAnsi="Arial" w:cs="Arial"/>
          <w:u w:val="single"/>
        </w:rPr>
      </w:pPr>
    </w:p>
    <w:p w14:paraId="79F02964" w14:textId="77777777" w:rsidR="003E50AD" w:rsidRPr="00113570" w:rsidRDefault="007A7FBD">
      <w:pPr>
        <w:widowControl w:val="0"/>
        <w:tabs>
          <w:tab w:val="left" w:pos="720"/>
        </w:tabs>
        <w:spacing w:line="240" w:lineRule="atLeast"/>
        <w:ind w:left="720" w:hanging="720"/>
        <w:rPr>
          <w:rFonts w:ascii="Arial" w:eastAsia="Arial" w:hAnsi="Arial" w:cs="Arial"/>
        </w:rPr>
      </w:pPr>
      <w:r w:rsidRPr="00113570">
        <w:rPr>
          <w:rFonts w:ascii="Arial" w:hAnsi="Arial" w:cs="Arial"/>
        </w:rPr>
        <w:t xml:space="preserve">Weston, P. B. &amp; Wells, K. M.  (1974).  </w:t>
      </w:r>
      <w:r w:rsidRPr="00113570">
        <w:rPr>
          <w:rFonts w:ascii="Arial" w:hAnsi="Arial" w:cs="Arial"/>
          <w:u w:val="single"/>
        </w:rPr>
        <w:t>Criminal Investigation</w:t>
      </w:r>
      <w:r w:rsidRPr="00113570">
        <w:rPr>
          <w:rFonts w:ascii="Arial" w:hAnsi="Arial" w:cs="Arial"/>
        </w:rPr>
        <w:t>.  NJ: Prentice-Hall, Inc.</w:t>
      </w:r>
    </w:p>
    <w:p w14:paraId="0D70EAAD" w14:textId="77777777" w:rsidR="003E50AD" w:rsidRPr="00113570" w:rsidRDefault="007A7FBD">
      <w:pPr>
        <w:widowControl w:val="0"/>
        <w:tabs>
          <w:tab w:val="left" w:pos="720"/>
        </w:tabs>
        <w:spacing w:line="240" w:lineRule="atLeast"/>
        <w:jc w:val="center"/>
        <w:rPr>
          <w:rFonts w:ascii="Arial" w:hAnsi="Arial" w:cs="Arial"/>
        </w:rPr>
      </w:pPr>
      <w:r w:rsidRPr="00113570">
        <w:rPr>
          <w:rFonts w:ascii="Arial" w:eastAsia="Arial Unicode MS" w:hAnsi="Arial" w:cs="Arial"/>
        </w:rPr>
        <w:br w:type="page"/>
      </w:r>
    </w:p>
    <w:p w14:paraId="3FE7A060" w14:textId="77777777" w:rsidR="003E50AD" w:rsidRPr="00113570" w:rsidRDefault="007A7FBD">
      <w:pPr>
        <w:widowControl w:val="0"/>
        <w:tabs>
          <w:tab w:val="left" w:pos="720"/>
        </w:tabs>
        <w:spacing w:line="240" w:lineRule="atLeast"/>
        <w:jc w:val="center"/>
        <w:rPr>
          <w:rFonts w:ascii="Arial" w:eastAsia="Arial" w:hAnsi="Arial" w:cs="Arial"/>
          <w:b/>
          <w:bCs/>
        </w:rPr>
      </w:pPr>
      <w:r w:rsidRPr="00113570">
        <w:rPr>
          <w:rFonts w:ascii="Arial" w:hAnsi="Arial" w:cs="Arial"/>
          <w:b/>
          <w:bCs/>
        </w:rPr>
        <w:t>Recommended Reading/Sources</w:t>
      </w:r>
    </w:p>
    <w:p w14:paraId="34005F30" w14:textId="77777777" w:rsidR="003E50AD" w:rsidRPr="00113570" w:rsidRDefault="003E50AD">
      <w:pPr>
        <w:rPr>
          <w:rFonts w:ascii="Arial" w:eastAsia="Arial" w:hAnsi="Arial" w:cs="Arial"/>
        </w:rPr>
      </w:pPr>
    </w:p>
    <w:p w14:paraId="0D5085E3" w14:textId="77777777" w:rsidR="003E50AD" w:rsidRPr="00113570" w:rsidRDefault="007A7FBD">
      <w:pPr>
        <w:ind w:left="720" w:hanging="720"/>
        <w:rPr>
          <w:rFonts w:ascii="Arial" w:eastAsia="Arial" w:hAnsi="Arial" w:cs="Arial"/>
        </w:rPr>
      </w:pPr>
      <w:r w:rsidRPr="00113570">
        <w:rPr>
          <w:rFonts w:ascii="Arial" w:hAnsi="Arial" w:cs="Arial"/>
        </w:rPr>
        <w:t xml:space="preserve">A Guide for Explosion and Bomb Scene Investigation. Available on-line at </w:t>
      </w:r>
      <w:hyperlink r:id="rId19" w:history="1">
        <w:r w:rsidRPr="00113570">
          <w:rPr>
            <w:rStyle w:val="Hyperlink1"/>
          </w:rPr>
          <w:t>http://www.ojp.usdoj.gov/nij/pubs-sum/181869.htm</w:t>
        </w:r>
      </w:hyperlink>
      <w:r w:rsidRPr="00113570">
        <w:rPr>
          <w:rFonts w:ascii="Arial" w:hAnsi="Arial" w:cs="Arial"/>
        </w:rPr>
        <w:t>.</w:t>
      </w:r>
    </w:p>
    <w:p w14:paraId="652D19F3" w14:textId="77777777" w:rsidR="003E50AD" w:rsidRPr="00113570" w:rsidRDefault="003E50AD">
      <w:pPr>
        <w:ind w:left="720" w:hanging="720"/>
        <w:rPr>
          <w:rFonts w:ascii="Arial" w:eastAsia="Arial" w:hAnsi="Arial" w:cs="Arial"/>
        </w:rPr>
      </w:pPr>
    </w:p>
    <w:p w14:paraId="0E4959DE" w14:textId="77777777" w:rsidR="003E50AD" w:rsidRPr="00113570" w:rsidRDefault="007A7FBD">
      <w:pPr>
        <w:ind w:left="720" w:hanging="720"/>
        <w:rPr>
          <w:rFonts w:ascii="Arial" w:eastAsia="Arial" w:hAnsi="Arial" w:cs="Arial"/>
        </w:rPr>
      </w:pPr>
      <w:r w:rsidRPr="00113570">
        <w:rPr>
          <w:rFonts w:ascii="Arial" w:hAnsi="Arial" w:cs="Arial"/>
        </w:rPr>
        <w:t xml:space="preserve">A Resource Guide to Law Enforcement, Corrections, and Forensic Technologies.  Available on-line at </w:t>
      </w:r>
      <w:hyperlink r:id="rId20" w:history="1">
        <w:r w:rsidRPr="00113570">
          <w:rPr>
            <w:rStyle w:val="Hyperlink1"/>
          </w:rPr>
          <w:t>http://www.ncjrs.org/pdffiles1/nij/186822.pdf</w:t>
        </w:r>
      </w:hyperlink>
      <w:r w:rsidRPr="00113570">
        <w:rPr>
          <w:rFonts w:ascii="Arial" w:hAnsi="Arial" w:cs="Arial"/>
        </w:rPr>
        <w:t>.</w:t>
      </w:r>
    </w:p>
    <w:p w14:paraId="2F096447" w14:textId="77777777" w:rsidR="003E50AD" w:rsidRPr="00113570" w:rsidRDefault="003E50AD">
      <w:pPr>
        <w:rPr>
          <w:rFonts w:ascii="Arial" w:eastAsia="Arial" w:hAnsi="Arial" w:cs="Arial"/>
        </w:rPr>
      </w:pPr>
    </w:p>
    <w:p w14:paraId="1658CE57" w14:textId="77777777" w:rsidR="003E50AD" w:rsidRPr="00113570" w:rsidRDefault="007A7FBD">
      <w:pPr>
        <w:rPr>
          <w:rFonts w:ascii="Arial" w:eastAsia="Arial" w:hAnsi="Arial" w:cs="Arial"/>
        </w:rPr>
      </w:pPr>
      <w:r w:rsidRPr="00113570">
        <w:rPr>
          <w:rFonts w:ascii="Arial" w:hAnsi="Arial" w:cs="Arial"/>
        </w:rPr>
        <w:t xml:space="preserve">American Academy of Forensic Science, </w:t>
      </w:r>
      <w:hyperlink r:id="rId21" w:history="1">
        <w:r w:rsidRPr="00113570">
          <w:rPr>
            <w:rStyle w:val="Hyperlink1"/>
            <w:rFonts w:eastAsia="Arial Unicode MS"/>
          </w:rPr>
          <w:t>http://www.aafs.org</w:t>
        </w:r>
      </w:hyperlink>
      <w:r w:rsidRPr="00113570">
        <w:rPr>
          <w:rFonts w:ascii="Arial" w:hAnsi="Arial" w:cs="Arial"/>
        </w:rPr>
        <w:t>.</w:t>
      </w:r>
    </w:p>
    <w:p w14:paraId="67F08B36" w14:textId="77777777" w:rsidR="003E50AD" w:rsidRPr="00113570" w:rsidRDefault="003E50AD">
      <w:pPr>
        <w:rPr>
          <w:rFonts w:ascii="Arial" w:eastAsia="Arial" w:hAnsi="Arial" w:cs="Arial"/>
        </w:rPr>
      </w:pPr>
    </w:p>
    <w:p w14:paraId="12198BE2" w14:textId="77777777" w:rsidR="003E50AD" w:rsidRPr="00113570" w:rsidRDefault="007A7FBD">
      <w:pPr>
        <w:rPr>
          <w:rFonts w:ascii="Arial" w:eastAsia="Arial" w:hAnsi="Arial" w:cs="Arial"/>
        </w:rPr>
      </w:pPr>
      <w:r w:rsidRPr="00113570">
        <w:rPr>
          <w:rFonts w:ascii="Arial" w:hAnsi="Arial" w:cs="Arial"/>
        </w:rPr>
        <w:t xml:space="preserve">American College of Forensic Examiners, </w:t>
      </w:r>
      <w:hyperlink r:id="rId22" w:history="1">
        <w:r w:rsidRPr="00113570">
          <w:rPr>
            <w:rStyle w:val="Hyperlink1"/>
            <w:rFonts w:eastAsia="Arial Unicode MS"/>
          </w:rPr>
          <w:t>http://www.acfe.com</w:t>
        </w:r>
      </w:hyperlink>
      <w:r w:rsidRPr="00113570">
        <w:rPr>
          <w:rFonts w:ascii="Arial" w:hAnsi="Arial" w:cs="Arial"/>
        </w:rPr>
        <w:t>.</w:t>
      </w:r>
    </w:p>
    <w:p w14:paraId="79181AD7" w14:textId="77777777" w:rsidR="003E50AD" w:rsidRPr="00113570" w:rsidRDefault="003E50AD">
      <w:pPr>
        <w:rPr>
          <w:rFonts w:ascii="Arial" w:eastAsia="Arial" w:hAnsi="Arial" w:cs="Arial"/>
        </w:rPr>
      </w:pPr>
    </w:p>
    <w:p w14:paraId="2CCA9DB9" w14:textId="77777777" w:rsidR="003E50AD" w:rsidRPr="00113570" w:rsidRDefault="007A7FBD">
      <w:pPr>
        <w:rPr>
          <w:rFonts w:ascii="Arial" w:eastAsia="Arial" w:hAnsi="Arial" w:cs="Arial"/>
        </w:rPr>
      </w:pPr>
      <w:r w:rsidRPr="00113570">
        <w:rPr>
          <w:rFonts w:ascii="Arial" w:hAnsi="Arial" w:cs="Arial"/>
        </w:rPr>
        <w:t xml:space="preserve">American Society of Crime Laboratory, </w:t>
      </w:r>
      <w:hyperlink r:id="rId23" w:history="1">
        <w:r w:rsidRPr="00113570">
          <w:rPr>
            <w:rStyle w:val="Hyperlink1"/>
            <w:rFonts w:eastAsia="Arial Unicode MS"/>
          </w:rPr>
          <w:t>http://www.ascld.org</w:t>
        </w:r>
      </w:hyperlink>
      <w:r w:rsidRPr="00113570">
        <w:rPr>
          <w:rFonts w:ascii="Arial" w:hAnsi="Arial" w:cs="Arial"/>
        </w:rPr>
        <w:t>.</w:t>
      </w:r>
    </w:p>
    <w:p w14:paraId="7411802B" w14:textId="77777777" w:rsidR="003E50AD" w:rsidRPr="00113570" w:rsidRDefault="003E50AD">
      <w:pPr>
        <w:rPr>
          <w:rFonts w:ascii="Arial" w:eastAsia="Arial" w:hAnsi="Arial" w:cs="Arial"/>
        </w:rPr>
      </w:pPr>
    </w:p>
    <w:p w14:paraId="5E6EFA24" w14:textId="77777777" w:rsidR="003E50AD" w:rsidRPr="00113570" w:rsidRDefault="007A7FBD">
      <w:pPr>
        <w:rPr>
          <w:rFonts w:ascii="Arial" w:eastAsia="Arial" w:hAnsi="Arial" w:cs="Arial"/>
        </w:rPr>
      </w:pPr>
      <w:r w:rsidRPr="00113570">
        <w:rPr>
          <w:rFonts w:ascii="Arial" w:hAnsi="Arial" w:cs="Arial"/>
        </w:rPr>
        <w:t xml:space="preserve">Association of Crime Scene Reconstruction, </w:t>
      </w:r>
      <w:hyperlink r:id="rId24" w:history="1">
        <w:r w:rsidRPr="00113570">
          <w:rPr>
            <w:rStyle w:val="Hyperlink1"/>
            <w:rFonts w:eastAsia="Arial Unicode MS"/>
          </w:rPr>
          <w:t>http://www.acsr.com</w:t>
        </w:r>
      </w:hyperlink>
      <w:r w:rsidRPr="00113570">
        <w:rPr>
          <w:rFonts w:ascii="Arial" w:hAnsi="Arial" w:cs="Arial"/>
        </w:rPr>
        <w:t>.</w:t>
      </w:r>
    </w:p>
    <w:p w14:paraId="627F0F1E" w14:textId="77777777" w:rsidR="003E50AD" w:rsidRPr="00113570" w:rsidRDefault="003E50AD">
      <w:pPr>
        <w:ind w:left="720" w:hanging="720"/>
        <w:rPr>
          <w:rFonts w:ascii="Arial" w:eastAsia="Arial" w:hAnsi="Arial" w:cs="Arial"/>
        </w:rPr>
      </w:pPr>
    </w:p>
    <w:p w14:paraId="3F73DC26" w14:textId="77777777" w:rsidR="003E50AD" w:rsidRPr="00113570" w:rsidRDefault="007A7FBD">
      <w:pPr>
        <w:ind w:left="720" w:hanging="720"/>
        <w:rPr>
          <w:rFonts w:ascii="Arial" w:eastAsia="Arial" w:hAnsi="Arial" w:cs="Arial"/>
        </w:rPr>
      </w:pPr>
      <w:proofErr w:type="spellStart"/>
      <w:r w:rsidRPr="00113570">
        <w:rPr>
          <w:rFonts w:ascii="Arial" w:hAnsi="Arial" w:cs="Arial"/>
        </w:rPr>
        <w:t>Colins</w:t>
      </w:r>
      <w:proofErr w:type="spellEnd"/>
      <w:r w:rsidRPr="00113570">
        <w:rPr>
          <w:rFonts w:ascii="Arial" w:hAnsi="Arial" w:cs="Arial"/>
        </w:rPr>
        <w:t xml:space="preserve">, C. G.  (2001).  </w:t>
      </w:r>
      <w:r w:rsidRPr="00113570">
        <w:rPr>
          <w:rFonts w:ascii="Arial" w:hAnsi="Arial" w:cs="Arial"/>
          <w:u w:val="single"/>
        </w:rPr>
        <w:t>Fingerprint Science:  How to Roll, Classify, File, and Use Fingerprints</w:t>
      </w:r>
      <w:r w:rsidRPr="00113570">
        <w:rPr>
          <w:rFonts w:ascii="Arial" w:hAnsi="Arial" w:cs="Arial"/>
        </w:rPr>
        <w:t xml:space="preserve">.  Nevada:  </w:t>
      </w:r>
      <w:proofErr w:type="spellStart"/>
      <w:r w:rsidRPr="00113570">
        <w:rPr>
          <w:rFonts w:ascii="Arial" w:hAnsi="Arial" w:cs="Arial"/>
        </w:rPr>
        <w:t>Copperhouse</w:t>
      </w:r>
      <w:proofErr w:type="spellEnd"/>
      <w:r w:rsidRPr="00113570">
        <w:rPr>
          <w:rFonts w:ascii="Arial" w:hAnsi="Arial" w:cs="Arial"/>
        </w:rPr>
        <w:t xml:space="preserve"> Publishing Company.  </w:t>
      </w:r>
    </w:p>
    <w:p w14:paraId="5AD16702" w14:textId="77777777" w:rsidR="003E50AD" w:rsidRPr="00113570" w:rsidRDefault="003E50AD">
      <w:pPr>
        <w:ind w:left="720" w:hanging="720"/>
        <w:rPr>
          <w:rFonts w:ascii="Arial" w:eastAsia="Arial" w:hAnsi="Arial" w:cs="Arial"/>
          <w:u w:val="single"/>
        </w:rPr>
      </w:pPr>
    </w:p>
    <w:p w14:paraId="2E69A353" w14:textId="77777777" w:rsidR="003E50AD" w:rsidRPr="00113570" w:rsidRDefault="007A7FBD">
      <w:pPr>
        <w:ind w:left="720" w:hanging="720"/>
        <w:rPr>
          <w:rFonts w:ascii="Arial" w:eastAsia="Arial" w:hAnsi="Arial" w:cs="Arial"/>
        </w:rPr>
      </w:pPr>
      <w:r w:rsidRPr="00113570">
        <w:rPr>
          <w:rFonts w:ascii="Arial" w:hAnsi="Arial" w:cs="Arial"/>
          <w:u w:val="single"/>
        </w:rPr>
        <w:t>Electronic Crimes Publication</w:t>
      </w:r>
      <w:r w:rsidRPr="00113570">
        <w:rPr>
          <w:rFonts w:ascii="Arial" w:hAnsi="Arial" w:cs="Arial"/>
        </w:rPr>
        <w:t xml:space="preserve">.  National Institute of Justice.  U.S. Department of Justice.  Available on-line at:  </w:t>
      </w:r>
      <w:hyperlink r:id="rId25" w:history="1">
        <w:r w:rsidRPr="00113570">
          <w:rPr>
            <w:rStyle w:val="Hyperlink1"/>
          </w:rPr>
          <w:t>http://www.ojp.usdoj.gov/nij/sciencetech/ecrime_pub.htm</w:t>
        </w:r>
      </w:hyperlink>
      <w:r w:rsidRPr="00113570">
        <w:rPr>
          <w:rFonts w:ascii="Arial" w:hAnsi="Arial" w:cs="Arial"/>
        </w:rPr>
        <w:t>.</w:t>
      </w:r>
    </w:p>
    <w:p w14:paraId="25AB7AB3" w14:textId="77777777" w:rsidR="003E50AD" w:rsidRPr="00113570" w:rsidRDefault="003E50AD">
      <w:pPr>
        <w:ind w:left="720" w:hanging="720"/>
        <w:rPr>
          <w:rFonts w:ascii="Arial" w:eastAsia="Arial" w:hAnsi="Arial" w:cs="Arial"/>
        </w:rPr>
      </w:pPr>
    </w:p>
    <w:p w14:paraId="3E8EECCF" w14:textId="77777777" w:rsidR="003E50AD" w:rsidRPr="00113570" w:rsidRDefault="007A7FBD">
      <w:pPr>
        <w:ind w:left="720" w:hanging="720"/>
        <w:rPr>
          <w:rFonts w:ascii="Arial" w:eastAsia="Arial" w:hAnsi="Arial" w:cs="Arial"/>
        </w:rPr>
      </w:pPr>
      <w:r w:rsidRPr="00113570">
        <w:rPr>
          <w:rFonts w:ascii="Arial" w:hAnsi="Arial" w:cs="Arial"/>
        </w:rPr>
        <w:t xml:space="preserve">Fire and Arson Scene Evidence:  A Guide for Public Safety Personnel.  Available on-line at </w:t>
      </w:r>
      <w:hyperlink r:id="rId26" w:history="1">
        <w:r w:rsidRPr="00113570">
          <w:rPr>
            <w:rStyle w:val="Hyperlink1"/>
          </w:rPr>
          <w:t>http://www.ojp.usdoj.gov/nij/pubs-sum/181584.htm</w:t>
        </w:r>
      </w:hyperlink>
      <w:r w:rsidRPr="00113570">
        <w:rPr>
          <w:rFonts w:ascii="Arial" w:hAnsi="Arial" w:cs="Arial"/>
        </w:rPr>
        <w:t>.</w:t>
      </w:r>
    </w:p>
    <w:p w14:paraId="0C1F9B7E" w14:textId="77777777" w:rsidR="003E50AD" w:rsidRPr="00113570" w:rsidRDefault="003E50AD">
      <w:pPr>
        <w:ind w:left="720" w:hanging="720"/>
        <w:rPr>
          <w:rFonts w:ascii="Arial" w:eastAsia="Arial" w:hAnsi="Arial" w:cs="Arial"/>
        </w:rPr>
      </w:pPr>
    </w:p>
    <w:p w14:paraId="339CDF88" w14:textId="77777777" w:rsidR="003E50AD" w:rsidRPr="00113570" w:rsidRDefault="007A7FBD">
      <w:pPr>
        <w:ind w:left="720" w:hanging="720"/>
        <w:rPr>
          <w:rFonts w:ascii="Arial" w:eastAsia="Arial" w:hAnsi="Arial" w:cs="Arial"/>
        </w:rPr>
      </w:pPr>
      <w:r w:rsidRPr="00113570">
        <w:rPr>
          <w:rFonts w:ascii="Arial" w:hAnsi="Arial" w:cs="Arial"/>
        </w:rPr>
        <w:t xml:space="preserve">Flammable and Combustible Liquid Spill/Burn Patterns.  Available on-line at </w:t>
      </w:r>
      <w:hyperlink r:id="rId27" w:history="1">
        <w:r w:rsidRPr="00113570">
          <w:rPr>
            <w:rStyle w:val="Hyperlink1"/>
          </w:rPr>
          <w:t>http://www.ojp.usdoj.gov/nij/pubs-sum/186634.htm</w:t>
        </w:r>
      </w:hyperlink>
      <w:r w:rsidRPr="00113570">
        <w:rPr>
          <w:rFonts w:ascii="Arial" w:hAnsi="Arial" w:cs="Arial"/>
        </w:rPr>
        <w:t>.</w:t>
      </w:r>
    </w:p>
    <w:p w14:paraId="24382512" w14:textId="77777777" w:rsidR="003E50AD" w:rsidRPr="00113570" w:rsidRDefault="003E50AD">
      <w:pPr>
        <w:ind w:left="720" w:hanging="720"/>
        <w:rPr>
          <w:rFonts w:ascii="Arial" w:eastAsia="Arial" w:hAnsi="Arial" w:cs="Arial"/>
        </w:rPr>
      </w:pPr>
    </w:p>
    <w:p w14:paraId="18F2F404" w14:textId="77777777" w:rsidR="003E50AD" w:rsidRPr="00113570" w:rsidRDefault="007A7FBD">
      <w:pPr>
        <w:ind w:left="720" w:hanging="720"/>
        <w:rPr>
          <w:rFonts w:ascii="Arial" w:eastAsia="Arial" w:hAnsi="Arial" w:cs="Arial"/>
        </w:rPr>
      </w:pPr>
      <w:r w:rsidRPr="00113570">
        <w:rPr>
          <w:rFonts w:ascii="Arial" w:hAnsi="Arial" w:cs="Arial"/>
        </w:rPr>
        <w:t xml:space="preserve">Guide for the Selection of Chemical and Biological Decontamination Equipment for Emergency First Responders.  Available on-line at </w:t>
      </w:r>
      <w:hyperlink r:id="rId28" w:history="1">
        <w:r w:rsidRPr="00113570">
          <w:rPr>
            <w:rStyle w:val="Hyperlink1"/>
          </w:rPr>
          <w:t>http://www.ojp.usdoj.gov/nij/pubs-sum/189724.htm</w:t>
        </w:r>
      </w:hyperlink>
      <w:r w:rsidRPr="00113570">
        <w:rPr>
          <w:rFonts w:ascii="Arial" w:hAnsi="Arial" w:cs="Arial"/>
        </w:rPr>
        <w:t>.</w:t>
      </w:r>
    </w:p>
    <w:p w14:paraId="3B87F414" w14:textId="77777777" w:rsidR="003E50AD" w:rsidRPr="00113570" w:rsidRDefault="003E50AD">
      <w:pPr>
        <w:rPr>
          <w:rFonts w:ascii="Arial" w:eastAsia="Arial" w:hAnsi="Arial" w:cs="Arial"/>
        </w:rPr>
      </w:pPr>
    </w:p>
    <w:p w14:paraId="69AB66B3" w14:textId="77777777" w:rsidR="003E50AD" w:rsidRPr="00113570" w:rsidRDefault="007A7FBD">
      <w:pPr>
        <w:ind w:left="720" w:hanging="720"/>
        <w:rPr>
          <w:rFonts w:ascii="Arial" w:eastAsia="Arial" w:hAnsi="Arial" w:cs="Arial"/>
        </w:rPr>
      </w:pPr>
      <w:proofErr w:type="spellStart"/>
      <w:r w:rsidRPr="00113570">
        <w:rPr>
          <w:rFonts w:ascii="Arial" w:hAnsi="Arial" w:cs="Arial"/>
        </w:rPr>
        <w:t>Halis</w:t>
      </w:r>
      <w:proofErr w:type="spellEnd"/>
      <w:r w:rsidRPr="00113570">
        <w:rPr>
          <w:rFonts w:ascii="Arial" w:hAnsi="Arial" w:cs="Arial"/>
        </w:rPr>
        <w:t xml:space="preserve">, J., J.D. (3d. Ed). (2003).  </w:t>
      </w:r>
      <w:r w:rsidRPr="00113570">
        <w:rPr>
          <w:rFonts w:ascii="Arial" w:hAnsi="Arial" w:cs="Arial"/>
          <w:u w:val="single"/>
        </w:rPr>
        <w:t>Criminal Procedure</w:t>
      </w:r>
      <w:r w:rsidRPr="00113570">
        <w:rPr>
          <w:rFonts w:ascii="Arial" w:hAnsi="Arial" w:cs="Arial"/>
        </w:rPr>
        <w:t xml:space="preserve">.  Nevada: </w:t>
      </w:r>
      <w:proofErr w:type="spellStart"/>
      <w:r w:rsidRPr="00113570">
        <w:rPr>
          <w:rFonts w:ascii="Arial" w:hAnsi="Arial" w:cs="Arial"/>
        </w:rPr>
        <w:t>Copperhouse</w:t>
      </w:r>
      <w:proofErr w:type="spellEnd"/>
      <w:r w:rsidRPr="00113570">
        <w:rPr>
          <w:rFonts w:ascii="Arial" w:hAnsi="Arial" w:cs="Arial"/>
        </w:rPr>
        <w:t xml:space="preserve"> Pub. Co. </w:t>
      </w:r>
    </w:p>
    <w:p w14:paraId="6F8FCD25" w14:textId="77777777" w:rsidR="003E50AD" w:rsidRPr="00113570" w:rsidRDefault="003E50AD">
      <w:pPr>
        <w:ind w:left="720" w:hanging="720"/>
        <w:rPr>
          <w:rFonts w:ascii="Arial" w:eastAsia="Arial" w:hAnsi="Arial" w:cs="Arial"/>
        </w:rPr>
      </w:pPr>
    </w:p>
    <w:p w14:paraId="7ABE08C3" w14:textId="77777777" w:rsidR="003E50AD" w:rsidRPr="00113570" w:rsidRDefault="007A7FBD">
      <w:pPr>
        <w:ind w:left="720" w:hanging="720"/>
        <w:rPr>
          <w:rFonts w:ascii="Arial" w:eastAsia="Arial" w:hAnsi="Arial" w:cs="Arial"/>
        </w:rPr>
      </w:pPr>
      <w:r w:rsidRPr="00113570">
        <w:rPr>
          <w:rFonts w:ascii="Arial" w:hAnsi="Arial" w:cs="Arial"/>
        </w:rPr>
        <w:t xml:space="preserve">Improved Analysis of DNA Short Tandem Repeats with Time-of-Flight Mass Spectrometry.  Available on-line at:  </w:t>
      </w:r>
      <w:hyperlink r:id="rId29" w:history="1">
        <w:r w:rsidRPr="00113570">
          <w:rPr>
            <w:rStyle w:val="Hyperlink1"/>
          </w:rPr>
          <w:t>http://www.ojp.usdoj/nij/pub-sum/188282.htm</w:t>
        </w:r>
      </w:hyperlink>
      <w:r w:rsidRPr="00113570">
        <w:rPr>
          <w:rFonts w:ascii="Arial" w:hAnsi="Arial" w:cs="Arial"/>
        </w:rPr>
        <w:t>.</w:t>
      </w:r>
    </w:p>
    <w:p w14:paraId="676318A6" w14:textId="77777777" w:rsidR="003E50AD" w:rsidRPr="00113570" w:rsidRDefault="003E50AD">
      <w:pPr>
        <w:ind w:left="720" w:hanging="720"/>
        <w:rPr>
          <w:rFonts w:ascii="Arial" w:eastAsia="Arial" w:hAnsi="Arial" w:cs="Arial"/>
        </w:rPr>
      </w:pPr>
    </w:p>
    <w:p w14:paraId="5FB5833A" w14:textId="77777777" w:rsidR="003E50AD" w:rsidRPr="00113570" w:rsidRDefault="007A7FBD">
      <w:pPr>
        <w:ind w:left="720" w:hanging="720"/>
        <w:rPr>
          <w:rFonts w:ascii="Arial" w:eastAsia="Arial" w:hAnsi="Arial" w:cs="Arial"/>
        </w:rPr>
      </w:pPr>
      <w:r w:rsidRPr="00113570">
        <w:rPr>
          <w:rFonts w:ascii="Arial" w:hAnsi="Arial" w:cs="Arial"/>
        </w:rPr>
        <w:t>Kaci, J. H. (7</w:t>
      </w:r>
      <w:r w:rsidRPr="00113570">
        <w:rPr>
          <w:rFonts w:ascii="Arial" w:hAnsi="Arial" w:cs="Arial"/>
          <w:vertAlign w:val="superscript"/>
        </w:rPr>
        <w:t>th</w:t>
      </w:r>
      <w:r w:rsidRPr="00113570">
        <w:rPr>
          <w:rFonts w:ascii="Arial" w:hAnsi="Arial" w:cs="Arial"/>
        </w:rPr>
        <w:t xml:space="preserve"> Ed.) (2002).  </w:t>
      </w:r>
      <w:r w:rsidRPr="00113570">
        <w:rPr>
          <w:rFonts w:ascii="Arial" w:hAnsi="Arial" w:cs="Arial"/>
          <w:u w:val="single"/>
        </w:rPr>
        <w:t>Criminal Procedure: A Case Approach</w:t>
      </w:r>
      <w:r w:rsidRPr="00113570">
        <w:rPr>
          <w:rFonts w:ascii="Arial" w:hAnsi="Arial" w:cs="Arial"/>
        </w:rPr>
        <w:t xml:space="preserve">.  Nevada:  </w:t>
      </w:r>
      <w:proofErr w:type="spellStart"/>
      <w:r w:rsidRPr="00113570">
        <w:rPr>
          <w:rFonts w:ascii="Arial" w:hAnsi="Arial" w:cs="Arial"/>
        </w:rPr>
        <w:t>Copperhouse</w:t>
      </w:r>
      <w:proofErr w:type="spellEnd"/>
      <w:r w:rsidRPr="00113570">
        <w:rPr>
          <w:rFonts w:ascii="Arial" w:hAnsi="Arial" w:cs="Arial"/>
        </w:rPr>
        <w:t xml:space="preserve"> Publishing Company.  </w:t>
      </w:r>
    </w:p>
    <w:p w14:paraId="517829A0" w14:textId="77777777" w:rsidR="003E50AD" w:rsidRPr="00113570" w:rsidRDefault="003E50AD">
      <w:pPr>
        <w:ind w:left="720" w:hanging="720"/>
        <w:rPr>
          <w:rFonts w:ascii="Arial" w:eastAsia="Arial" w:hAnsi="Arial" w:cs="Arial"/>
        </w:rPr>
      </w:pPr>
    </w:p>
    <w:p w14:paraId="09E1CC00" w14:textId="77777777" w:rsidR="003E50AD" w:rsidRPr="00113570" w:rsidRDefault="007A7FBD">
      <w:pPr>
        <w:ind w:left="720" w:hanging="720"/>
        <w:rPr>
          <w:rFonts w:ascii="Arial" w:eastAsia="Arial" w:hAnsi="Arial" w:cs="Arial"/>
        </w:rPr>
      </w:pPr>
      <w:r w:rsidRPr="00113570">
        <w:rPr>
          <w:rFonts w:ascii="Arial" w:hAnsi="Arial" w:cs="Arial"/>
        </w:rPr>
        <w:t xml:space="preserve">Kemp, J. E. &amp; </w:t>
      </w:r>
      <w:proofErr w:type="spellStart"/>
      <w:r w:rsidRPr="00113570">
        <w:rPr>
          <w:rFonts w:ascii="Arial" w:hAnsi="Arial" w:cs="Arial"/>
        </w:rPr>
        <w:t>Cochern</w:t>
      </w:r>
      <w:proofErr w:type="spellEnd"/>
      <w:r w:rsidRPr="00113570">
        <w:rPr>
          <w:rFonts w:ascii="Arial" w:hAnsi="Arial" w:cs="Arial"/>
        </w:rPr>
        <w:t xml:space="preserve">, G. W. (3d. Ed).  (1999).  </w:t>
      </w:r>
      <w:r w:rsidRPr="00113570">
        <w:rPr>
          <w:rFonts w:ascii="Arial" w:hAnsi="Arial" w:cs="Arial"/>
          <w:u w:val="single"/>
        </w:rPr>
        <w:t>Effective Training:  A Planning Guide for Law Enforcement Instructors and Trainers</w:t>
      </w:r>
      <w:r w:rsidRPr="00113570">
        <w:rPr>
          <w:rFonts w:ascii="Arial" w:hAnsi="Arial" w:cs="Arial"/>
        </w:rPr>
        <w:t xml:space="preserve">.  Nevada:  </w:t>
      </w:r>
      <w:proofErr w:type="spellStart"/>
      <w:r w:rsidRPr="00113570">
        <w:rPr>
          <w:rFonts w:ascii="Arial" w:hAnsi="Arial" w:cs="Arial"/>
        </w:rPr>
        <w:t>Copperhouse</w:t>
      </w:r>
      <w:proofErr w:type="spellEnd"/>
      <w:r w:rsidRPr="00113570">
        <w:rPr>
          <w:rFonts w:ascii="Arial" w:hAnsi="Arial" w:cs="Arial"/>
        </w:rPr>
        <w:t xml:space="preserve"> Publishing Company.  </w:t>
      </w:r>
    </w:p>
    <w:p w14:paraId="365BCC8E" w14:textId="77777777" w:rsidR="003E50AD" w:rsidRPr="00113570" w:rsidRDefault="003E50AD">
      <w:pPr>
        <w:ind w:left="720" w:hanging="720"/>
        <w:rPr>
          <w:rFonts w:ascii="Arial" w:eastAsia="Arial" w:hAnsi="Arial" w:cs="Arial"/>
        </w:rPr>
      </w:pPr>
    </w:p>
    <w:p w14:paraId="7AC33208" w14:textId="77777777" w:rsidR="003E50AD" w:rsidRPr="00113570" w:rsidRDefault="007A7FBD">
      <w:pPr>
        <w:ind w:left="720" w:hanging="720"/>
        <w:rPr>
          <w:rFonts w:ascii="Arial" w:eastAsia="Arial" w:hAnsi="Arial" w:cs="Arial"/>
        </w:rPr>
      </w:pPr>
      <w:proofErr w:type="spellStart"/>
      <w:r w:rsidRPr="00113570">
        <w:rPr>
          <w:rFonts w:ascii="Arial" w:hAnsi="Arial" w:cs="Arial"/>
        </w:rPr>
        <w:t>Latta</w:t>
      </w:r>
      <w:proofErr w:type="spellEnd"/>
      <w:r w:rsidRPr="00113570">
        <w:rPr>
          <w:rFonts w:ascii="Arial" w:hAnsi="Arial" w:cs="Arial"/>
        </w:rPr>
        <w:t xml:space="preserve">, J. T., Lt. &amp; Rush, G. E., </w:t>
      </w:r>
      <w:proofErr w:type="spellStart"/>
      <w:r w:rsidRPr="00113570">
        <w:rPr>
          <w:rFonts w:ascii="Arial" w:hAnsi="Arial" w:cs="Arial"/>
        </w:rPr>
        <w:t>Ph.D</w:t>
      </w:r>
      <w:proofErr w:type="spellEnd"/>
      <w:r w:rsidRPr="00113570">
        <w:rPr>
          <w:rFonts w:ascii="Arial" w:hAnsi="Arial" w:cs="Arial"/>
        </w:rPr>
        <w:t xml:space="preserve">  (1998).  </w:t>
      </w:r>
      <w:r w:rsidRPr="00113570">
        <w:rPr>
          <w:rFonts w:ascii="Arial" w:hAnsi="Arial" w:cs="Arial"/>
          <w:u w:val="single"/>
        </w:rPr>
        <w:t>Evidence &amp; Property Management</w:t>
      </w:r>
      <w:r w:rsidRPr="00113570">
        <w:rPr>
          <w:rFonts w:ascii="Arial" w:hAnsi="Arial" w:cs="Arial"/>
        </w:rPr>
        <w:t xml:space="preserve">.  Nevada:  </w:t>
      </w:r>
      <w:proofErr w:type="spellStart"/>
      <w:r w:rsidRPr="00113570">
        <w:rPr>
          <w:rFonts w:ascii="Arial" w:hAnsi="Arial" w:cs="Arial"/>
        </w:rPr>
        <w:t>Copperhouse</w:t>
      </w:r>
      <w:proofErr w:type="spellEnd"/>
      <w:r w:rsidRPr="00113570">
        <w:rPr>
          <w:rFonts w:ascii="Arial" w:hAnsi="Arial" w:cs="Arial"/>
        </w:rPr>
        <w:t xml:space="preserve"> Publishing Company.  </w:t>
      </w:r>
    </w:p>
    <w:p w14:paraId="2D6363EE" w14:textId="77777777" w:rsidR="003E50AD" w:rsidRPr="00113570" w:rsidRDefault="003E50AD">
      <w:pPr>
        <w:ind w:left="720" w:hanging="720"/>
        <w:rPr>
          <w:rFonts w:ascii="Arial" w:eastAsia="Arial" w:hAnsi="Arial" w:cs="Arial"/>
          <w:u w:val="single"/>
        </w:rPr>
      </w:pPr>
    </w:p>
    <w:p w14:paraId="58FD6139" w14:textId="77777777" w:rsidR="003E50AD" w:rsidRPr="00113570" w:rsidRDefault="007A7FBD">
      <w:pPr>
        <w:ind w:left="720" w:hanging="720"/>
        <w:rPr>
          <w:rFonts w:ascii="Arial" w:eastAsia="Arial" w:hAnsi="Arial" w:cs="Arial"/>
        </w:rPr>
      </w:pPr>
      <w:r w:rsidRPr="00113570">
        <w:rPr>
          <w:rFonts w:ascii="Arial" w:hAnsi="Arial" w:cs="Arial"/>
          <w:u w:val="single"/>
        </w:rPr>
        <w:t>National Guidelines for Death Investigation:  Research Report</w:t>
      </w:r>
      <w:r w:rsidRPr="00113570">
        <w:rPr>
          <w:rFonts w:ascii="Arial" w:hAnsi="Arial" w:cs="Arial"/>
        </w:rPr>
        <w:t xml:space="preserve">.  (December 1997).  National Institute of Justice.  U.S. Department of Justice.  Office of Justice Programs.  </w:t>
      </w:r>
    </w:p>
    <w:p w14:paraId="0B87B7A7" w14:textId="77777777" w:rsidR="003E50AD" w:rsidRPr="00113570" w:rsidRDefault="003E50AD">
      <w:pPr>
        <w:ind w:left="720" w:hanging="720"/>
        <w:rPr>
          <w:rFonts w:ascii="Arial" w:eastAsia="Arial" w:hAnsi="Arial" w:cs="Arial"/>
          <w:u w:val="single"/>
        </w:rPr>
      </w:pPr>
    </w:p>
    <w:p w14:paraId="709D4361" w14:textId="77777777" w:rsidR="003E50AD" w:rsidRPr="00113570" w:rsidRDefault="007A7FBD">
      <w:pPr>
        <w:ind w:left="720" w:hanging="720"/>
        <w:rPr>
          <w:rFonts w:ascii="Arial" w:eastAsia="Arial" w:hAnsi="Arial" w:cs="Arial"/>
        </w:rPr>
      </w:pPr>
      <w:r w:rsidRPr="00113570">
        <w:rPr>
          <w:rFonts w:ascii="Arial" w:hAnsi="Arial" w:cs="Arial"/>
          <w:u w:val="single"/>
        </w:rPr>
        <w:t>Physical Evidence Handbook</w:t>
      </w:r>
      <w:r w:rsidRPr="00113570">
        <w:rPr>
          <w:rFonts w:ascii="Arial" w:hAnsi="Arial" w:cs="Arial"/>
        </w:rPr>
        <w:t xml:space="preserve">.  (1998).  Texas Department of Public Safety.  Criminal Law Enforcement Division.  Crime Laboratory Service.  </w:t>
      </w:r>
    </w:p>
    <w:p w14:paraId="5C2EC58A" w14:textId="77777777" w:rsidR="003E50AD" w:rsidRPr="00113570" w:rsidRDefault="003E50AD">
      <w:pPr>
        <w:ind w:left="720" w:hanging="720"/>
        <w:rPr>
          <w:rFonts w:ascii="Arial" w:eastAsia="Arial" w:hAnsi="Arial" w:cs="Arial"/>
        </w:rPr>
      </w:pPr>
    </w:p>
    <w:p w14:paraId="095D2F27" w14:textId="77777777" w:rsidR="003E50AD" w:rsidRPr="00113570" w:rsidRDefault="007A7FBD">
      <w:pPr>
        <w:ind w:left="720" w:hanging="720"/>
        <w:rPr>
          <w:rFonts w:ascii="Arial" w:eastAsia="Arial" w:hAnsi="Arial" w:cs="Arial"/>
        </w:rPr>
      </w:pPr>
      <w:r w:rsidRPr="00113570">
        <w:rPr>
          <w:rFonts w:ascii="Arial" w:hAnsi="Arial" w:cs="Arial"/>
        </w:rPr>
        <w:t xml:space="preserve">Post-conviction DNA Testing Recommendations for Handling Requests.  Available on-line at </w:t>
      </w:r>
      <w:hyperlink r:id="rId30" w:history="1">
        <w:r w:rsidRPr="00113570">
          <w:rPr>
            <w:rStyle w:val="Hyperlink1"/>
          </w:rPr>
          <w:t>http://www.ojp.usdoj.gov/nij/pubs-sum/177626.htm</w:t>
        </w:r>
      </w:hyperlink>
      <w:r w:rsidRPr="00113570">
        <w:rPr>
          <w:rFonts w:ascii="Arial" w:hAnsi="Arial" w:cs="Arial"/>
        </w:rPr>
        <w:t>.</w:t>
      </w:r>
    </w:p>
    <w:p w14:paraId="56E6B3D9" w14:textId="77777777" w:rsidR="003E50AD" w:rsidRPr="00113570" w:rsidRDefault="003E50AD">
      <w:pPr>
        <w:ind w:left="720" w:hanging="720"/>
        <w:rPr>
          <w:rFonts w:ascii="Arial" w:eastAsia="Arial" w:hAnsi="Arial" w:cs="Arial"/>
        </w:rPr>
      </w:pPr>
    </w:p>
    <w:p w14:paraId="6B8E6D03" w14:textId="77777777" w:rsidR="003E50AD" w:rsidRPr="00113570" w:rsidRDefault="007A7FBD">
      <w:pPr>
        <w:ind w:left="720" w:hanging="720"/>
        <w:rPr>
          <w:rFonts w:ascii="Arial" w:eastAsia="Arial" w:hAnsi="Arial" w:cs="Arial"/>
        </w:rPr>
      </w:pPr>
      <w:r w:rsidRPr="00113570">
        <w:rPr>
          <w:rFonts w:ascii="Arial" w:hAnsi="Arial" w:cs="Arial"/>
        </w:rPr>
        <w:t xml:space="preserve">Pratt, L. A.  (2000).  </w:t>
      </w:r>
      <w:r w:rsidRPr="00113570">
        <w:rPr>
          <w:rFonts w:ascii="Arial" w:hAnsi="Arial" w:cs="Arial"/>
          <w:u w:val="single"/>
        </w:rPr>
        <w:t>Report Writing Essentials</w:t>
      </w:r>
      <w:r w:rsidRPr="00113570">
        <w:rPr>
          <w:rFonts w:ascii="Arial" w:hAnsi="Arial" w:cs="Arial"/>
        </w:rPr>
        <w:t xml:space="preserve">.  Nevada:  </w:t>
      </w:r>
      <w:proofErr w:type="spellStart"/>
      <w:r w:rsidRPr="00113570">
        <w:rPr>
          <w:rFonts w:ascii="Arial" w:hAnsi="Arial" w:cs="Arial"/>
        </w:rPr>
        <w:t>Copperhouse</w:t>
      </w:r>
      <w:proofErr w:type="spellEnd"/>
      <w:r w:rsidRPr="00113570">
        <w:rPr>
          <w:rFonts w:ascii="Arial" w:hAnsi="Arial" w:cs="Arial"/>
        </w:rPr>
        <w:t xml:space="preserve"> Publishing Co.  </w:t>
      </w:r>
    </w:p>
    <w:p w14:paraId="51F8FC7B" w14:textId="77777777" w:rsidR="003E50AD" w:rsidRPr="00113570" w:rsidRDefault="003E50AD">
      <w:pPr>
        <w:ind w:left="720" w:hanging="720"/>
        <w:rPr>
          <w:rFonts w:ascii="Arial" w:eastAsia="Arial" w:hAnsi="Arial" w:cs="Arial"/>
        </w:rPr>
      </w:pPr>
    </w:p>
    <w:p w14:paraId="57FAE634" w14:textId="77777777" w:rsidR="003E50AD" w:rsidRPr="00113570" w:rsidRDefault="007A7FBD">
      <w:pPr>
        <w:ind w:left="720" w:hanging="720"/>
        <w:rPr>
          <w:rFonts w:ascii="Arial" w:eastAsia="Arial" w:hAnsi="Arial" w:cs="Arial"/>
        </w:rPr>
      </w:pPr>
      <w:r w:rsidRPr="00113570">
        <w:rPr>
          <w:rFonts w:ascii="Arial" w:hAnsi="Arial" w:cs="Arial"/>
        </w:rPr>
        <w:t xml:space="preserve">Russ, G. E., Ph.D. &amp; Torres, S., Ph.D.  (1998).  </w:t>
      </w:r>
      <w:r w:rsidRPr="00113570">
        <w:rPr>
          <w:rFonts w:ascii="Arial" w:hAnsi="Arial" w:cs="Arial"/>
          <w:u w:val="single"/>
        </w:rPr>
        <w:t>The Encyclopedic Dictionary of Criminology</w:t>
      </w:r>
      <w:r w:rsidRPr="00113570">
        <w:rPr>
          <w:rFonts w:ascii="Arial" w:hAnsi="Arial" w:cs="Arial"/>
        </w:rPr>
        <w:t xml:space="preserve">.  Nevada:  </w:t>
      </w:r>
      <w:proofErr w:type="spellStart"/>
      <w:r w:rsidRPr="00113570">
        <w:rPr>
          <w:rFonts w:ascii="Arial" w:hAnsi="Arial" w:cs="Arial"/>
        </w:rPr>
        <w:t>Copperhouse</w:t>
      </w:r>
      <w:proofErr w:type="spellEnd"/>
      <w:r w:rsidRPr="00113570">
        <w:rPr>
          <w:rFonts w:ascii="Arial" w:hAnsi="Arial" w:cs="Arial"/>
        </w:rPr>
        <w:t xml:space="preserve"> Publishing Company. </w:t>
      </w:r>
    </w:p>
    <w:p w14:paraId="4F5E4BD4" w14:textId="77777777" w:rsidR="003E50AD" w:rsidRPr="00113570" w:rsidRDefault="003E50AD">
      <w:pPr>
        <w:ind w:left="720" w:hanging="720"/>
        <w:rPr>
          <w:rFonts w:ascii="Arial" w:eastAsia="Arial" w:hAnsi="Arial" w:cs="Arial"/>
        </w:rPr>
      </w:pPr>
    </w:p>
    <w:p w14:paraId="6F8FF647" w14:textId="77777777" w:rsidR="003E50AD" w:rsidRPr="00113570" w:rsidRDefault="007A7FBD">
      <w:pPr>
        <w:ind w:left="720" w:hanging="720"/>
        <w:rPr>
          <w:rFonts w:ascii="Arial" w:eastAsia="Arial" w:hAnsi="Arial" w:cs="Arial"/>
        </w:rPr>
      </w:pPr>
      <w:r w:rsidRPr="00113570">
        <w:rPr>
          <w:rFonts w:ascii="Arial" w:hAnsi="Arial" w:cs="Arial"/>
        </w:rPr>
        <w:t xml:space="preserve">Rutledge, D., J.D. (2d. Ed). (2000).  </w:t>
      </w:r>
      <w:r w:rsidRPr="00113570">
        <w:rPr>
          <w:rFonts w:ascii="Arial" w:hAnsi="Arial" w:cs="Arial"/>
          <w:u w:val="single"/>
        </w:rPr>
        <w:t>The New Police Report Manual</w:t>
      </w:r>
      <w:r w:rsidRPr="00113570">
        <w:rPr>
          <w:rFonts w:ascii="Arial" w:hAnsi="Arial" w:cs="Arial"/>
        </w:rPr>
        <w:t xml:space="preserve">.  Nevada:  </w:t>
      </w:r>
      <w:proofErr w:type="spellStart"/>
      <w:r w:rsidRPr="00113570">
        <w:rPr>
          <w:rFonts w:ascii="Arial" w:hAnsi="Arial" w:cs="Arial"/>
        </w:rPr>
        <w:t>Copperhouse</w:t>
      </w:r>
      <w:proofErr w:type="spellEnd"/>
      <w:r w:rsidRPr="00113570">
        <w:rPr>
          <w:rFonts w:ascii="Arial" w:hAnsi="Arial" w:cs="Arial"/>
        </w:rPr>
        <w:t xml:space="preserve"> Publishing Company.  </w:t>
      </w:r>
    </w:p>
    <w:p w14:paraId="00E80213" w14:textId="77777777" w:rsidR="003E50AD" w:rsidRPr="00113570" w:rsidRDefault="003E50AD">
      <w:pPr>
        <w:ind w:left="720" w:hanging="720"/>
        <w:rPr>
          <w:rFonts w:ascii="Arial" w:eastAsia="Arial" w:hAnsi="Arial" w:cs="Arial"/>
        </w:rPr>
      </w:pPr>
    </w:p>
    <w:p w14:paraId="5FA4452D" w14:textId="77777777" w:rsidR="003E50AD" w:rsidRPr="00113570" w:rsidRDefault="007A7FBD">
      <w:pPr>
        <w:ind w:left="720" w:hanging="720"/>
        <w:rPr>
          <w:rFonts w:ascii="Arial" w:eastAsia="Arial" w:hAnsi="Arial" w:cs="Arial"/>
        </w:rPr>
      </w:pPr>
      <w:r w:rsidRPr="00113570">
        <w:rPr>
          <w:rFonts w:ascii="Arial" w:hAnsi="Arial" w:cs="Arial"/>
        </w:rPr>
        <w:t>Rutledge, D., J.D.  (4</w:t>
      </w:r>
      <w:r w:rsidRPr="00113570">
        <w:rPr>
          <w:rFonts w:ascii="Arial" w:hAnsi="Arial" w:cs="Arial"/>
          <w:vertAlign w:val="superscript"/>
        </w:rPr>
        <w:t>th</w:t>
      </w:r>
      <w:r w:rsidRPr="00113570">
        <w:rPr>
          <w:rFonts w:ascii="Arial" w:hAnsi="Arial" w:cs="Arial"/>
        </w:rPr>
        <w:t xml:space="preserve">. Ed.) (2001).  </w:t>
      </w:r>
      <w:r w:rsidRPr="00113570">
        <w:rPr>
          <w:rFonts w:ascii="Arial" w:hAnsi="Arial" w:cs="Arial"/>
          <w:u w:val="single"/>
        </w:rPr>
        <w:t>Criminal Interrogation:  Law and Tactics</w:t>
      </w:r>
      <w:r w:rsidRPr="00113570">
        <w:rPr>
          <w:rFonts w:ascii="Arial" w:hAnsi="Arial" w:cs="Arial"/>
        </w:rPr>
        <w:t xml:space="preserve">.  Nevada:  </w:t>
      </w:r>
      <w:proofErr w:type="spellStart"/>
      <w:r w:rsidRPr="00113570">
        <w:rPr>
          <w:rFonts w:ascii="Arial" w:hAnsi="Arial" w:cs="Arial"/>
        </w:rPr>
        <w:t>Copperhouse</w:t>
      </w:r>
      <w:proofErr w:type="spellEnd"/>
      <w:r w:rsidRPr="00113570">
        <w:rPr>
          <w:rFonts w:ascii="Arial" w:hAnsi="Arial" w:cs="Arial"/>
        </w:rPr>
        <w:t xml:space="preserve"> Publishing Company.  </w:t>
      </w:r>
    </w:p>
    <w:p w14:paraId="3BFECAFB" w14:textId="77777777" w:rsidR="003E50AD" w:rsidRPr="00113570" w:rsidRDefault="003E50AD">
      <w:pPr>
        <w:ind w:left="720" w:hanging="720"/>
        <w:rPr>
          <w:rFonts w:ascii="Arial" w:eastAsia="Arial" w:hAnsi="Arial" w:cs="Arial"/>
        </w:rPr>
      </w:pPr>
    </w:p>
    <w:p w14:paraId="38BDD940" w14:textId="77777777" w:rsidR="003E50AD" w:rsidRPr="00113570" w:rsidRDefault="007A7FBD">
      <w:pPr>
        <w:ind w:left="720" w:hanging="720"/>
        <w:rPr>
          <w:rFonts w:ascii="Arial" w:eastAsia="Arial" w:hAnsi="Arial" w:cs="Arial"/>
        </w:rPr>
      </w:pPr>
      <w:r w:rsidRPr="00113570">
        <w:rPr>
          <w:rFonts w:ascii="Arial" w:hAnsi="Arial" w:cs="Arial"/>
        </w:rPr>
        <w:t>Rutledge, D., J.D.  (6</w:t>
      </w:r>
      <w:r w:rsidRPr="00113570">
        <w:rPr>
          <w:rFonts w:ascii="Arial" w:hAnsi="Arial" w:cs="Arial"/>
          <w:vertAlign w:val="superscript"/>
        </w:rPr>
        <w:t>th</w:t>
      </w:r>
      <w:r w:rsidRPr="00113570">
        <w:rPr>
          <w:rFonts w:ascii="Arial" w:hAnsi="Arial" w:cs="Arial"/>
        </w:rPr>
        <w:t xml:space="preserve"> Ed.) (2001).  </w:t>
      </w:r>
      <w:r w:rsidRPr="00113570">
        <w:rPr>
          <w:rFonts w:ascii="Arial" w:hAnsi="Arial" w:cs="Arial"/>
          <w:u w:val="single"/>
        </w:rPr>
        <w:t>The Search and Seizure Handbook for Law Officers</w:t>
      </w:r>
      <w:r w:rsidRPr="00113570">
        <w:rPr>
          <w:rFonts w:ascii="Arial" w:hAnsi="Arial" w:cs="Arial"/>
        </w:rPr>
        <w:t xml:space="preserve">.  Nevada:  </w:t>
      </w:r>
      <w:proofErr w:type="spellStart"/>
      <w:r w:rsidRPr="00113570">
        <w:rPr>
          <w:rFonts w:ascii="Arial" w:hAnsi="Arial" w:cs="Arial"/>
        </w:rPr>
        <w:t>Copperhouse</w:t>
      </w:r>
      <w:proofErr w:type="spellEnd"/>
      <w:r w:rsidRPr="00113570">
        <w:rPr>
          <w:rFonts w:ascii="Arial" w:hAnsi="Arial" w:cs="Arial"/>
        </w:rPr>
        <w:t xml:space="preserve"> Publishing Company.  </w:t>
      </w:r>
    </w:p>
    <w:p w14:paraId="66442C76" w14:textId="77777777" w:rsidR="003E50AD" w:rsidRPr="00113570" w:rsidRDefault="003E50AD">
      <w:pPr>
        <w:ind w:left="720" w:hanging="720"/>
        <w:rPr>
          <w:rFonts w:ascii="Arial" w:eastAsia="Arial" w:hAnsi="Arial" w:cs="Arial"/>
        </w:rPr>
      </w:pPr>
    </w:p>
    <w:p w14:paraId="606A9E41" w14:textId="77777777" w:rsidR="003E50AD" w:rsidRPr="00113570" w:rsidRDefault="007A7FBD">
      <w:pPr>
        <w:ind w:left="720" w:hanging="720"/>
        <w:rPr>
          <w:rFonts w:ascii="Arial" w:eastAsia="Arial" w:hAnsi="Arial" w:cs="Arial"/>
        </w:rPr>
      </w:pPr>
      <w:r w:rsidRPr="00113570">
        <w:rPr>
          <w:rFonts w:ascii="Arial" w:hAnsi="Arial" w:cs="Arial"/>
        </w:rPr>
        <w:t xml:space="preserve">Survey of DNA Crime Laboratories, 2001.  Available on-line at </w:t>
      </w:r>
      <w:hyperlink r:id="rId31" w:history="1">
        <w:r w:rsidRPr="00113570">
          <w:rPr>
            <w:rStyle w:val="Hyperlink1"/>
          </w:rPr>
          <w:t>http://www.ojp.usdoj.gov/bjs/abstract/sdnacl01.htm</w:t>
        </w:r>
      </w:hyperlink>
      <w:r w:rsidRPr="00113570">
        <w:rPr>
          <w:rFonts w:ascii="Arial" w:hAnsi="Arial" w:cs="Arial"/>
        </w:rPr>
        <w:t>.</w:t>
      </w:r>
    </w:p>
    <w:p w14:paraId="75461953" w14:textId="77777777" w:rsidR="003E50AD" w:rsidRPr="00113570" w:rsidRDefault="003E50AD">
      <w:pPr>
        <w:ind w:left="720" w:hanging="720"/>
        <w:rPr>
          <w:rFonts w:ascii="Arial" w:eastAsia="Arial" w:hAnsi="Arial" w:cs="Arial"/>
        </w:rPr>
      </w:pPr>
    </w:p>
    <w:p w14:paraId="1D466CB5" w14:textId="77777777" w:rsidR="003E50AD" w:rsidRPr="00113570" w:rsidRDefault="007A7FBD">
      <w:pPr>
        <w:ind w:left="720" w:hanging="720"/>
        <w:rPr>
          <w:rFonts w:ascii="Arial" w:eastAsia="Arial" w:hAnsi="Arial" w:cs="Arial"/>
        </w:rPr>
      </w:pPr>
      <w:proofErr w:type="spellStart"/>
      <w:r w:rsidRPr="00113570">
        <w:rPr>
          <w:rFonts w:ascii="Arial" w:hAnsi="Arial" w:cs="Arial"/>
        </w:rPr>
        <w:t>Sweetman</w:t>
      </w:r>
      <w:proofErr w:type="spellEnd"/>
      <w:r w:rsidRPr="00113570">
        <w:rPr>
          <w:rFonts w:ascii="Arial" w:hAnsi="Arial" w:cs="Arial"/>
        </w:rPr>
        <w:t xml:space="preserve">, T. &amp; </w:t>
      </w:r>
      <w:proofErr w:type="spellStart"/>
      <w:r w:rsidRPr="00113570">
        <w:rPr>
          <w:rFonts w:ascii="Arial" w:hAnsi="Arial" w:cs="Arial"/>
        </w:rPr>
        <w:t>Sweetman</w:t>
      </w:r>
      <w:proofErr w:type="spellEnd"/>
      <w:r w:rsidRPr="00113570">
        <w:rPr>
          <w:rFonts w:ascii="Arial" w:hAnsi="Arial" w:cs="Arial"/>
        </w:rPr>
        <w:t xml:space="preserve">, A.  (2000).  </w:t>
      </w:r>
      <w:r w:rsidRPr="00113570">
        <w:rPr>
          <w:rFonts w:ascii="Arial" w:hAnsi="Arial" w:cs="Arial"/>
          <w:u w:val="single"/>
        </w:rPr>
        <w:t>Chain of Evidence Workbook</w:t>
      </w:r>
      <w:r w:rsidRPr="00113570">
        <w:rPr>
          <w:rFonts w:ascii="Arial" w:hAnsi="Arial" w:cs="Arial"/>
        </w:rPr>
        <w:t xml:space="preserve">.  Nevada:  </w:t>
      </w:r>
      <w:proofErr w:type="spellStart"/>
      <w:r w:rsidRPr="00113570">
        <w:rPr>
          <w:rFonts w:ascii="Arial" w:hAnsi="Arial" w:cs="Arial"/>
        </w:rPr>
        <w:t>Copperhouse</w:t>
      </w:r>
      <w:proofErr w:type="spellEnd"/>
      <w:r w:rsidRPr="00113570">
        <w:rPr>
          <w:rFonts w:ascii="Arial" w:hAnsi="Arial" w:cs="Arial"/>
        </w:rPr>
        <w:t xml:space="preserve"> Publishing Company.  </w:t>
      </w:r>
    </w:p>
    <w:p w14:paraId="31C5106E" w14:textId="77777777" w:rsidR="003E50AD" w:rsidRPr="00113570" w:rsidRDefault="003E50AD">
      <w:pPr>
        <w:ind w:left="720" w:hanging="720"/>
        <w:rPr>
          <w:rFonts w:ascii="Arial" w:eastAsia="Arial" w:hAnsi="Arial" w:cs="Arial"/>
        </w:rPr>
      </w:pPr>
    </w:p>
    <w:p w14:paraId="70141A09" w14:textId="77777777" w:rsidR="003E50AD" w:rsidRPr="00113570" w:rsidRDefault="007A7FBD">
      <w:pPr>
        <w:ind w:left="720" w:hanging="720"/>
        <w:rPr>
          <w:rFonts w:ascii="Arial" w:eastAsia="Arial" w:hAnsi="Arial" w:cs="Arial"/>
        </w:rPr>
      </w:pPr>
      <w:proofErr w:type="spellStart"/>
      <w:r w:rsidRPr="00113570">
        <w:rPr>
          <w:rFonts w:ascii="Arial" w:hAnsi="Arial" w:cs="Arial"/>
        </w:rPr>
        <w:t>Sweetman</w:t>
      </w:r>
      <w:proofErr w:type="spellEnd"/>
      <w:r w:rsidRPr="00113570">
        <w:rPr>
          <w:rFonts w:ascii="Arial" w:hAnsi="Arial" w:cs="Arial"/>
        </w:rPr>
        <w:t xml:space="preserve">, T. &amp; </w:t>
      </w:r>
      <w:proofErr w:type="spellStart"/>
      <w:r w:rsidRPr="00113570">
        <w:rPr>
          <w:rFonts w:ascii="Arial" w:hAnsi="Arial" w:cs="Arial"/>
        </w:rPr>
        <w:t>Sweetman</w:t>
      </w:r>
      <w:proofErr w:type="spellEnd"/>
      <w:r w:rsidRPr="00113570">
        <w:rPr>
          <w:rFonts w:ascii="Arial" w:hAnsi="Arial" w:cs="Arial"/>
        </w:rPr>
        <w:t xml:space="preserve">, A.  (2001).  </w:t>
      </w:r>
      <w:r w:rsidRPr="00113570">
        <w:rPr>
          <w:rFonts w:ascii="Arial" w:hAnsi="Arial" w:cs="Arial"/>
          <w:u w:val="single"/>
        </w:rPr>
        <w:t>Investigating a Homicide</w:t>
      </w:r>
      <w:r w:rsidRPr="00113570">
        <w:rPr>
          <w:rFonts w:ascii="Arial" w:hAnsi="Arial" w:cs="Arial"/>
        </w:rPr>
        <w:t xml:space="preserve">.  Nevada:  </w:t>
      </w:r>
      <w:proofErr w:type="spellStart"/>
      <w:r w:rsidRPr="00113570">
        <w:rPr>
          <w:rFonts w:ascii="Arial" w:hAnsi="Arial" w:cs="Arial"/>
        </w:rPr>
        <w:t>Copperhouse</w:t>
      </w:r>
      <w:proofErr w:type="spellEnd"/>
      <w:r w:rsidRPr="00113570">
        <w:rPr>
          <w:rFonts w:ascii="Arial" w:hAnsi="Arial" w:cs="Arial"/>
        </w:rPr>
        <w:t xml:space="preserve"> Publishing Company.  </w:t>
      </w:r>
    </w:p>
    <w:p w14:paraId="4E37AF73" w14:textId="77777777" w:rsidR="003E50AD" w:rsidRPr="00113570" w:rsidRDefault="003E50AD">
      <w:pPr>
        <w:ind w:left="720" w:hanging="720"/>
        <w:rPr>
          <w:rFonts w:ascii="Arial" w:eastAsia="Arial" w:hAnsi="Arial" w:cs="Arial"/>
        </w:rPr>
      </w:pPr>
    </w:p>
    <w:p w14:paraId="4952A312" w14:textId="77777777" w:rsidR="003E50AD" w:rsidRPr="00113570" w:rsidRDefault="007A7FBD">
      <w:pPr>
        <w:ind w:left="720" w:hanging="720"/>
        <w:rPr>
          <w:rFonts w:ascii="Arial" w:eastAsia="Arial" w:hAnsi="Arial" w:cs="Arial"/>
        </w:rPr>
      </w:pPr>
      <w:r w:rsidRPr="00113570">
        <w:rPr>
          <w:rFonts w:ascii="Arial" w:hAnsi="Arial" w:cs="Arial"/>
        </w:rPr>
        <w:t xml:space="preserve">The Future of Forensic DNA Testing:  Predictions of the Research and Development Working Group.  Available on-line at </w:t>
      </w:r>
      <w:hyperlink r:id="rId32" w:history="1">
        <w:r w:rsidRPr="00113570">
          <w:rPr>
            <w:rStyle w:val="Hyperlink1"/>
          </w:rPr>
          <w:t>http://www.ojp.usdoj.gov/nij/pubs-sum/183697.htm</w:t>
        </w:r>
      </w:hyperlink>
      <w:r w:rsidRPr="00113570">
        <w:rPr>
          <w:rFonts w:ascii="Arial" w:hAnsi="Arial" w:cs="Arial"/>
        </w:rPr>
        <w:t>.</w:t>
      </w:r>
    </w:p>
    <w:p w14:paraId="0246D0A5" w14:textId="77777777" w:rsidR="003E50AD" w:rsidRPr="00113570" w:rsidRDefault="003E50AD">
      <w:pPr>
        <w:ind w:left="720" w:hanging="720"/>
        <w:rPr>
          <w:rFonts w:ascii="Arial" w:eastAsia="Arial" w:hAnsi="Arial" w:cs="Arial"/>
        </w:rPr>
      </w:pPr>
    </w:p>
    <w:p w14:paraId="71BEFB04" w14:textId="77777777" w:rsidR="003E50AD" w:rsidRPr="00113570" w:rsidRDefault="007A7FBD">
      <w:pPr>
        <w:ind w:left="720" w:hanging="720"/>
        <w:rPr>
          <w:rFonts w:ascii="Arial" w:eastAsia="Arial" w:hAnsi="Arial" w:cs="Arial"/>
        </w:rPr>
      </w:pPr>
      <w:r w:rsidRPr="00113570">
        <w:rPr>
          <w:rFonts w:ascii="Arial" w:hAnsi="Arial" w:cs="Arial"/>
        </w:rPr>
        <w:t xml:space="preserve">Understanding DNA Evidence:  A Guide for Victim Service Providers.  Available on-line at </w:t>
      </w:r>
      <w:hyperlink r:id="rId33" w:history="1">
        <w:r w:rsidRPr="00113570">
          <w:rPr>
            <w:rStyle w:val="Hyperlink1"/>
          </w:rPr>
          <w:t>http://www.ojp.usdoj.gov/nij/pubs-sum/BC000657.htm</w:t>
        </w:r>
      </w:hyperlink>
      <w:r w:rsidRPr="00113570">
        <w:rPr>
          <w:rFonts w:ascii="Arial" w:hAnsi="Arial" w:cs="Arial"/>
        </w:rPr>
        <w:t>.</w:t>
      </w:r>
    </w:p>
    <w:p w14:paraId="46B0C7AF" w14:textId="77777777" w:rsidR="003E50AD" w:rsidRPr="00113570" w:rsidRDefault="003E50AD">
      <w:pPr>
        <w:ind w:left="720" w:hanging="720"/>
        <w:rPr>
          <w:rFonts w:ascii="Arial" w:eastAsia="Arial" w:hAnsi="Arial" w:cs="Arial"/>
        </w:rPr>
      </w:pPr>
    </w:p>
    <w:p w14:paraId="06E95F77" w14:textId="77777777" w:rsidR="003E50AD" w:rsidRPr="00113570" w:rsidRDefault="007A7FBD">
      <w:pPr>
        <w:ind w:left="720" w:hanging="720"/>
        <w:rPr>
          <w:rFonts w:ascii="Arial" w:eastAsia="Arial" w:hAnsi="Arial" w:cs="Arial"/>
        </w:rPr>
      </w:pPr>
      <w:r w:rsidRPr="00113570">
        <w:rPr>
          <w:rFonts w:ascii="Arial" w:hAnsi="Arial" w:cs="Arial"/>
        </w:rPr>
        <w:t xml:space="preserve">What Every Law Enforcement Officer Should Know About DNA Evidence, Brochure.  Available on-line at </w:t>
      </w:r>
      <w:hyperlink r:id="rId34" w:history="1">
        <w:r w:rsidRPr="00113570">
          <w:rPr>
            <w:rStyle w:val="Hyperlink1"/>
          </w:rPr>
          <w:t>http://www.ojp.usdoj.gov/nij/pubs-sum/000614.htm</w:t>
        </w:r>
      </w:hyperlink>
      <w:r w:rsidRPr="00113570">
        <w:rPr>
          <w:rFonts w:ascii="Arial" w:hAnsi="Arial" w:cs="Arial"/>
        </w:rPr>
        <w:t>.</w:t>
      </w:r>
    </w:p>
    <w:p w14:paraId="4200185F" w14:textId="77777777" w:rsidR="003E50AD" w:rsidRPr="00113570" w:rsidRDefault="007A7FBD">
      <w:pPr>
        <w:ind w:left="720" w:hanging="720"/>
        <w:jc w:val="center"/>
        <w:rPr>
          <w:rFonts w:ascii="Arial" w:hAnsi="Arial" w:cs="Arial"/>
        </w:rPr>
      </w:pPr>
      <w:r w:rsidRPr="00113570">
        <w:rPr>
          <w:rFonts w:ascii="Arial" w:eastAsia="Arial Unicode MS" w:hAnsi="Arial" w:cs="Arial"/>
        </w:rPr>
        <w:br w:type="page"/>
      </w:r>
    </w:p>
    <w:p w14:paraId="18B3BA93" w14:textId="77777777" w:rsidR="003E50AD" w:rsidRPr="00113570" w:rsidRDefault="007A7FBD">
      <w:pPr>
        <w:ind w:left="720" w:hanging="720"/>
        <w:jc w:val="center"/>
        <w:rPr>
          <w:rFonts w:ascii="Arial" w:eastAsia="Arial" w:hAnsi="Arial" w:cs="Arial"/>
          <w:u w:val="single"/>
        </w:rPr>
      </w:pPr>
      <w:r w:rsidRPr="00113570">
        <w:rPr>
          <w:rFonts w:ascii="Arial" w:hAnsi="Arial" w:cs="Arial"/>
          <w:b/>
          <w:bCs/>
        </w:rPr>
        <w:t>Appendix A:   GLOSSARY</w:t>
      </w:r>
    </w:p>
    <w:p w14:paraId="42094682" w14:textId="77777777" w:rsidR="003E50AD" w:rsidRPr="00113570" w:rsidRDefault="003E50AD">
      <w:pPr>
        <w:rPr>
          <w:rFonts w:ascii="Arial" w:hAnsi="Arial" w:cs="Arial"/>
        </w:rPr>
      </w:pPr>
    </w:p>
    <w:p w14:paraId="78E2D066" w14:textId="77777777" w:rsidR="003E50AD" w:rsidRPr="00113570" w:rsidRDefault="003E50AD">
      <w:pPr>
        <w:rPr>
          <w:rFonts w:ascii="Arial" w:hAnsi="Arial" w:cs="Arial"/>
        </w:rPr>
      </w:pPr>
    </w:p>
    <w:p w14:paraId="3061DDD4" w14:textId="77777777" w:rsidR="003E50AD" w:rsidRPr="00113570" w:rsidRDefault="003E50AD">
      <w:pPr>
        <w:rPr>
          <w:rFonts w:ascii="Arial" w:hAnsi="Arial" w:cs="Arial"/>
        </w:rPr>
      </w:pPr>
    </w:p>
    <w:p w14:paraId="3587E2C3" w14:textId="77777777" w:rsidR="003E50AD" w:rsidRPr="00113570" w:rsidRDefault="003E50AD">
      <w:pPr>
        <w:rPr>
          <w:rFonts w:ascii="Arial" w:eastAsia="New York" w:hAnsi="Arial" w:cs="Arial"/>
          <w:i/>
          <w:iCs/>
        </w:rPr>
      </w:pPr>
    </w:p>
    <w:p w14:paraId="39131706" w14:textId="77777777" w:rsidR="003E50AD" w:rsidRPr="00113570" w:rsidRDefault="007A7FBD">
      <w:pPr>
        <w:pStyle w:val="Title"/>
        <w:jc w:val="left"/>
        <w:rPr>
          <w:rFonts w:ascii="Arial" w:eastAsia="Arial" w:hAnsi="Arial" w:cs="Arial"/>
          <w:b w:val="0"/>
          <w:bCs w:val="0"/>
          <w:i/>
          <w:iCs/>
        </w:rPr>
      </w:pPr>
      <w:r w:rsidRPr="00113570">
        <w:rPr>
          <w:rFonts w:ascii="Arial" w:hAnsi="Arial" w:cs="Arial"/>
          <w:b w:val="0"/>
          <w:bCs w:val="0"/>
        </w:rPr>
        <w:t>(Note:</w:t>
      </w:r>
      <w:r w:rsidRPr="00113570">
        <w:rPr>
          <w:rFonts w:ascii="Arial" w:hAnsi="Arial" w:cs="Arial"/>
          <w:b w:val="0"/>
          <w:bCs w:val="0"/>
          <w:i/>
          <w:iCs/>
        </w:rPr>
        <w:t xml:space="preserve">  The definitions contained herein apply to most terms as used in this document.</w:t>
      </w:r>
      <w:r w:rsidRPr="00113570">
        <w:rPr>
          <w:rFonts w:ascii="Arial" w:hAnsi="Arial" w:cs="Arial"/>
          <w:b w:val="0"/>
          <w:bCs w:val="0"/>
        </w:rPr>
        <w:t>)</w:t>
      </w:r>
    </w:p>
    <w:p w14:paraId="2C672642" w14:textId="77777777" w:rsidR="003E50AD" w:rsidRPr="00113570" w:rsidRDefault="003E50AD">
      <w:pPr>
        <w:pStyle w:val="Title"/>
        <w:jc w:val="left"/>
        <w:rPr>
          <w:rFonts w:ascii="Arial" w:eastAsia="Arial" w:hAnsi="Arial" w:cs="Arial"/>
          <w:b w:val="0"/>
          <w:bCs w:val="0"/>
          <w:i/>
          <w:iCs/>
        </w:rPr>
      </w:pPr>
    </w:p>
    <w:p w14:paraId="0C338D18" w14:textId="77777777" w:rsidR="003E50AD" w:rsidRPr="00113570" w:rsidRDefault="007A7FBD">
      <w:pPr>
        <w:pStyle w:val="Title"/>
        <w:jc w:val="left"/>
        <w:rPr>
          <w:rFonts w:ascii="Arial" w:eastAsia="Arial" w:hAnsi="Arial" w:cs="Arial"/>
          <w:b w:val="0"/>
          <w:bCs w:val="0"/>
        </w:rPr>
      </w:pPr>
      <w:r w:rsidRPr="00113570">
        <w:rPr>
          <w:rFonts w:ascii="Arial" w:hAnsi="Arial" w:cs="Arial"/>
          <w:lang w:val="it-IT"/>
        </w:rPr>
        <w:t>ABFO scales</w:t>
      </w:r>
      <w:r w:rsidRPr="00113570">
        <w:rPr>
          <w:rFonts w:ascii="Arial" w:hAnsi="Arial" w:cs="Arial"/>
          <w:b w:val="0"/>
          <w:bCs w:val="0"/>
        </w:rPr>
        <w:t xml:space="preserve"> (American Board of Forensic Odontology scales) - an L-shaped piece of plastic used in photography that is marked with circles, black and white bars, and 18-percent gray bars to assist in distortion compensation and provide exposure determination.  For measurement, the plastic piece is marked in millimeters.</w:t>
      </w:r>
    </w:p>
    <w:p w14:paraId="30B88066" w14:textId="77777777" w:rsidR="003E50AD" w:rsidRPr="00113570" w:rsidRDefault="003E50AD">
      <w:pPr>
        <w:pStyle w:val="Title"/>
        <w:jc w:val="left"/>
        <w:rPr>
          <w:rFonts w:ascii="Arial" w:eastAsia="Arial" w:hAnsi="Arial" w:cs="Arial"/>
          <w:b w:val="0"/>
          <w:bCs w:val="0"/>
        </w:rPr>
      </w:pPr>
    </w:p>
    <w:p w14:paraId="3122A91D" w14:textId="77777777" w:rsidR="003E50AD" w:rsidRPr="00113570" w:rsidRDefault="007A7FBD">
      <w:pPr>
        <w:pStyle w:val="Title"/>
        <w:jc w:val="left"/>
        <w:rPr>
          <w:rFonts w:ascii="Arial" w:eastAsia="Arial" w:hAnsi="Arial" w:cs="Arial"/>
          <w:b w:val="0"/>
          <w:bCs w:val="0"/>
        </w:rPr>
      </w:pPr>
      <w:r w:rsidRPr="00113570">
        <w:rPr>
          <w:rFonts w:ascii="Arial" w:hAnsi="Arial" w:cs="Arial"/>
        </w:rPr>
        <w:t>Alternate light source</w:t>
      </w:r>
      <w:r w:rsidRPr="00113570">
        <w:rPr>
          <w:rFonts w:ascii="Arial" w:hAnsi="Arial" w:cs="Arial"/>
          <w:b w:val="0"/>
          <w:bCs w:val="0"/>
        </w:rPr>
        <w:t xml:space="preserve"> - equipment used to produce visible and invisible light at various wavelengths to enhance or visualize potential items of evidence (fluids, fingerprints, clothing fibers, etc.).</w:t>
      </w:r>
    </w:p>
    <w:p w14:paraId="19BE9222" w14:textId="77777777" w:rsidR="003E50AD" w:rsidRPr="00113570" w:rsidRDefault="003E50AD">
      <w:pPr>
        <w:pStyle w:val="Title"/>
        <w:jc w:val="left"/>
        <w:rPr>
          <w:rFonts w:ascii="Arial" w:eastAsia="Arial" w:hAnsi="Arial" w:cs="Arial"/>
          <w:b w:val="0"/>
          <w:bCs w:val="0"/>
        </w:rPr>
      </w:pPr>
    </w:p>
    <w:p w14:paraId="3EF8D89A" w14:textId="77777777" w:rsidR="003E50AD" w:rsidRPr="00113570" w:rsidRDefault="007A7FBD">
      <w:pPr>
        <w:pStyle w:val="Title"/>
        <w:jc w:val="left"/>
        <w:rPr>
          <w:rFonts w:ascii="Arial" w:eastAsia="Arial" w:hAnsi="Arial" w:cs="Arial"/>
          <w:b w:val="0"/>
          <w:bCs w:val="0"/>
        </w:rPr>
      </w:pPr>
      <w:r w:rsidRPr="00113570">
        <w:rPr>
          <w:rFonts w:ascii="Arial" w:hAnsi="Arial" w:cs="Arial"/>
        </w:rPr>
        <w:t>Bindle paper</w:t>
      </w:r>
      <w:r w:rsidRPr="00113570">
        <w:rPr>
          <w:rFonts w:ascii="Arial" w:hAnsi="Arial" w:cs="Arial"/>
          <w:b w:val="0"/>
          <w:bCs w:val="0"/>
        </w:rPr>
        <w:t xml:space="preserve"> - clean paper folded to use to contain trace evidence, sometimes included as part of the packaging for collecting trace evidence.</w:t>
      </w:r>
    </w:p>
    <w:p w14:paraId="6B9A52E6" w14:textId="77777777" w:rsidR="003E50AD" w:rsidRPr="00113570" w:rsidRDefault="003E50AD">
      <w:pPr>
        <w:pStyle w:val="Title"/>
        <w:jc w:val="left"/>
        <w:rPr>
          <w:rFonts w:ascii="Arial" w:eastAsia="Arial" w:hAnsi="Arial" w:cs="Arial"/>
          <w:b w:val="0"/>
          <w:bCs w:val="0"/>
        </w:rPr>
      </w:pPr>
    </w:p>
    <w:p w14:paraId="1A6B4249" w14:textId="77777777" w:rsidR="003E50AD" w:rsidRPr="00113570" w:rsidRDefault="007A7FBD">
      <w:pPr>
        <w:pStyle w:val="Title"/>
        <w:jc w:val="left"/>
        <w:rPr>
          <w:rFonts w:ascii="Arial" w:eastAsia="Arial" w:hAnsi="Arial" w:cs="Arial"/>
          <w:b w:val="0"/>
          <w:bCs w:val="0"/>
        </w:rPr>
      </w:pPr>
      <w:r w:rsidRPr="00113570">
        <w:rPr>
          <w:rFonts w:ascii="Arial" w:hAnsi="Arial" w:cs="Arial"/>
        </w:rPr>
        <w:t>Biohazard bag</w:t>
      </w:r>
      <w:r w:rsidRPr="00113570">
        <w:rPr>
          <w:rFonts w:ascii="Arial" w:hAnsi="Arial" w:cs="Arial"/>
          <w:b w:val="0"/>
          <w:bCs w:val="0"/>
        </w:rPr>
        <w:t xml:space="preserve"> - a container for materials that have been exposed to blood or other biological fluids and have the potential to be contaminated with hepatitis, AIDS, or other viruses.</w:t>
      </w:r>
    </w:p>
    <w:p w14:paraId="1FDAA065" w14:textId="77777777" w:rsidR="003E50AD" w:rsidRPr="00113570" w:rsidRDefault="003E50AD">
      <w:pPr>
        <w:pStyle w:val="Title"/>
        <w:jc w:val="left"/>
        <w:rPr>
          <w:rFonts w:ascii="Arial" w:eastAsia="Arial" w:hAnsi="Arial" w:cs="Arial"/>
          <w:b w:val="0"/>
          <w:bCs w:val="0"/>
        </w:rPr>
      </w:pPr>
    </w:p>
    <w:p w14:paraId="21480D2C" w14:textId="77777777" w:rsidR="003E50AD" w:rsidRPr="00113570" w:rsidRDefault="007A7FBD">
      <w:pPr>
        <w:pStyle w:val="Title"/>
        <w:jc w:val="left"/>
        <w:rPr>
          <w:rFonts w:ascii="Arial" w:eastAsia="Arial" w:hAnsi="Arial" w:cs="Arial"/>
          <w:b w:val="0"/>
          <w:bCs w:val="0"/>
        </w:rPr>
      </w:pPr>
      <w:r w:rsidRPr="00113570">
        <w:rPr>
          <w:rFonts w:ascii="Arial" w:hAnsi="Arial" w:cs="Arial"/>
        </w:rPr>
        <w:t>Biological fluids</w:t>
      </w:r>
      <w:r w:rsidRPr="00113570">
        <w:rPr>
          <w:rFonts w:ascii="Arial" w:hAnsi="Arial" w:cs="Arial"/>
          <w:b w:val="0"/>
          <w:bCs w:val="0"/>
        </w:rPr>
        <w:t xml:space="preserve"> - fluids that have human or animal origin, most commonly encountered at crime scenes (e.g., blood, mucus, perspiration, saliva, semen, vaginal fluid, urine).</w:t>
      </w:r>
    </w:p>
    <w:p w14:paraId="642E1997" w14:textId="77777777" w:rsidR="003E50AD" w:rsidRPr="00113570" w:rsidRDefault="003E50AD">
      <w:pPr>
        <w:pStyle w:val="Title"/>
        <w:jc w:val="left"/>
        <w:rPr>
          <w:rFonts w:ascii="Arial" w:eastAsia="Arial" w:hAnsi="Arial" w:cs="Arial"/>
          <w:b w:val="0"/>
          <w:bCs w:val="0"/>
        </w:rPr>
      </w:pPr>
    </w:p>
    <w:p w14:paraId="57989011" w14:textId="77777777" w:rsidR="003E50AD" w:rsidRPr="00113570" w:rsidRDefault="007A7FBD">
      <w:pPr>
        <w:pStyle w:val="Title"/>
        <w:jc w:val="left"/>
        <w:rPr>
          <w:rFonts w:ascii="Arial" w:eastAsia="Arial" w:hAnsi="Arial" w:cs="Arial"/>
          <w:b w:val="0"/>
          <w:bCs w:val="0"/>
        </w:rPr>
      </w:pPr>
      <w:r w:rsidRPr="00113570">
        <w:rPr>
          <w:rFonts w:ascii="Arial" w:hAnsi="Arial" w:cs="Arial"/>
        </w:rPr>
        <w:t>Biological weapon</w:t>
      </w:r>
      <w:r w:rsidRPr="00113570">
        <w:rPr>
          <w:rFonts w:ascii="Arial" w:hAnsi="Arial" w:cs="Arial"/>
          <w:b w:val="0"/>
          <w:bCs w:val="0"/>
        </w:rPr>
        <w:t xml:space="preserve"> - biological agents used to threaten human life (e.g., anthrax, smallpox, or any infectious disease).</w:t>
      </w:r>
    </w:p>
    <w:p w14:paraId="12DBD0B1" w14:textId="77777777" w:rsidR="003E50AD" w:rsidRPr="00113570" w:rsidRDefault="003E50AD">
      <w:pPr>
        <w:pStyle w:val="Title"/>
        <w:jc w:val="left"/>
        <w:rPr>
          <w:rFonts w:ascii="Arial" w:eastAsia="Arial" w:hAnsi="Arial" w:cs="Arial"/>
          <w:b w:val="0"/>
          <w:bCs w:val="0"/>
        </w:rPr>
      </w:pPr>
    </w:p>
    <w:p w14:paraId="15E1DB16" w14:textId="77777777" w:rsidR="003E50AD" w:rsidRPr="00113570" w:rsidRDefault="007A7FBD">
      <w:pPr>
        <w:pStyle w:val="Title"/>
        <w:jc w:val="left"/>
        <w:rPr>
          <w:rFonts w:ascii="Arial" w:eastAsia="Arial" w:hAnsi="Arial" w:cs="Arial"/>
          <w:b w:val="0"/>
          <w:bCs w:val="0"/>
        </w:rPr>
      </w:pPr>
      <w:proofErr w:type="spellStart"/>
      <w:r w:rsidRPr="00113570">
        <w:rPr>
          <w:rFonts w:ascii="Arial" w:hAnsi="Arial" w:cs="Arial"/>
        </w:rPr>
        <w:t>Bloodborne</w:t>
      </w:r>
      <w:proofErr w:type="spellEnd"/>
      <w:r w:rsidRPr="00113570">
        <w:rPr>
          <w:rFonts w:ascii="Arial" w:hAnsi="Arial" w:cs="Arial"/>
        </w:rPr>
        <w:t xml:space="preserve"> Pathogen</w:t>
      </w:r>
      <w:r w:rsidRPr="00113570">
        <w:rPr>
          <w:rFonts w:ascii="Arial" w:hAnsi="Arial" w:cs="Arial"/>
          <w:b w:val="0"/>
          <w:bCs w:val="0"/>
        </w:rPr>
        <w:t xml:space="preserve"> - infectious, disease-causing microorganisms that may be found or transported in biological fluids.</w:t>
      </w:r>
    </w:p>
    <w:p w14:paraId="149EAB18" w14:textId="77777777" w:rsidR="003E50AD" w:rsidRPr="00113570" w:rsidRDefault="003E50AD">
      <w:pPr>
        <w:pStyle w:val="Title"/>
        <w:jc w:val="left"/>
        <w:rPr>
          <w:rFonts w:ascii="Arial" w:eastAsia="Arial" w:hAnsi="Arial" w:cs="Arial"/>
          <w:b w:val="0"/>
          <w:bCs w:val="0"/>
        </w:rPr>
      </w:pPr>
    </w:p>
    <w:p w14:paraId="261671DD" w14:textId="77777777" w:rsidR="003E50AD" w:rsidRPr="00113570" w:rsidRDefault="007A7FBD">
      <w:pPr>
        <w:pStyle w:val="Title"/>
        <w:jc w:val="left"/>
        <w:rPr>
          <w:rFonts w:ascii="Arial" w:eastAsia="Arial" w:hAnsi="Arial" w:cs="Arial"/>
          <w:b w:val="0"/>
          <w:bCs w:val="0"/>
        </w:rPr>
      </w:pPr>
      <w:r w:rsidRPr="00113570">
        <w:rPr>
          <w:rFonts w:ascii="Arial" w:hAnsi="Arial" w:cs="Arial"/>
        </w:rPr>
        <w:t>Boundaries</w:t>
      </w:r>
      <w:r w:rsidRPr="00113570">
        <w:rPr>
          <w:rFonts w:ascii="Arial" w:hAnsi="Arial" w:cs="Arial"/>
          <w:b w:val="0"/>
          <w:bCs w:val="0"/>
        </w:rPr>
        <w:t xml:space="preserve"> - the perimeter or border surrounding potential physical evidence related to the crime.</w:t>
      </w:r>
    </w:p>
    <w:p w14:paraId="461B0353" w14:textId="77777777" w:rsidR="003E50AD" w:rsidRPr="00113570" w:rsidRDefault="003E50AD">
      <w:pPr>
        <w:pStyle w:val="Title"/>
        <w:jc w:val="left"/>
        <w:rPr>
          <w:rFonts w:ascii="Arial" w:eastAsia="Arial" w:hAnsi="Arial" w:cs="Arial"/>
          <w:b w:val="0"/>
          <w:bCs w:val="0"/>
        </w:rPr>
      </w:pPr>
    </w:p>
    <w:p w14:paraId="155B7167" w14:textId="77777777" w:rsidR="003E50AD" w:rsidRPr="00113570" w:rsidRDefault="007A7FBD">
      <w:pPr>
        <w:pStyle w:val="Title"/>
        <w:jc w:val="left"/>
        <w:rPr>
          <w:rFonts w:ascii="Arial" w:eastAsia="Arial" w:hAnsi="Arial" w:cs="Arial"/>
          <w:b w:val="0"/>
          <w:bCs w:val="0"/>
        </w:rPr>
      </w:pPr>
      <w:r w:rsidRPr="00113570">
        <w:rPr>
          <w:rFonts w:ascii="Arial" w:hAnsi="Arial" w:cs="Arial"/>
          <w:lang w:val="it-IT"/>
        </w:rPr>
        <w:t>Case file</w:t>
      </w:r>
      <w:r w:rsidRPr="00113570">
        <w:rPr>
          <w:rFonts w:ascii="Arial" w:hAnsi="Arial" w:cs="Arial"/>
          <w:b w:val="0"/>
          <w:bCs w:val="0"/>
        </w:rPr>
        <w:t xml:space="preserve"> - the collection of documents comprising information concerning a particular investigation.  (This collection may be kept in case jackets, file folders, ring binders, boxes, file drawers, file cabinets, or rooms.  Sub-files are often used within case files to segregate and group interviews, media coverage, laboratory requests and report, evidence documentation, photographs, videotapes, audiotapes, and other documents.)</w:t>
      </w:r>
    </w:p>
    <w:p w14:paraId="701A459F" w14:textId="77777777" w:rsidR="003E50AD" w:rsidRPr="00113570" w:rsidRDefault="003E50AD">
      <w:pPr>
        <w:pStyle w:val="Title"/>
        <w:jc w:val="left"/>
        <w:rPr>
          <w:rFonts w:ascii="Arial" w:eastAsia="Arial" w:hAnsi="Arial" w:cs="Arial"/>
          <w:b w:val="0"/>
          <w:bCs w:val="0"/>
        </w:rPr>
      </w:pPr>
    </w:p>
    <w:p w14:paraId="3AEDD05C" w14:textId="77777777" w:rsidR="003E50AD" w:rsidRPr="00113570" w:rsidRDefault="007A7FBD">
      <w:pPr>
        <w:pStyle w:val="Title"/>
        <w:jc w:val="left"/>
        <w:rPr>
          <w:rFonts w:ascii="Arial" w:eastAsia="Arial" w:hAnsi="Arial" w:cs="Arial"/>
          <w:b w:val="0"/>
          <w:bCs w:val="0"/>
        </w:rPr>
      </w:pPr>
      <w:r w:rsidRPr="00113570">
        <w:rPr>
          <w:rFonts w:ascii="Arial" w:hAnsi="Arial" w:cs="Arial"/>
        </w:rPr>
        <w:t>Case identifiers</w:t>
      </w:r>
      <w:r w:rsidRPr="00113570">
        <w:rPr>
          <w:rFonts w:ascii="Arial" w:hAnsi="Arial" w:cs="Arial"/>
          <w:b w:val="0"/>
          <w:bCs w:val="0"/>
        </w:rPr>
        <w:t xml:space="preserve"> - the alphabetic and/or numeric characters assigned to identify a particular case.</w:t>
      </w:r>
    </w:p>
    <w:p w14:paraId="505F2CF7" w14:textId="77777777" w:rsidR="003E50AD" w:rsidRPr="00113570" w:rsidRDefault="003E50AD">
      <w:pPr>
        <w:pStyle w:val="Title"/>
        <w:jc w:val="left"/>
        <w:rPr>
          <w:rFonts w:ascii="Arial" w:eastAsia="Arial" w:hAnsi="Arial" w:cs="Arial"/>
        </w:rPr>
      </w:pPr>
    </w:p>
    <w:p w14:paraId="6E4CEDDF" w14:textId="77777777" w:rsidR="003E50AD" w:rsidRPr="00113570" w:rsidRDefault="007A7FBD">
      <w:pPr>
        <w:pStyle w:val="Title"/>
        <w:jc w:val="left"/>
        <w:rPr>
          <w:rFonts w:ascii="Arial" w:eastAsia="Arial" w:hAnsi="Arial" w:cs="Arial"/>
          <w:b w:val="0"/>
          <w:bCs w:val="0"/>
        </w:rPr>
      </w:pPr>
      <w:r w:rsidRPr="00113570">
        <w:rPr>
          <w:rFonts w:ascii="Arial" w:hAnsi="Arial" w:cs="Arial"/>
        </w:rPr>
        <w:t>Chain of custody</w:t>
      </w:r>
      <w:r w:rsidRPr="00113570">
        <w:rPr>
          <w:rFonts w:ascii="Arial" w:hAnsi="Arial" w:cs="Arial"/>
          <w:b w:val="0"/>
          <w:bCs w:val="0"/>
        </w:rPr>
        <w:t xml:space="preserve"> - a process used to maintain and document the chronological history of the evidence.  (Documents should include name or initials of the individual collecting the evidence, each person or entity subsequently having custody of it, dates the items were collected or transferred, agency and case number, victim’s or suspect’s name, and a brief description of the item.)</w:t>
      </w:r>
    </w:p>
    <w:p w14:paraId="184E84AB" w14:textId="77777777" w:rsidR="003E50AD" w:rsidRPr="00113570" w:rsidRDefault="003E50AD">
      <w:pPr>
        <w:pStyle w:val="Title"/>
        <w:jc w:val="left"/>
        <w:rPr>
          <w:rFonts w:ascii="Arial" w:eastAsia="Arial" w:hAnsi="Arial" w:cs="Arial"/>
          <w:b w:val="0"/>
          <w:bCs w:val="0"/>
        </w:rPr>
      </w:pPr>
    </w:p>
    <w:p w14:paraId="174442F4" w14:textId="77777777" w:rsidR="003E50AD" w:rsidRPr="00113570" w:rsidRDefault="007A7FBD">
      <w:pPr>
        <w:pStyle w:val="Title"/>
        <w:jc w:val="left"/>
        <w:rPr>
          <w:rFonts w:ascii="Arial" w:eastAsia="Arial" w:hAnsi="Arial" w:cs="Arial"/>
          <w:b w:val="0"/>
          <w:bCs w:val="0"/>
        </w:rPr>
      </w:pPr>
      <w:r w:rsidRPr="00113570">
        <w:rPr>
          <w:rFonts w:ascii="Arial" w:hAnsi="Arial" w:cs="Arial"/>
        </w:rPr>
        <w:t>Chemical enhancement</w:t>
      </w:r>
      <w:r w:rsidRPr="00113570">
        <w:rPr>
          <w:rFonts w:ascii="Arial" w:hAnsi="Arial" w:cs="Arial"/>
          <w:b w:val="0"/>
          <w:bCs w:val="0"/>
        </w:rPr>
        <w:t xml:space="preserve"> - the use of chemicals that react with specific types of evidence (e.g., blood, semen, lead, fingerprints) in order to aid in the detection and/or documentation of evidence that may be difficult to see.</w:t>
      </w:r>
    </w:p>
    <w:p w14:paraId="30C95246" w14:textId="77777777" w:rsidR="003E50AD" w:rsidRPr="00113570" w:rsidRDefault="003E50AD">
      <w:pPr>
        <w:pStyle w:val="Title"/>
        <w:jc w:val="left"/>
        <w:rPr>
          <w:rFonts w:ascii="Arial" w:eastAsia="Arial" w:hAnsi="Arial" w:cs="Arial"/>
          <w:b w:val="0"/>
          <w:bCs w:val="0"/>
        </w:rPr>
      </w:pPr>
    </w:p>
    <w:p w14:paraId="366613C8" w14:textId="77777777" w:rsidR="003E50AD" w:rsidRPr="00113570" w:rsidRDefault="007A7FBD">
      <w:pPr>
        <w:pStyle w:val="Title"/>
        <w:jc w:val="left"/>
        <w:rPr>
          <w:rFonts w:ascii="Arial" w:eastAsia="Arial" w:hAnsi="Arial" w:cs="Arial"/>
          <w:b w:val="0"/>
          <w:bCs w:val="0"/>
        </w:rPr>
      </w:pPr>
      <w:r w:rsidRPr="00113570">
        <w:rPr>
          <w:rFonts w:ascii="Arial" w:hAnsi="Arial" w:cs="Arial"/>
        </w:rPr>
        <w:t>Chemical threat</w:t>
      </w:r>
      <w:r w:rsidRPr="00113570">
        <w:rPr>
          <w:rFonts w:ascii="Arial" w:hAnsi="Arial" w:cs="Arial"/>
          <w:b w:val="0"/>
          <w:bCs w:val="0"/>
        </w:rPr>
        <w:t xml:space="preserve"> - compounds that may pose bodily harm if touched, ingested, inhaled, or ignited.  These compounds may be encountered at a clandestine laboratory, or through a homemade bomb or tankard leakage (e.g., ether, alcohol, nitroglycerin, ammonium sulfate, red phosphorus, cleaning supplies, gasoline, or unlabeled chemicals).</w:t>
      </w:r>
    </w:p>
    <w:p w14:paraId="0511BD05" w14:textId="77777777" w:rsidR="003E50AD" w:rsidRPr="00113570" w:rsidRDefault="003E50AD">
      <w:pPr>
        <w:pStyle w:val="Title"/>
        <w:jc w:val="left"/>
        <w:rPr>
          <w:rFonts w:ascii="Arial" w:eastAsia="Arial" w:hAnsi="Arial" w:cs="Arial"/>
          <w:b w:val="0"/>
          <w:bCs w:val="0"/>
        </w:rPr>
      </w:pPr>
    </w:p>
    <w:p w14:paraId="148D28BC" w14:textId="77777777" w:rsidR="003E50AD" w:rsidRPr="00113570" w:rsidRDefault="007A7FBD">
      <w:pPr>
        <w:pStyle w:val="Title"/>
        <w:jc w:val="left"/>
        <w:rPr>
          <w:rFonts w:ascii="Arial" w:eastAsia="Arial" w:hAnsi="Arial" w:cs="Arial"/>
          <w:b w:val="0"/>
          <w:bCs w:val="0"/>
        </w:rPr>
      </w:pPr>
      <w:r w:rsidRPr="00113570">
        <w:rPr>
          <w:rFonts w:ascii="Arial" w:hAnsi="Arial" w:cs="Arial"/>
        </w:rPr>
        <w:t>Clean/sanitize</w:t>
      </w:r>
      <w:r w:rsidRPr="00113570">
        <w:rPr>
          <w:rFonts w:ascii="Arial" w:hAnsi="Arial" w:cs="Arial"/>
          <w:b w:val="0"/>
          <w:bCs w:val="0"/>
        </w:rPr>
        <w:t xml:space="preserve"> - the process of removing biological and/or chemical contaminants from tools and/or equipment (e.g., using a mixture of 10-percent household bleach and water).</w:t>
      </w:r>
    </w:p>
    <w:p w14:paraId="06606574" w14:textId="77777777" w:rsidR="003E50AD" w:rsidRPr="00113570" w:rsidRDefault="003E50AD">
      <w:pPr>
        <w:pStyle w:val="Title"/>
        <w:jc w:val="left"/>
        <w:rPr>
          <w:rFonts w:ascii="Arial" w:eastAsia="Arial" w:hAnsi="Arial" w:cs="Arial"/>
          <w:b w:val="0"/>
          <w:bCs w:val="0"/>
        </w:rPr>
      </w:pPr>
    </w:p>
    <w:p w14:paraId="3B20CC9C" w14:textId="77777777" w:rsidR="003E50AD" w:rsidRPr="00113570" w:rsidRDefault="007A7FBD">
      <w:pPr>
        <w:pStyle w:val="Title"/>
        <w:jc w:val="left"/>
        <w:rPr>
          <w:rFonts w:ascii="Arial" w:eastAsia="Arial" w:hAnsi="Arial" w:cs="Arial"/>
          <w:b w:val="0"/>
          <w:bCs w:val="0"/>
        </w:rPr>
      </w:pPr>
      <w:proofErr w:type="spellStart"/>
      <w:r w:rsidRPr="00113570">
        <w:rPr>
          <w:rFonts w:ascii="Arial" w:hAnsi="Arial" w:cs="Arial"/>
          <w:lang w:val="fr-FR"/>
        </w:rPr>
        <w:t>Collect</w:t>
      </w:r>
      <w:proofErr w:type="spellEnd"/>
      <w:r w:rsidRPr="00113570">
        <w:rPr>
          <w:rFonts w:ascii="Arial" w:hAnsi="Arial" w:cs="Arial"/>
          <w:lang w:val="fr-FR"/>
        </w:rPr>
        <w:t>/collection</w:t>
      </w:r>
      <w:r w:rsidRPr="00113570">
        <w:rPr>
          <w:rFonts w:ascii="Arial" w:hAnsi="Arial" w:cs="Arial"/>
          <w:b w:val="0"/>
          <w:bCs w:val="0"/>
        </w:rPr>
        <w:t xml:space="preserve"> - the process of detecting, documenting, or retaining physical evidence.</w:t>
      </w:r>
    </w:p>
    <w:p w14:paraId="745662B9" w14:textId="77777777" w:rsidR="003E50AD" w:rsidRPr="00113570" w:rsidRDefault="003E50AD">
      <w:pPr>
        <w:pStyle w:val="Title"/>
        <w:jc w:val="left"/>
        <w:rPr>
          <w:rFonts w:ascii="Arial" w:eastAsia="Arial" w:hAnsi="Arial" w:cs="Arial"/>
          <w:b w:val="0"/>
          <w:bCs w:val="0"/>
        </w:rPr>
      </w:pPr>
    </w:p>
    <w:p w14:paraId="31163C2F" w14:textId="77777777" w:rsidR="003E50AD" w:rsidRPr="00113570" w:rsidRDefault="007A7FBD">
      <w:pPr>
        <w:pStyle w:val="Title"/>
        <w:jc w:val="left"/>
        <w:rPr>
          <w:rFonts w:ascii="Arial" w:eastAsia="Arial" w:hAnsi="Arial" w:cs="Arial"/>
          <w:b w:val="0"/>
          <w:bCs w:val="0"/>
        </w:rPr>
      </w:pPr>
      <w:r w:rsidRPr="00113570">
        <w:rPr>
          <w:rFonts w:ascii="Arial" w:hAnsi="Arial" w:cs="Arial"/>
        </w:rPr>
        <w:t>Comparison samples</w:t>
      </w:r>
      <w:r w:rsidRPr="00113570">
        <w:rPr>
          <w:rFonts w:ascii="Arial" w:hAnsi="Arial" w:cs="Arial"/>
          <w:b w:val="0"/>
          <w:bCs w:val="0"/>
        </w:rPr>
        <w:t xml:space="preserve"> - a generic term used to describe physical material/evidence discovered at crime scenes that may be compared with samples from persons, tools, and physical locations.  Comparison samples may be from either an </w:t>
      </w:r>
      <w:r w:rsidRPr="00113570">
        <w:rPr>
          <w:rFonts w:ascii="Arial" w:hAnsi="Arial" w:cs="Arial"/>
        </w:rPr>
        <w:t>unknown/questioned</w:t>
      </w:r>
      <w:r w:rsidRPr="00113570">
        <w:rPr>
          <w:rFonts w:ascii="Arial" w:hAnsi="Arial" w:cs="Arial"/>
          <w:b w:val="0"/>
          <w:bCs w:val="0"/>
        </w:rPr>
        <w:t xml:space="preserve"> or a </w:t>
      </w:r>
      <w:r w:rsidRPr="00113570">
        <w:rPr>
          <w:rFonts w:ascii="Arial" w:hAnsi="Arial" w:cs="Arial"/>
        </w:rPr>
        <w:t>known</w:t>
      </w:r>
      <w:r w:rsidRPr="00113570">
        <w:rPr>
          <w:rFonts w:ascii="Arial" w:hAnsi="Arial" w:cs="Arial"/>
          <w:b w:val="0"/>
          <w:bCs w:val="0"/>
        </w:rPr>
        <w:t xml:space="preserve"> source.</w:t>
      </w:r>
    </w:p>
    <w:p w14:paraId="3D0F9CFC" w14:textId="77777777" w:rsidR="003E50AD" w:rsidRPr="00113570" w:rsidRDefault="003E50AD">
      <w:pPr>
        <w:pStyle w:val="Title"/>
        <w:jc w:val="left"/>
        <w:rPr>
          <w:rFonts w:ascii="Arial" w:eastAsia="Arial" w:hAnsi="Arial" w:cs="Arial"/>
          <w:b w:val="0"/>
          <w:bCs w:val="0"/>
        </w:rPr>
      </w:pPr>
    </w:p>
    <w:p w14:paraId="1B063515" w14:textId="77777777" w:rsidR="003E50AD" w:rsidRPr="00113570" w:rsidRDefault="007A7FBD">
      <w:pPr>
        <w:pStyle w:val="Title"/>
        <w:ind w:firstLine="360"/>
        <w:jc w:val="left"/>
        <w:rPr>
          <w:rFonts w:ascii="Arial" w:eastAsia="Arial" w:hAnsi="Arial" w:cs="Arial"/>
          <w:b w:val="0"/>
          <w:bCs w:val="0"/>
        </w:rPr>
      </w:pPr>
      <w:r w:rsidRPr="00113570">
        <w:rPr>
          <w:rFonts w:ascii="Arial" w:hAnsi="Arial" w:cs="Arial"/>
          <w:b w:val="0"/>
          <w:bCs w:val="0"/>
        </w:rPr>
        <w:t xml:space="preserve">Samples whose source is </w:t>
      </w:r>
      <w:r w:rsidRPr="00113570">
        <w:rPr>
          <w:rFonts w:ascii="Arial" w:hAnsi="Arial" w:cs="Arial"/>
        </w:rPr>
        <w:t xml:space="preserve">unknown/questioned </w:t>
      </w:r>
      <w:r w:rsidRPr="00113570">
        <w:rPr>
          <w:rFonts w:ascii="Arial" w:hAnsi="Arial" w:cs="Arial"/>
          <w:b w:val="0"/>
          <w:bCs w:val="0"/>
        </w:rPr>
        <w:t>are the three basic types:</w:t>
      </w:r>
    </w:p>
    <w:p w14:paraId="582F2FAF" w14:textId="77777777" w:rsidR="003E50AD" w:rsidRPr="00113570" w:rsidRDefault="007A7FBD" w:rsidP="006B23F2">
      <w:pPr>
        <w:pStyle w:val="Title"/>
        <w:numPr>
          <w:ilvl w:val="0"/>
          <w:numId w:val="211"/>
        </w:numPr>
        <w:jc w:val="left"/>
        <w:rPr>
          <w:rFonts w:ascii="Arial" w:hAnsi="Arial" w:cs="Arial"/>
          <w:b w:val="0"/>
          <w:bCs w:val="0"/>
        </w:rPr>
      </w:pPr>
      <w:r w:rsidRPr="00113570">
        <w:rPr>
          <w:rFonts w:ascii="Arial" w:hAnsi="Arial" w:cs="Arial"/>
          <w:b w:val="0"/>
          <w:bCs w:val="0"/>
        </w:rPr>
        <w:t>Recovered crime scene samples whose source is in question (e.g., evidence left by suspects, victims).</w:t>
      </w:r>
    </w:p>
    <w:p w14:paraId="25452A3D" w14:textId="77777777" w:rsidR="003E50AD" w:rsidRPr="00113570" w:rsidRDefault="007A7FBD" w:rsidP="006B23F2">
      <w:pPr>
        <w:pStyle w:val="Title"/>
        <w:numPr>
          <w:ilvl w:val="0"/>
          <w:numId w:val="211"/>
        </w:numPr>
        <w:jc w:val="left"/>
        <w:rPr>
          <w:rFonts w:ascii="Arial" w:hAnsi="Arial" w:cs="Arial"/>
          <w:b w:val="0"/>
          <w:bCs w:val="0"/>
        </w:rPr>
      </w:pPr>
      <w:r w:rsidRPr="00113570">
        <w:rPr>
          <w:rFonts w:ascii="Arial" w:hAnsi="Arial" w:cs="Arial"/>
          <w:b w:val="0"/>
          <w:bCs w:val="0"/>
        </w:rPr>
        <w:t>Questioned evidence that may have been transferred to an offender during the commission of the crime and taken away by him or her.  Such questioned evidence can be compared with evidence of a known source and can thereby be associated/linked to a person/vehicle/tool of a crime.</w:t>
      </w:r>
    </w:p>
    <w:p w14:paraId="69721B95" w14:textId="77777777" w:rsidR="003E50AD" w:rsidRPr="00113570" w:rsidRDefault="007A7FBD" w:rsidP="006B23F2">
      <w:pPr>
        <w:pStyle w:val="Title"/>
        <w:numPr>
          <w:ilvl w:val="0"/>
          <w:numId w:val="211"/>
        </w:numPr>
        <w:jc w:val="left"/>
        <w:rPr>
          <w:rFonts w:ascii="Arial" w:hAnsi="Arial" w:cs="Arial"/>
          <w:b w:val="0"/>
          <w:bCs w:val="0"/>
        </w:rPr>
      </w:pPr>
      <w:r w:rsidRPr="00113570">
        <w:rPr>
          <w:rFonts w:ascii="Arial" w:hAnsi="Arial" w:cs="Arial"/>
          <w:b w:val="0"/>
          <w:bCs w:val="0"/>
        </w:rPr>
        <w:t>Evidence of an unknown/questioned source recovered from several crime scenes may also be used to associate multiple offenses that were committed by the same person and/or with the same tool or weapon.</w:t>
      </w:r>
    </w:p>
    <w:p w14:paraId="59991086" w14:textId="77777777" w:rsidR="003E50AD" w:rsidRPr="00113570" w:rsidRDefault="003E50AD">
      <w:pPr>
        <w:pStyle w:val="Title"/>
        <w:jc w:val="left"/>
        <w:rPr>
          <w:rFonts w:ascii="Arial" w:eastAsia="Arial" w:hAnsi="Arial" w:cs="Arial"/>
          <w:b w:val="0"/>
          <w:bCs w:val="0"/>
        </w:rPr>
      </w:pPr>
    </w:p>
    <w:p w14:paraId="601BC603" w14:textId="77777777" w:rsidR="003E50AD" w:rsidRPr="00113570" w:rsidRDefault="007A7FBD">
      <w:pPr>
        <w:pStyle w:val="Title"/>
        <w:ind w:firstLine="360"/>
        <w:jc w:val="left"/>
        <w:rPr>
          <w:rFonts w:ascii="Arial" w:eastAsia="Arial" w:hAnsi="Arial" w:cs="Arial"/>
          <w:b w:val="0"/>
          <w:bCs w:val="0"/>
        </w:rPr>
      </w:pPr>
      <w:r w:rsidRPr="00113570">
        <w:rPr>
          <w:rFonts w:ascii="Arial" w:hAnsi="Arial" w:cs="Arial"/>
          <w:b w:val="0"/>
          <w:bCs w:val="0"/>
        </w:rPr>
        <w:t xml:space="preserve">Samples whose source is </w:t>
      </w:r>
      <w:r w:rsidRPr="00113570">
        <w:rPr>
          <w:rFonts w:ascii="Arial" w:hAnsi="Arial" w:cs="Arial"/>
        </w:rPr>
        <w:t>known</w:t>
      </w:r>
      <w:r w:rsidRPr="00113570">
        <w:rPr>
          <w:rFonts w:ascii="Arial" w:hAnsi="Arial" w:cs="Arial"/>
          <w:b w:val="0"/>
          <w:bCs w:val="0"/>
        </w:rPr>
        <w:t xml:space="preserve"> are the three basic types:</w:t>
      </w:r>
    </w:p>
    <w:p w14:paraId="2488390F" w14:textId="77777777" w:rsidR="003E50AD" w:rsidRPr="00113570" w:rsidRDefault="007A7FBD" w:rsidP="006B23F2">
      <w:pPr>
        <w:pStyle w:val="Title"/>
        <w:numPr>
          <w:ilvl w:val="0"/>
          <w:numId w:val="213"/>
        </w:numPr>
        <w:jc w:val="left"/>
        <w:rPr>
          <w:rFonts w:ascii="Arial" w:hAnsi="Arial" w:cs="Arial"/>
          <w:b w:val="0"/>
          <w:bCs w:val="0"/>
          <w:lang w:val="pt-PT"/>
        </w:rPr>
      </w:pPr>
      <w:r w:rsidRPr="00113570">
        <w:rPr>
          <w:rFonts w:ascii="Arial" w:hAnsi="Arial" w:cs="Arial"/>
          <w:b w:val="0"/>
          <w:bCs w:val="0"/>
          <w:lang w:val="pt-PT"/>
        </w:rPr>
        <w:t xml:space="preserve">A </w:t>
      </w:r>
      <w:r w:rsidRPr="00113570">
        <w:rPr>
          <w:rFonts w:ascii="Arial" w:hAnsi="Arial" w:cs="Arial"/>
        </w:rPr>
        <w:t>standard/reference</w:t>
      </w:r>
      <w:r w:rsidRPr="00113570">
        <w:rPr>
          <w:rFonts w:ascii="Arial" w:hAnsi="Arial" w:cs="Arial"/>
          <w:b w:val="0"/>
          <w:bCs w:val="0"/>
        </w:rPr>
        <w:t xml:space="preserve"> sample is material of a verifiable/documented source which, when compared with evidence of an unknown source, shows an association or linkage between an offender, crime scene, and/or victim (e.g., a carpet cutting taken from a location suspected as the point of transfer for comparison with the fibers recovered from the suspect’s shoes, a sample of paint removed from a suspect vehicle to be compared with paint found on a victim’s vehicle following an accident, or a sample of the suspect’s and/or victim’s blood submitted for comparison with a bloodstained shirt recovered as evidence).</w:t>
      </w:r>
    </w:p>
    <w:p w14:paraId="1901B15E" w14:textId="77777777" w:rsidR="003E50AD" w:rsidRPr="00113570" w:rsidRDefault="007A7FBD" w:rsidP="006B23F2">
      <w:pPr>
        <w:pStyle w:val="Title"/>
        <w:numPr>
          <w:ilvl w:val="0"/>
          <w:numId w:val="213"/>
        </w:numPr>
        <w:jc w:val="left"/>
        <w:rPr>
          <w:rFonts w:ascii="Arial" w:hAnsi="Arial" w:cs="Arial"/>
          <w:b w:val="0"/>
          <w:bCs w:val="0"/>
          <w:lang w:val="pt-PT"/>
        </w:rPr>
      </w:pPr>
      <w:r w:rsidRPr="00113570">
        <w:rPr>
          <w:rFonts w:ascii="Arial" w:hAnsi="Arial" w:cs="Arial"/>
          <w:b w:val="0"/>
          <w:bCs w:val="0"/>
          <w:lang w:val="pt-PT"/>
        </w:rPr>
        <w:t xml:space="preserve">A </w:t>
      </w:r>
      <w:r w:rsidRPr="00113570">
        <w:rPr>
          <w:rFonts w:ascii="Arial" w:hAnsi="Arial" w:cs="Arial"/>
        </w:rPr>
        <w:t>control/blank</w:t>
      </w:r>
      <w:r w:rsidRPr="00113570">
        <w:rPr>
          <w:rFonts w:ascii="Arial" w:hAnsi="Arial" w:cs="Arial"/>
          <w:b w:val="0"/>
          <w:bCs w:val="0"/>
        </w:rPr>
        <w:t xml:space="preserve"> sample is material of a known source that presumably was uncontaminated during the commission of the crime (e.g., a sample to be used in laboratory testing to ensure that the surface on which the sample is deposited does not interfere with testing.  For example, when a bloodstain is collected from a carpet, a segment of unstained carpet must be collected for use as a blank or elimination sample).</w:t>
      </w:r>
    </w:p>
    <w:p w14:paraId="70FE3079" w14:textId="77777777" w:rsidR="003E50AD" w:rsidRPr="00113570" w:rsidRDefault="007A7FBD" w:rsidP="006B23F2">
      <w:pPr>
        <w:pStyle w:val="Title"/>
        <w:numPr>
          <w:ilvl w:val="0"/>
          <w:numId w:val="213"/>
        </w:numPr>
        <w:jc w:val="left"/>
        <w:rPr>
          <w:rFonts w:ascii="Arial" w:hAnsi="Arial" w:cs="Arial"/>
          <w:b w:val="0"/>
          <w:bCs w:val="0"/>
        </w:rPr>
      </w:pPr>
      <w:r w:rsidRPr="00113570">
        <w:rPr>
          <w:rFonts w:ascii="Arial" w:hAnsi="Arial" w:cs="Arial"/>
          <w:b w:val="0"/>
          <w:bCs w:val="0"/>
        </w:rPr>
        <w:t xml:space="preserve">An </w:t>
      </w:r>
      <w:r w:rsidRPr="00113570">
        <w:rPr>
          <w:rFonts w:ascii="Arial" w:hAnsi="Arial" w:cs="Arial"/>
        </w:rPr>
        <w:t>elimination</w:t>
      </w:r>
      <w:r w:rsidRPr="00113570">
        <w:rPr>
          <w:rFonts w:ascii="Arial" w:hAnsi="Arial" w:cs="Arial"/>
          <w:b w:val="0"/>
          <w:bCs w:val="0"/>
        </w:rPr>
        <w:t xml:space="preserve"> sample is one of known source taken from a person who had lawful access to the scene (e.g., fingerprints from occupants, tire tread impressions from police vehicles, footwear impressions from emergency medical personnel) to be used for comparison with evidence of the same type.</w:t>
      </w:r>
    </w:p>
    <w:p w14:paraId="62967D2D" w14:textId="77777777" w:rsidR="003E50AD" w:rsidRPr="00113570" w:rsidRDefault="003E50AD">
      <w:pPr>
        <w:pStyle w:val="Title"/>
        <w:jc w:val="left"/>
        <w:rPr>
          <w:rFonts w:ascii="Arial" w:eastAsia="Arial" w:hAnsi="Arial" w:cs="Arial"/>
          <w:b w:val="0"/>
          <w:bCs w:val="0"/>
        </w:rPr>
      </w:pPr>
    </w:p>
    <w:p w14:paraId="424D24DA" w14:textId="77777777" w:rsidR="003E50AD" w:rsidRPr="00113570" w:rsidRDefault="007A7FBD">
      <w:pPr>
        <w:pStyle w:val="Title"/>
        <w:jc w:val="left"/>
        <w:rPr>
          <w:rFonts w:ascii="Arial" w:eastAsia="Arial" w:hAnsi="Arial" w:cs="Arial"/>
          <w:b w:val="0"/>
          <w:bCs w:val="0"/>
        </w:rPr>
      </w:pPr>
      <w:r w:rsidRPr="00113570">
        <w:rPr>
          <w:rFonts w:ascii="Arial" w:hAnsi="Arial" w:cs="Arial"/>
        </w:rPr>
        <w:t>Contamination</w:t>
      </w:r>
      <w:r w:rsidRPr="00113570">
        <w:rPr>
          <w:rFonts w:ascii="Arial" w:hAnsi="Arial" w:cs="Arial"/>
          <w:b w:val="0"/>
          <w:bCs w:val="0"/>
        </w:rPr>
        <w:t xml:space="preserve"> - the unwanted transfer of material from another source to a piece of physical evidence.</w:t>
      </w:r>
    </w:p>
    <w:p w14:paraId="248BA28D" w14:textId="77777777" w:rsidR="003E50AD" w:rsidRPr="00113570" w:rsidRDefault="003E50AD">
      <w:pPr>
        <w:pStyle w:val="Title"/>
        <w:jc w:val="left"/>
        <w:rPr>
          <w:rFonts w:ascii="Arial" w:eastAsia="Arial" w:hAnsi="Arial" w:cs="Arial"/>
          <w:b w:val="0"/>
          <w:bCs w:val="0"/>
        </w:rPr>
      </w:pPr>
    </w:p>
    <w:p w14:paraId="1BE7CF85" w14:textId="77777777" w:rsidR="003E50AD" w:rsidRPr="00113570" w:rsidRDefault="007A7FBD">
      <w:pPr>
        <w:pStyle w:val="Title"/>
        <w:jc w:val="left"/>
        <w:rPr>
          <w:rFonts w:ascii="Arial" w:eastAsia="Arial" w:hAnsi="Arial" w:cs="Arial"/>
          <w:b w:val="0"/>
          <w:bCs w:val="0"/>
        </w:rPr>
      </w:pPr>
      <w:r w:rsidRPr="00113570">
        <w:rPr>
          <w:rFonts w:ascii="Arial" w:hAnsi="Arial" w:cs="Arial"/>
        </w:rPr>
        <w:t>Control/blank sample</w:t>
      </w:r>
      <w:r w:rsidRPr="00113570">
        <w:rPr>
          <w:rFonts w:ascii="Arial" w:hAnsi="Arial" w:cs="Arial"/>
          <w:b w:val="0"/>
          <w:bCs w:val="0"/>
        </w:rPr>
        <w:t xml:space="preserve"> - see comparison samples.</w:t>
      </w:r>
    </w:p>
    <w:p w14:paraId="2710E20E" w14:textId="77777777" w:rsidR="003E50AD" w:rsidRPr="00113570" w:rsidRDefault="003E50AD">
      <w:pPr>
        <w:pStyle w:val="Title"/>
        <w:jc w:val="left"/>
        <w:rPr>
          <w:rFonts w:ascii="Arial" w:eastAsia="Arial" w:hAnsi="Arial" w:cs="Arial"/>
          <w:b w:val="0"/>
          <w:bCs w:val="0"/>
        </w:rPr>
      </w:pPr>
    </w:p>
    <w:p w14:paraId="4DBD0A87" w14:textId="77777777" w:rsidR="003E50AD" w:rsidRPr="00113570" w:rsidRDefault="007A7FBD">
      <w:pPr>
        <w:pStyle w:val="Title"/>
        <w:jc w:val="left"/>
        <w:rPr>
          <w:rFonts w:ascii="Arial" w:eastAsia="Arial" w:hAnsi="Arial" w:cs="Arial"/>
          <w:b w:val="0"/>
          <w:bCs w:val="0"/>
        </w:rPr>
      </w:pPr>
      <w:r w:rsidRPr="00113570">
        <w:rPr>
          <w:rFonts w:ascii="Arial" w:hAnsi="Arial" w:cs="Arial"/>
        </w:rPr>
        <w:t>Cross-contamination</w:t>
      </w:r>
      <w:r w:rsidRPr="00113570">
        <w:rPr>
          <w:rFonts w:ascii="Arial" w:hAnsi="Arial" w:cs="Arial"/>
          <w:b w:val="0"/>
          <w:bCs w:val="0"/>
        </w:rPr>
        <w:t xml:space="preserve"> - the unwanted transfer of material between two or more sources of physical evidence.</w:t>
      </w:r>
    </w:p>
    <w:p w14:paraId="6849B5E8" w14:textId="77777777" w:rsidR="003E50AD" w:rsidRPr="00113570" w:rsidRDefault="003E50AD">
      <w:pPr>
        <w:pStyle w:val="Title"/>
        <w:jc w:val="left"/>
        <w:rPr>
          <w:rFonts w:ascii="Arial" w:eastAsia="Arial" w:hAnsi="Arial" w:cs="Arial"/>
          <w:b w:val="0"/>
          <w:bCs w:val="0"/>
        </w:rPr>
      </w:pPr>
    </w:p>
    <w:p w14:paraId="6ED46F74" w14:textId="77777777" w:rsidR="003E50AD" w:rsidRPr="00113570" w:rsidRDefault="007A7FBD">
      <w:pPr>
        <w:pStyle w:val="Title"/>
        <w:jc w:val="left"/>
        <w:rPr>
          <w:rFonts w:ascii="Arial" w:eastAsia="Arial" w:hAnsi="Arial" w:cs="Arial"/>
          <w:b w:val="0"/>
          <w:bCs w:val="0"/>
        </w:rPr>
      </w:pPr>
      <w:r w:rsidRPr="00113570">
        <w:rPr>
          <w:rFonts w:ascii="Arial" w:hAnsi="Arial" w:cs="Arial"/>
          <w:lang w:val="fr-FR"/>
        </w:rPr>
        <w:t>Documentation</w:t>
      </w:r>
      <w:r w:rsidRPr="00113570">
        <w:rPr>
          <w:rFonts w:ascii="Arial" w:hAnsi="Arial" w:cs="Arial"/>
          <w:b w:val="0"/>
          <w:bCs w:val="0"/>
        </w:rPr>
        <w:t xml:space="preserve"> - written notes, audio/videotapes, printed forms, sketches and/or photographs that form a detailed record of the scene, evidence recovered, and actions taken during the search of the crime scene.</w:t>
      </w:r>
    </w:p>
    <w:p w14:paraId="66C49DBD" w14:textId="77777777" w:rsidR="003E50AD" w:rsidRPr="00113570" w:rsidRDefault="003E50AD">
      <w:pPr>
        <w:pStyle w:val="Title"/>
        <w:jc w:val="left"/>
        <w:rPr>
          <w:rFonts w:ascii="Arial" w:eastAsia="Arial" w:hAnsi="Arial" w:cs="Arial"/>
          <w:b w:val="0"/>
          <w:bCs w:val="0"/>
        </w:rPr>
      </w:pPr>
    </w:p>
    <w:p w14:paraId="1FE44B61" w14:textId="77777777" w:rsidR="003E50AD" w:rsidRPr="00113570" w:rsidRDefault="007A7FBD">
      <w:pPr>
        <w:pStyle w:val="Title"/>
        <w:jc w:val="left"/>
        <w:rPr>
          <w:rFonts w:ascii="Arial" w:eastAsia="Arial" w:hAnsi="Arial" w:cs="Arial"/>
          <w:b w:val="0"/>
          <w:bCs w:val="0"/>
        </w:rPr>
      </w:pPr>
      <w:r w:rsidRPr="00113570">
        <w:rPr>
          <w:rFonts w:ascii="Arial" w:hAnsi="Arial" w:cs="Arial"/>
        </w:rPr>
        <w:t>Dying declaration</w:t>
      </w:r>
      <w:r w:rsidRPr="00113570">
        <w:rPr>
          <w:rFonts w:ascii="Arial" w:hAnsi="Arial" w:cs="Arial"/>
          <w:b w:val="0"/>
          <w:bCs w:val="0"/>
        </w:rPr>
        <w:t xml:space="preserve"> - statements made by a person who believes he or she is about to die, concerning the cause or circumstance surrounding his or her impending death.</w:t>
      </w:r>
    </w:p>
    <w:p w14:paraId="142C9B69" w14:textId="77777777" w:rsidR="003E50AD" w:rsidRPr="00113570" w:rsidRDefault="003E50AD">
      <w:pPr>
        <w:pStyle w:val="Title"/>
        <w:jc w:val="left"/>
        <w:rPr>
          <w:rFonts w:ascii="Arial" w:eastAsia="Arial" w:hAnsi="Arial" w:cs="Arial"/>
          <w:b w:val="0"/>
          <w:bCs w:val="0"/>
        </w:rPr>
      </w:pPr>
    </w:p>
    <w:p w14:paraId="0E52D673" w14:textId="77777777" w:rsidR="003E50AD" w:rsidRPr="00113570" w:rsidRDefault="007A7FBD">
      <w:pPr>
        <w:pStyle w:val="Title"/>
        <w:jc w:val="left"/>
        <w:rPr>
          <w:rFonts w:ascii="Arial" w:eastAsia="Arial" w:hAnsi="Arial" w:cs="Arial"/>
          <w:b w:val="0"/>
          <w:bCs w:val="0"/>
        </w:rPr>
      </w:pPr>
      <w:r w:rsidRPr="00113570">
        <w:rPr>
          <w:rFonts w:ascii="Arial" w:hAnsi="Arial" w:cs="Arial"/>
          <w:lang w:val="fr-FR"/>
        </w:rPr>
        <w:t xml:space="preserve">Elimination </w:t>
      </w:r>
      <w:proofErr w:type="spellStart"/>
      <w:r w:rsidRPr="00113570">
        <w:rPr>
          <w:rFonts w:ascii="Arial" w:hAnsi="Arial" w:cs="Arial"/>
          <w:lang w:val="fr-FR"/>
        </w:rPr>
        <w:t>sample</w:t>
      </w:r>
      <w:proofErr w:type="spellEnd"/>
      <w:r w:rsidRPr="00113570">
        <w:rPr>
          <w:rFonts w:ascii="Arial" w:hAnsi="Arial" w:cs="Arial"/>
          <w:b w:val="0"/>
          <w:bCs w:val="0"/>
        </w:rPr>
        <w:t xml:space="preserve"> - see comparison samples.</w:t>
      </w:r>
    </w:p>
    <w:p w14:paraId="1AF9C24F" w14:textId="77777777" w:rsidR="003E50AD" w:rsidRPr="00113570" w:rsidRDefault="003E50AD">
      <w:pPr>
        <w:pStyle w:val="Title"/>
        <w:jc w:val="left"/>
        <w:rPr>
          <w:rFonts w:ascii="Arial" w:eastAsia="Arial" w:hAnsi="Arial" w:cs="Arial"/>
          <w:b w:val="0"/>
          <w:bCs w:val="0"/>
        </w:rPr>
      </w:pPr>
    </w:p>
    <w:p w14:paraId="7AA023F1" w14:textId="77777777" w:rsidR="003E50AD" w:rsidRPr="00113570" w:rsidRDefault="007A7FBD">
      <w:pPr>
        <w:pStyle w:val="Title"/>
        <w:jc w:val="left"/>
        <w:rPr>
          <w:rFonts w:ascii="Arial" w:eastAsia="Arial" w:hAnsi="Arial" w:cs="Arial"/>
          <w:b w:val="0"/>
          <w:bCs w:val="0"/>
        </w:rPr>
      </w:pPr>
      <w:r w:rsidRPr="00113570">
        <w:rPr>
          <w:rFonts w:ascii="Arial" w:hAnsi="Arial" w:cs="Arial"/>
          <w:lang w:val="fr-FR"/>
        </w:rPr>
        <w:t xml:space="preserve">Evidence </w:t>
      </w:r>
      <w:proofErr w:type="spellStart"/>
      <w:r w:rsidRPr="00113570">
        <w:rPr>
          <w:rFonts w:ascii="Arial" w:hAnsi="Arial" w:cs="Arial"/>
          <w:lang w:val="fr-FR"/>
        </w:rPr>
        <w:t>identifiers</w:t>
      </w:r>
      <w:proofErr w:type="spellEnd"/>
      <w:r w:rsidRPr="00113570">
        <w:rPr>
          <w:rFonts w:ascii="Arial" w:hAnsi="Arial" w:cs="Arial"/>
          <w:b w:val="0"/>
          <w:bCs w:val="0"/>
        </w:rPr>
        <w:t xml:space="preserve"> - tape, labels, containers, and string tags used to identify the evidence, the person collecting the evidence, the date the evidence was gathered, basic criminal offense information, and a brief description of the pertinent evidence.</w:t>
      </w:r>
    </w:p>
    <w:p w14:paraId="6C8FCD2F" w14:textId="77777777" w:rsidR="003E50AD" w:rsidRPr="00113570" w:rsidRDefault="003E50AD">
      <w:pPr>
        <w:pStyle w:val="Title"/>
        <w:jc w:val="left"/>
        <w:rPr>
          <w:rFonts w:ascii="Arial" w:eastAsia="Arial" w:hAnsi="Arial" w:cs="Arial"/>
          <w:b w:val="0"/>
          <w:bCs w:val="0"/>
        </w:rPr>
      </w:pPr>
    </w:p>
    <w:p w14:paraId="63BF6EFF" w14:textId="77777777" w:rsidR="003E50AD" w:rsidRPr="00113570" w:rsidRDefault="007A7FBD">
      <w:pPr>
        <w:pStyle w:val="Title"/>
        <w:jc w:val="left"/>
        <w:rPr>
          <w:rFonts w:ascii="Arial" w:eastAsia="Arial" w:hAnsi="Arial" w:cs="Arial"/>
          <w:b w:val="0"/>
          <w:bCs w:val="0"/>
        </w:rPr>
      </w:pPr>
      <w:r w:rsidRPr="00113570">
        <w:rPr>
          <w:rFonts w:ascii="Arial" w:hAnsi="Arial" w:cs="Arial"/>
        </w:rPr>
        <w:t>First responder(s)</w:t>
      </w:r>
      <w:r w:rsidRPr="00113570">
        <w:rPr>
          <w:rFonts w:ascii="Arial" w:hAnsi="Arial" w:cs="Arial"/>
          <w:b w:val="0"/>
          <w:bCs w:val="0"/>
        </w:rPr>
        <w:t xml:space="preserve"> - the initial responding law enforcement officer(s) and/or other public safety official(s) or service provider(s) arriving at the scene prior to the arrival of the investigator(s) in charge.</w:t>
      </w:r>
    </w:p>
    <w:p w14:paraId="42120E45" w14:textId="77777777" w:rsidR="003E50AD" w:rsidRPr="00113570" w:rsidRDefault="003E50AD">
      <w:pPr>
        <w:pStyle w:val="Title"/>
        <w:jc w:val="left"/>
        <w:rPr>
          <w:rFonts w:ascii="Arial" w:eastAsia="Arial" w:hAnsi="Arial" w:cs="Arial"/>
          <w:b w:val="0"/>
          <w:bCs w:val="0"/>
        </w:rPr>
      </w:pPr>
    </w:p>
    <w:p w14:paraId="49BA3A8B" w14:textId="77777777" w:rsidR="003E50AD" w:rsidRPr="00113570" w:rsidRDefault="007A7FBD">
      <w:pPr>
        <w:pStyle w:val="Title"/>
        <w:jc w:val="left"/>
        <w:rPr>
          <w:rFonts w:ascii="Arial" w:eastAsia="Arial" w:hAnsi="Arial" w:cs="Arial"/>
          <w:b w:val="0"/>
          <w:bCs w:val="0"/>
        </w:rPr>
      </w:pPr>
      <w:r w:rsidRPr="00113570">
        <w:rPr>
          <w:rFonts w:ascii="Arial" w:hAnsi="Arial" w:cs="Arial"/>
          <w:lang w:val="it-IT"/>
        </w:rPr>
        <w:t>Impression evidence</w:t>
      </w:r>
      <w:r w:rsidRPr="00113570">
        <w:rPr>
          <w:rFonts w:ascii="Arial" w:hAnsi="Arial" w:cs="Arial"/>
          <w:b w:val="0"/>
          <w:bCs w:val="0"/>
        </w:rPr>
        <w:t xml:space="preserve"> - objects or materials that have retained the characteristics of other objects that have been physically pressed against them.</w:t>
      </w:r>
    </w:p>
    <w:p w14:paraId="0864B94C" w14:textId="77777777" w:rsidR="003E50AD" w:rsidRPr="00113570" w:rsidRDefault="003E50AD">
      <w:pPr>
        <w:pStyle w:val="Title"/>
        <w:jc w:val="left"/>
        <w:rPr>
          <w:rFonts w:ascii="Arial" w:eastAsia="Arial" w:hAnsi="Arial" w:cs="Arial"/>
          <w:b w:val="0"/>
          <w:bCs w:val="0"/>
        </w:rPr>
      </w:pPr>
    </w:p>
    <w:p w14:paraId="1B254113" w14:textId="77777777" w:rsidR="003E50AD" w:rsidRPr="00113570" w:rsidRDefault="007A7FBD">
      <w:pPr>
        <w:pStyle w:val="Title"/>
        <w:jc w:val="left"/>
        <w:rPr>
          <w:rFonts w:ascii="Arial" w:eastAsia="Arial" w:hAnsi="Arial" w:cs="Arial"/>
          <w:b w:val="0"/>
          <w:bCs w:val="0"/>
        </w:rPr>
      </w:pPr>
      <w:r w:rsidRPr="00113570">
        <w:rPr>
          <w:rFonts w:ascii="Arial" w:hAnsi="Arial" w:cs="Arial"/>
        </w:rPr>
        <w:t>Initial responding officer(s)</w:t>
      </w:r>
      <w:r w:rsidRPr="00113570">
        <w:rPr>
          <w:rFonts w:ascii="Arial" w:hAnsi="Arial" w:cs="Arial"/>
          <w:b w:val="0"/>
          <w:bCs w:val="0"/>
        </w:rPr>
        <w:t xml:space="preserve"> - the first law enforcement officer(s) to arrive at the scene.</w:t>
      </w:r>
    </w:p>
    <w:p w14:paraId="7F3E2CAC" w14:textId="77777777" w:rsidR="003E50AD" w:rsidRPr="00113570" w:rsidRDefault="003E50AD">
      <w:pPr>
        <w:pStyle w:val="Title"/>
        <w:jc w:val="left"/>
        <w:rPr>
          <w:rFonts w:ascii="Arial" w:eastAsia="Arial" w:hAnsi="Arial" w:cs="Arial"/>
          <w:b w:val="0"/>
          <w:bCs w:val="0"/>
        </w:rPr>
      </w:pPr>
    </w:p>
    <w:p w14:paraId="0F44BA39" w14:textId="77777777" w:rsidR="003E50AD" w:rsidRPr="00113570" w:rsidRDefault="007A7FBD">
      <w:pPr>
        <w:pStyle w:val="Title"/>
        <w:jc w:val="left"/>
        <w:rPr>
          <w:rFonts w:ascii="Arial" w:eastAsia="Arial" w:hAnsi="Arial" w:cs="Arial"/>
          <w:b w:val="0"/>
          <w:bCs w:val="0"/>
        </w:rPr>
      </w:pPr>
      <w:r w:rsidRPr="00113570">
        <w:rPr>
          <w:rFonts w:ascii="Arial" w:hAnsi="Arial" w:cs="Arial"/>
        </w:rPr>
        <w:t>Investigator(s) in charge</w:t>
      </w:r>
      <w:r w:rsidRPr="00113570">
        <w:rPr>
          <w:rFonts w:ascii="Arial" w:hAnsi="Arial" w:cs="Arial"/>
          <w:b w:val="0"/>
          <w:bCs w:val="0"/>
        </w:rPr>
        <w:t xml:space="preserve"> - the official(s) responsible for the crime scene investigation.</w:t>
      </w:r>
    </w:p>
    <w:p w14:paraId="5AA8DA5F" w14:textId="77777777" w:rsidR="003E50AD" w:rsidRPr="00113570" w:rsidRDefault="003E50AD">
      <w:pPr>
        <w:pStyle w:val="Title"/>
        <w:jc w:val="left"/>
        <w:rPr>
          <w:rFonts w:ascii="Arial" w:eastAsia="Arial" w:hAnsi="Arial" w:cs="Arial"/>
          <w:b w:val="0"/>
          <w:bCs w:val="0"/>
        </w:rPr>
      </w:pPr>
    </w:p>
    <w:p w14:paraId="1ACE5B29" w14:textId="77777777" w:rsidR="003E50AD" w:rsidRPr="00113570" w:rsidRDefault="007A7FBD">
      <w:pPr>
        <w:pStyle w:val="Title"/>
        <w:jc w:val="left"/>
        <w:rPr>
          <w:rFonts w:ascii="Arial" w:eastAsia="Arial" w:hAnsi="Arial" w:cs="Arial"/>
          <w:b w:val="0"/>
          <w:bCs w:val="0"/>
        </w:rPr>
      </w:pPr>
      <w:r w:rsidRPr="00113570">
        <w:rPr>
          <w:rFonts w:ascii="Arial" w:hAnsi="Arial" w:cs="Arial"/>
        </w:rPr>
        <w:t>Known</w:t>
      </w:r>
      <w:r w:rsidRPr="00113570">
        <w:rPr>
          <w:rFonts w:ascii="Arial" w:hAnsi="Arial" w:cs="Arial"/>
          <w:b w:val="0"/>
          <w:bCs w:val="0"/>
        </w:rPr>
        <w:t xml:space="preserve"> - see</w:t>
      </w:r>
      <w:r w:rsidRPr="00113570">
        <w:rPr>
          <w:rFonts w:ascii="Arial" w:hAnsi="Arial" w:cs="Arial"/>
          <w:b w:val="0"/>
          <w:bCs w:val="0"/>
          <w:i/>
          <w:iCs/>
        </w:rPr>
        <w:t xml:space="preserve"> </w:t>
      </w:r>
      <w:r w:rsidRPr="00113570">
        <w:rPr>
          <w:rFonts w:ascii="Arial" w:hAnsi="Arial" w:cs="Arial"/>
          <w:b w:val="0"/>
          <w:bCs w:val="0"/>
        </w:rPr>
        <w:t>comparison samples.</w:t>
      </w:r>
    </w:p>
    <w:p w14:paraId="798BF5E7" w14:textId="77777777" w:rsidR="003E50AD" w:rsidRPr="00113570" w:rsidRDefault="003E50AD">
      <w:pPr>
        <w:pStyle w:val="Title"/>
        <w:jc w:val="left"/>
        <w:rPr>
          <w:rFonts w:ascii="Arial" w:eastAsia="Arial" w:hAnsi="Arial" w:cs="Arial"/>
          <w:b w:val="0"/>
          <w:bCs w:val="0"/>
        </w:rPr>
      </w:pPr>
    </w:p>
    <w:p w14:paraId="0965A019" w14:textId="77777777" w:rsidR="003E50AD" w:rsidRPr="00113570" w:rsidRDefault="007A7FBD">
      <w:pPr>
        <w:pStyle w:val="Title"/>
        <w:jc w:val="left"/>
        <w:rPr>
          <w:rFonts w:ascii="Arial" w:eastAsia="Arial" w:hAnsi="Arial" w:cs="Arial"/>
          <w:b w:val="0"/>
          <w:bCs w:val="0"/>
        </w:rPr>
      </w:pPr>
      <w:r w:rsidRPr="00113570">
        <w:rPr>
          <w:rFonts w:ascii="Arial" w:hAnsi="Arial" w:cs="Arial"/>
          <w:lang w:val="fr-FR"/>
        </w:rPr>
        <w:t xml:space="preserve">Latent </w:t>
      </w:r>
      <w:proofErr w:type="spellStart"/>
      <w:r w:rsidRPr="00113570">
        <w:rPr>
          <w:rFonts w:ascii="Arial" w:hAnsi="Arial" w:cs="Arial"/>
          <w:lang w:val="fr-FR"/>
        </w:rPr>
        <w:t>print</w:t>
      </w:r>
      <w:proofErr w:type="spellEnd"/>
      <w:r w:rsidRPr="00113570">
        <w:rPr>
          <w:rFonts w:ascii="Arial" w:hAnsi="Arial" w:cs="Arial"/>
          <w:b w:val="0"/>
          <w:bCs w:val="0"/>
        </w:rPr>
        <w:t xml:space="preserve"> - a print impression not readily visible, made by contact of the hands or feet with a surface resulting in the transfer of materials from the skin to that surface.</w:t>
      </w:r>
    </w:p>
    <w:p w14:paraId="1ABB9841" w14:textId="77777777" w:rsidR="003E50AD" w:rsidRPr="00113570" w:rsidRDefault="003E50AD">
      <w:pPr>
        <w:pStyle w:val="Title"/>
        <w:jc w:val="left"/>
        <w:rPr>
          <w:rFonts w:ascii="Arial" w:eastAsia="Arial" w:hAnsi="Arial" w:cs="Arial"/>
          <w:b w:val="0"/>
          <w:bCs w:val="0"/>
        </w:rPr>
      </w:pPr>
    </w:p>
    <w:p w14:paraId="29CCBFCB" w14:textId="77777777" w:rsidR="003E50AD" w:rsidRPr="00113570" w:rsidRDefault="007A7FBD">
      <w:pPr>
        <w:pStyle w:val="Title"/>
        <w:jc w:val="left"/>
        <w:rPr>
          <w:rFonts w:ascii="Arial" w:eastAsia="Arial" w:hAnsi="Arial" w:cs="Arial"/>
          <w:b w:val="0"/>
          <w:bCs w:val="0"/>
        </w:rPr>
      </w:pPr>
      <w:r w:rsidRPr="00113570">
        <w:rPr>
          <w:rFonts w:ascii="Arial" w:hAnsi="Arial" w:cs="Arial"/>
        </w:rPr>
        <w:t>Measurement scale</w:t>
      </w:r>
      <w:r w:rsidRPr="00113570">
        <w:rPr>
          <w:rFonts w:ascii="Arial" w:hAnsi="Arial" w:cs="Arial"/>
          <w:b w:val="0"/>
          <w:bCs w:val="0"/>
        </w:rPr>
        <w:t xml:space="preserve"> - an object showing standard units of length (e.g., ruler) used in photographic documentation of an item of evidence.</w:t>
      </w:r>
    </w:p>
    <w:p w14:paraId="2EE6A1D8" w14:textId="77777777" w:rsidR="003E50AD" w:rsidRPr="00113570" w:rsidRDefault="003E50AD">
      <w:pPr>
        <w:pStyle w:val="Title"/>
        <w:jc w:val="left"/>
        <w:rPr>
          <w:rFonts w:ascii="Arial" w:eastAsia="Arial" w:hAnsi="Arial" w:cs="Arial"/>
          <w:b w:val="0"/>
          <w:bCs w:val="0"/>
        </w:rPr>
      </w:pPr>
    </w:p>
    <w:p w14:paraId="60DB9FCD" w14:textId="77777777" w:rsidR="003E50AD" w:rsidRPr="00113570" w:rsidRDefault="007A7FBD">
      <w:pPr>
        <w:pStyle w:val="Title"/>
        <w:jc w:val="left"/>
        <w:rPr>
          <w:rFonts w:ascii="Arial" w:eastAsia="Arial" w:hAnsi="Arial" w:cs="Arial"/>
          <w:b w:val="0"/>
          <w:bCs w:val="0"/>
        </w:rPr>
      </w:pPr>
      <w:r w:rsidRPr="00113570">
        <w:rPr>
          <w:rFonts w:ascii="Arial" w:hAnsi="Arial" w:cs="Arial"/>
        </w:rPr>
        <w:t>Multiple scenes</w:t>
      </w:r>
      <w:r w:rsidRPr="00113570">
        <w:rPr>
          <w:rFonts w:ascii="Arial" w:hAnsi="Arial" w:cs="Arial"/>
          <w:b w:val="0"/>
          <w:bCs w:val="0"/>
        </w:rPr>
        <w:t xml:space="preserve"> - two or more physical locations of evidence associated with a crime (e.g., in a crime of personal violence, evidence may be found at the location of the assault and also on the person and clothing of the victim/assailant, the victim’s/assailant’s vehicle, and locations the victim/assailant frequents and resides).</w:t>
      </w:r>
    </w:p>
    <w:p w14:paraId="648E6E7C" w14:textId="77777777" w:rsidR="003E50AD" w:rsidRPr="00113570" w:rsidRDefault="003E50AD">
      <w:pPr>
        <w:pStyle w:val="Title"/>
        <w:jc w:val="left"/>
        <w:rPr>
          <w:rFonts w:ascii="Arial" w:eastAsia="Arial" w:hAnsi="Arial" w:cs="Arial"/>
          <w:b w:val="0"/>
          <w:bCs w:val="0"/>
        </w:rPr>
      </w:pPr>
    </w:p>
    <w:p w14:paraId="47318448" w14:textId="77777777" w:rsidR="003E50AD" w:rsidRPr="00113570" w:rsidRDefault="007A7FBD">
      <w:pPr>
        <w:pStyle w:val="Title"/>
        <w:jc w:val="left"/>
        <w:rPr>
          <w:rFonts w:ascii="Arial" w:eastAsia="Arial" w:hAnsi="Arial" w:cs="Arial"/>
          <w:b w:val="0"/>
          <w:bCs w:val="0"/>
        </w:rPr>
      </w:pPr>
      <w:r w:rsidRPr="00113570">
        <w:rPr>
          <w:rFonts w:ascii="Arial" w:hAnsi="Arial" w:cs="Arial"/>
        </w:rPr>
        <w:t>Nonporous container</w:t>
      </w:r>
      <w:r w:rsidRPr="00113570">
        <w:rPr>
          <w:rFonts w:ascii="Arial" w:hAnsi="Arial" w:cs="Arial"/>
          <w:b w:val="0"/>
          <w:bCs w:val="0"/>
        </w:rPr>
        <w:t xml:space="preserve"> - </w:t>
      </w:r>
      <w:proofErr w:type="spellStart"/>
      <w:r w:rsidRPr="00113570">
        <w:rPr>
          <w:rFonts w:ascii="Arial" w:hAnsi="Arial" w:cs="Arial"/>
          <w:b w:val="0"/>
          <w:bCs w:val="0"/>
        </w:rPr>
        <w:t>pakaging</w:t>
      </w:r>
      <w:proofErr w:type="spellEnd"/>
      <w:r w:rsidRPr="00113570">
        <w:rPr>
          <w:rFonts w:ascii="Arial" w:hAnsi="Arial" w:cs="Arial"/>
          <w:b w:val="0"/>
          <w:bCs w:val="0"/>
        </w:rPr>
        <w:t xml:space="preserve"> through which liquids or vapors cannot pass (e.g., glass jars or metal cans).</w:t>
      </w:r>
    </w:p>
    <w:p w14:paraId="51AC93F3" w14:textId="77777777" w:rsidR="003E50AD" w:rsidRPr="00113570" w:rsidRDefault="003E50AD">
      <w:pPr>
        <w:pStyle w:val="Title"/>
        <w:jc w:val="left"/>
        <w:rPr>
          <w:rFonts w:ascii="Arial" w:eastAsia="Arial" w:hAnsi="Arial" w:cs="Arial"/>
          <w:b w:val="0"/>
          <w:bCs w:val="0"/>
        </w:rPr>
      </w:pPr>
    </w:p>
    <w:p w14:paraId="64B4AA4A" w14:textId="77777777" w:rsidR="003E50AD" w:rsidRPr="00113570" w:rsidRDefault="007A7FBD">
      <w:pPr>
        <w:pStyle w:val="Title"/>
        <w:jc w:val="left"/>
        <w:rPr>
          <w:rFonts w:ascii="Arial" w:eastAsia="Arial" w:hAnsi="Arial" w:cs="Arial"/>
          <w:b w:val="0"/>
          <w:bCs w:val="0"/>
        </w:rPr>
      </w:pPr>
      <w:r w:rsidRPr="00113570">
        <w:rPr>
          <w:rFonts w:ascii="Arial" w:hAnsi="Arial" w:cs="Arial"/>
        </w:rPr>
        <w:t>Other responders</w:t>
      </w:r>
      <w:r w:rsidRPr="00113570">
        <w:rPr>
          <w:rFonts w:ascii="Arial" w:hAnsi="Arial" w:cs="Arial"/>
          <w:b w:val="0"/>
          <w:bCs w:val="0"/>
        </w:rPr>
        <w:t xml:space="preserve"> - individuals who are involved in an aspect of the crime scene, such as perimeter security, traffic control, media management, scene processing, and technical support, as well as prosecutors, medical personnel, medical examiners, coroners, forensic examiners, evidence technicians, and fire and rescue officers.</w:t>
      </w:r>
    </w:p>
    <w:p w14:paraId="01F5D0FF" w14:textId="77777777" w:rsidR="003E50AD" w:rsidRPr="00113570" w:rsidRDefault="003E50AD">
      <w:pPr>
        <w:pStyle w:val="Title"/>
        <w:jc w:val="left"/>
        <w:rPr>
          <w:rFonts w:ascii="Arial" w:eastAsia="Arial" w:hAnsi="Arial" w:cs="Arial"/>
          <w:b w:val="0"/>
          <w:bCs w:val="0"/>
        </w:rPr>
      </w:pPr>
    </w:p>
    <w:p w14:paraId="4E5F80A1" w14:textId="77777777" w:rsidR="003E50AD" w:rsidRPr="00113570" w:rsidRDefault="007A7FBD">
      <w:pPr>
        <w:pStyle w:val="Title"/>
        <w:jc w:val="left"/>
        <w:rPr>
          <w:rFonts w:ascii="Arial" w:eastAsia="Arial" w:hAnsi="Arial" w:cs="Arial"/>
          <w:b w:val="0"/>
          <w:bCs w:val="0"/>
        </w:rPr>
      </w:pPr>
      <w:r w:rsidRPr="00113570">
        <w:rPr>
          <w:rFonts w:ascii="Arial" w:hAnsi="Arial" w:cs="Arial"/>
        </w:rPr>
        <w:t>Personal protective equipment (PPE)</w:t>
      </w:r>
      <w:r w:rsidRPr="00113570">
        <w:rPr>
          <w:rFonts w:ascii="Arial" w:hAnsi="Arial" w:cs="Arial"/>
          <w:b w:val="0"/>
          <w:bCs w:val="0"/>
        </w:rPr>
        <w:t xml:space="preserve"> - articles such as disposable gloves, masks, and eye protection that are utilized to provide a barrier to keep biological or chemical hazards from contacting the skin, eyes, and mucous membranes and to avoid contamination of the crime scene.</w:t>
      </w:r>
    </w:p>
    <w:p w14:paraId="40D690F5" w14:textId="77777777" w:rsidR="003E50AD" w:rsidRPr="00113570" w:rsidRDefault="003E50AD">
      <w:pPr>
        <w:pStyle w:val="Title"/>
        <w:jc w:val="left"/>
        <w:rPr>
          <w:rFonts w:ascii="Arial" w:eastAsia="Arial" w:hAnsi="Arial" w:cs="Arial"/>
          <w:b w:val="0"/>
          <w:bCs w:val="0"/>
        </w:rPr>
      </w:pPr>
    </w:p>
    <w:p w14:paraId="0283EA23" w14:textId="77777777" w:rsidR="003E50AD" w:rsidRPr="00113570" w:rsidRDefault="007A7FBD">
      <w:pPr>
        <w:pStyle w:val="Title"/>
        <w:jc w:val="left"/>
        <w:rPr>
          <w:rFonts w:ascii="Arial" w:eastAsia="Arial" w:hAnsi="Arial" w:cs="Arial"/>
          <w:b w:val="0"/>
          <w:bCs w:val="0"/>
        </w:rPr>
      </w:pPr>
      <w:proofErr w:type="spellStart"/>
      <w:r w:rsidRPr="00113570">
        <w:rPr>
          <w:rFonts w:ascii="Arial" w:hAnsi="Arial" w:cs="Arial"/>
          <w:lang w:val="fr-FR"/>
        </w:rPr>
        <w:t>Porous</w:t>
      </w:r>
      <w:proofErr w:type="spellEnd"/>
      <w:r w:rsidRPr="00113570">
        <w:rPr>
          <w:rFonts w:ascii="Arial" w:hAnsi="Arial" w:cs="Arial"/>
          <w:lang w:val="fr-FR"/>
        </w:rPr>
        <w:t xml:space="preserve"> container</w:t>
      </w:r>
      <w:r w:rsidRPr="00113570">
        <w:rPr>
          <w:rFonts w:ascii="Arial" w:hAnsi="Arial" w:cs="Arial"/>
          <w:b w:val="0"/>
          <w:bCs w:val="0"/>
        </w:rPr>
        <w:t xml:space="preserve"> - packaging through which liquids or vapors may pass (e.g., paper bags, cloth bags).</w:t>
      </w:r>
    </w:p>
    <w:p w14:paraId="19BA001B" w14:textId="77777777" w:rsidR="003E50AD" w:rsidRPr="00113570" w:rsidRDefault="003E50AD">
      <w:pPr>
        <w:pStyle w:val="Title"/>
        <w:jc w:val="left"/>
        <w:rPr>
          <w:rFonts w:ascii="Arial" w:eastAsia="Arial" w:hAnsi="Arial" w:cs="Arial"/>
          <w:b w:val="0"/>
          <w:bCs w:val="0"/>
        </w:rPr>
      </w:pPr>
    </w:p>
    <w:p w14:paraId="0FA2D8EA" w14:textId="77777777" w:rsidR="003E50AD" w:rsidRPr="00113570" w:rsidRDefault="007A7FBD">
      <w:pPr>
        <w:pStyle w:val="Title"/>
        <w:jc w:val="left"/>
        <w:rPr>
          <w:rFonts w:ascii="Arial" w:eastAsia="Arial" w:hAnsi="Arial" w:cs="Arial"/>
          <w:b w:val="0"/>
          <w:bCs w:val="0"/>
        </w:rPr>
      </w:pPr>
      <w:r w:rsidRPr="00113570">
        <w:rPr>
          <w:rFonts w:ascii="Arial" w:hAnsi="Arial" w:cs="Arial"/>
        </w:rPr>
        <w:t>Presumptive test</w:t>
      </w:r>
      <w:r w:rsidRPr="00113570">
        <w:rPr>
          <w:rFonts w:ascii="Arial" w:hAnsi="Arial" w:cs="Arial"/>
          <w:b w:val="0"/>
          <w:bCs w:val="0"/>
        </w:rPr>
        <w:t xml:space="preserve"> - a non-confirmatory test used to screen for the presence of a substance.</w:t>
      </w:r>
    </w:p>
    <w:p w14:paraId="75684FF6" w14:textId="77777777" w:rsidR="003E50AD" w:rsidRPr="00113570" w:rsidRDefault="003E50AD">
      <w:pPr>
        <w:pStyle w:val="Title"/>
        <w:jc w:val="left"/>
        <w:rPr>
          <w:rFonts w:ascii="Arial" w:eastAsia="Arial" w:hAnsi="Arial" w:cs="Arial"/>
          <w:b w:val="0"/>
          <w:bCs w:val="0"/>
        </w:rPr>
      </w:pPr>
    </w:p>
    <w:p w14:paraId="3DD09118" w14:textId="77777777" w:rsidR="003E50AD" w:rsidRPr="00113570" w:rsidRDefault="007A7FBD">
      <w:pPr>
        <w:pStyle w:val="Title"/>
        <w:jc w:val="left"/>
        <w:rPr>
          <w:rFonts w:ascii="Arial" w:eastAsia="Arial" w:hAnsi="Arial" w:cs="Arial"/>
          <w:b w:val="0"/>
          <w:bCs w:val="0"/>
        </w:rPr>
      </w:pPr>
      <w:r w:rsidRPr="00113570">
        <w:rPr>
          <w:rFonts w:ascii="Arial" w:hAnsi="Arial" w:cs="Arial"/>
        </w:rPr>
        <w:t>Projectile trajectory analysis</w:t>
      </w:r>
      <w:r w:rsidRPr="00113570">
        <w:rPr>
          <w:rFonts w:ascii="Arial" w:hAnsi="Arial" w:cs="Arial"/>
          <w:b w:val="0"/>
          <w:bCs w:val="0"/>
        </w:rPr>
        <w:t xml:space="preserve"> - the method for determining the path of a high-speed object through spare (e.g., a bullet emanating from a firearm).</w:t>
      </w:r>
    </w:p>
    <w:p w14:paraId="055B21F6" w14:textId="77777777" w:rsidR="003E50AD" w:rsidRPr="00113570" w:rsidRDefault="003E50AD">
      <w:pPr>
        <w:pStyle w:val="Title"/>
        <w:jc w:val="left"/>
        <w:rPr>
          <w:rFonts w:ascii="Arial" w:eastAsia="Arial" w:hAnsi="Arial" w:cs="Arial"/>
          <w:b w:val="0"/>
          <w:bCs w:val="0"/>
        </w:rPr>
      </w:pPr>
    </w:p>
    <w:p w14:paraId="14327E7C" w14:textId="77777777" w:rsidR="003E50AD" w:rsidRPr="00113570" w:rsidRDefault="007A7FBD">
      <w:pPr>
        <w:pStyle w:val="Title"/>
        <w:jc w:val="left"/>
        <w:rPr>
          <w:rFonts w:ascii="Arial" w:eastAsia="Arial" w:hAnsi="Arial" w:cs="Arial"/>
          <w:b w:val="0"/>
          <w:bCs w:val="0"/>
        </w:rPr>
      </w:pPr>
      <w:r w:rsidRPr="00113570">
        <w:rPr>
          <w:rFonts w:ascii="Arial" w:hAnsi="Arial" w:cs="Arial"/>
        </w:rPr>
        <w:t>Radiological threat</w:t>
      </w:r>
      <w:r w:rsidRPr="00113570">
        <w:rPr>
          <w:rFonts w:ascii="Arial" w:hAnsi="Arial" w:cs="Arial"/>
          <w:b w:val="0"/>
          <w:bCs w:val="0"/>
        </w:rPr>
        <w:t xml:space="preserve"> - the pending exposure to radiation energy.  (This energy can be produced by shortwave x-rays or through unstable isotopes.)</w:t>
      </w:r>
    </w:p>
    <w:p w14:paraId="702B23A6" w14:textId="77777777" w:rsidR="003E50AD" w:rsidRPr="00113570" w:rsidRDefault="003E50AD">
      <w:pPr>
        <w:pStyle w:val="Title"/>
        <w:jc w:val="left"/>
        <w:rPr>
          <w:rFonts w:ascii="Arial" w:eastAsia="Arial" w:hAnsi="Arial" w:cs="Arial"/>
          <w:b w:val="0"/>
          <w:bCs w:val="0"/>
        </w:rPr>
      </w:pPr>
    </w:p>
    <w:p w14:paraId="420397E2" w14:textId="77777777" w:rsidR="003E50AD" w:rsidRPr="00113570" w:rsidRDefault="007A7FBD">
      <w:pPr>
        <w:pStyle w:val="Title"/>
        <w:jc w:val="left"/>
        <w:rPr>
          <w:rFonts w:ascii="Arial" w:eastAsia="Arial" w:hAnsi="Arial" w:cs="Arial"/>
          <w:b w:val="0"/>
          <w:bCs w:val="0"/>
        </w:rPr>
      </w:pPr>
      <w:r w:rsidRPr="00113570">
        <w:rPr>
          <w:rFonts w:ascii="Arial" w:hAnsi="Arial" w:cs="Arial"/>
        </w:rPr>
        <w:t>Single-use equipment</w:t>
      </w:r>
      <w:r w:rsidRPr="00113570">
        <w:rPr>
          <w:rFonts w:ascii="Arial" w:hAnsi="Arial" w:cs="Arial"/>
          <w:b w:val="0"/>
          <w:bCs w:val="0"/>
        </w:rPr>
        <w:t xml:space="preserve"> - items that will be used only once to collect evidence, such as biological samples, then discarded to minimize contamination (e.g., tweezers, scalpel blades, droppers).</w:t>
      </w:r>
    </w:p>
    <w:p w14:paraId="1EE68741" w14:textId="77777777" w:rsidR="003E50AD" w:rsidRPr="00113570" w:rsidRDefault="003E50AD">
      <w:pPr>
        <w:pStyle w:val="Title"/>
        <w:jc w:val="left"/>
        <w:rPr>
          <w:rFonts w:ascii="Arial" w:eastAsia="Arial" w:hAnsi="Arial" w:cs="Arial"/>
          <w:b w:val="0"/>
          <w:bCs w:val="0"/>
        </w:rPr>
      </w:pPr>
    </w:p>
    <w:p w14:paraId="0CDF8D67" w14:textId="77777777" w:rsidR="003E50AD" w:rsidRPr="00113570" w:rsidRDefault="007A7FBD">
      <w:pPr>
        <w:pStyle w:val="Title"/>
        <w:jc w:val="left"/>
        <w:rPr>
          <w:rFonts w:ascii="Arial" w:eastAsia="Arial" w:hAnsi="Arial" w:cs="Arial"/>
          <w:b w:val="0"/>
          <w:bCs w:val="0"/>
        </w:rPr>
      </w:pPr>
      <w:r w:rsidRPr="00113570">
        <w:rPr>
          <w:rFonts w:ascii="Arial" w:hAnsi="Arial" w:cs="Arial"/>
        </w:rPr>
        <w:t>Standard/reference sample</w:t>
      </w:r>
      <w:r w:rsidRPr="00113570">
        <w:rPr>
          <w:rFonts w:ascii="Arial" w:hAnsi="Arial" w:cs="Arial"/>
          <w:b w:val="0"/>
          <w:bCs w:val="0"/>
        </w:rPr>
        <w:t xml:space="preserve"> - see comparison samples.</w:t>
      </w:r>
    </w:p>
    <w:p w14:paraId="77405226" w14:textId="77777777" w:rsidR="003E50AD" w:rsidRPr="00113570" w:rsidRDefault="003E50AD">
      <w:pPr>
        <w:pStyle w:val="Title"/>
        <w:jc w:val="left"/>
        <w:rPr>
          <w:rFonts w:ascii="Arial" w:eastAsia="Arial" w:hAnsi="Arial" w:cs="Arial"/>
          <w:b w:val="0"/>
          <w:bCs w:val="0"/>
        </w:rPr>
      </w:pPr>
    </w:p>
    <w:p w14:paraId="799C82AC" w14:textId="77777777" w:rsidR="003E50AD" w:rsidRPr="00113570" w:rsidRDefault="007A7FBD">
      <w:pPr>
        <w:pStyle w:val="Title"/>
        <w:jc w:val="left"/>
        <w:rPr>
          <w:rFonts w:ascii="Arial" w:eastAsia="Arial" w:hAnsi="Arial" w:cs="Arial"/>
          <w:b w:val="0"/>
          <w:bCs w:val="0"/>
        </w:rPr>
      </w:pPr>
      <w:r w:rsidRPr="00113570">
        <w:rPr>
          <w:rFonts w:ascii="Arial" w:hAnsi="Arial" w:cs="Arial"/>
        </w:rPr>
        <w:t>Team members</w:t>
      </w:r>
      <w:r w:rsidRPr="00113570">
        <w:rPr>
          <w:rFonts w:ascii="Arial" w:hAnsi="Arial" w:cs="Arial"/>
          <w:b w:val="0"/>
          <w:bCs w:val="0"/>
        </w:rPr>
        <w:t xml:space="preserve"> - individuals who are called to the scene to assist in investigation or processing of the scene (e.g., scientific personnel from the crime laboratory or medical examiner’s office, other forensic specialists, photographers, mass disaster specialists, experts in the identification of human remains, arson and explosives investigators, clandestine drug laboratory investigators, as well as other experts).</w:t>
      </w:r>
    </w:p>
    <w:p w14:paraId="044DFEE4" w14:textId="77777777" w:rsidR="003E50AD" w:rsidRPr="00113570" w:rsidRDefault="003E50AD">
      <w:pPr>
        <w:pStyle w:val="Title"/>
        <w:jc w:val="left"/>
        <w:rPr>
          <w:rFonts w:ascii="Arial" w:eastAsia="Arial" w:hAnsi="Arial" w:cs="Arial"/>
          <w:b w:val="0"/>
          <w:bCs w:val="0"/>
        </w:rPr>
      </w:pPr>
    </w:p>
    <w:p w14:paraId="3F3834CA" w14:textId="77777777" w:rsidR="003E50AD" w:rsidRPr="00113570" w:rsidRDefault="007A7FBD">
      <w:pPr>
        <w:pStyle w:val="Title"/>
        <w:jc w:val="left"/>
        <w:rPr>
          <w:rFonts w:ascii="Arial" w:eastAsia="Arial" w:hAnsi="Arial" w:cs="Arial"/>
          <w:b w:val="0"/>
          <w:bCs w:val="0"/>
        </w:rPr>
      </w:pPr>
      <w:r w:rsidRPr="00113570">
        <w:rPr>
          <w:rFonts w:ascii="Arial" w:hAnsi="Arial" w:cs="Arial"/>
        </w:rPr>
        <w:t>Trace evidence</w:t>
      </w:r>
      <w:r w:rsidRPr="00113570">
        <w:rPr>
          <w:rFonts w:ascii="Arial" w:hAnsi="Arial" w:cs="Arial"/>
          <w:b w:val="0"/>
          <w:bCs w:val="0"/>
        </w:rPr>
        <w:t xml:space="preserve"> - physical evidence that results from the transfer of small quantities of materials (e.g., hair, textile fibers, paint chips, glass fragments, gunshot residue particles).</w:t>
      </w:r>
    </w:p>
    <w:p w14:paraId="6A4DF98E" w14:textId="77777777" w:rsidR="003E50AD" w:rsidRPr="00113570" w:rsidRDefault="003E50AD">
      <w:pPr>
        <w:pStyle w:val="Title"/>
        <w:jc w:val="left"/>
        <w:rPr>
          <w:rFonts w:ascii="Arial" w:eastAsia="Arial" w:hAnsi="Arial" w:cs="Arial"/>
          <w:b w:val="0"/>
          <w:bCs w:val="0"/>
        </w:rPr>
      </w:pPr>
    </w:p>
    <w:p w14:paraId="4C6BA410" w14:textId="77777777" w:rsidR="003E50AD" w:rsidRPr="00113570" w:rsidRDefault="007A7FBD">
      <w:pPr>
        <w:pStyle w:val="Title"/>
        <w:jc w:val="left"/>
        <w:rPr>
          <w:rFonts w:ascii="Arial" w:eastAsia="Arial" w:hAnsi="Arial" w:cs="Arial"/>
          <w:b w:val="0"/>
          <w:bCs w:val="0"/>
        </w:rPr>
      </w:pPr>
      <w:r w:rsidRPr="00113570">
        <w:rPr>
          <w:rFonts w:ascii="Arial" w:hAnsi="Arial" w:cs="Arial"/>
        </w:rPr>
        <w:t>Transient evidence</w:t>
      </w:r>
      <w:r w:rsidRPr="00113570">
        <w:rPr>
          <w:rFonts w:ascii="Arial" w:hAnsi="Arial" w:cs="Arial"/>
          <w:b w:val="0"/>
          <w:bCs w:val="0"/>
        </w:rPr>
        <w:t xml:space="preserve"> - evidence which by its very nature or the conditions at the scene will lose its evidentiary value if not preserved and protected (e.g., blood in the rain).</w:t>
      </w:r>
    </w:p>
    <w:p w14:paraId="5881CDBB" w14:textId="77777777" w:rsidR="003E50AD" w:rsidRPr="00113570" w:rsidRDefault="003E50AD">
      <w:pPr>
        <w:pStyle w:val="Title"/>
        <w:jc w:val="left"/>
        <w:rPr>
          <w:rFonts w:ascii="Arial" w:eastAsia="Arial" w:hAnsi="Arial" w:cs="Arial"/>
          <w:b w:val="0"/>
          <w:bCs w:val="0"/>
        </w:rPr>
      </w:pPr>
    </w:p>
    <w:p w14:paraId="06BE698F" w14:textId="77777777" w:rsidR="003E50AD" w:rsidRPr="00113570" w:rsidRDefault="007A7FBD">
      <w:pPr>
        <w:pStyle w:val="Title"/>
        <w:jc w:val="left"/>
        <w:rPr>
          <w:rFonts w:ascii="Arial" w:eastAsia="Arial" w:hAnsi="Arial" w:cs="Arial"/>
          <w:b w:val="0"/>
          <w:bCs w:val="0"/>
        </w:rPr>
      </w:pPr>
      <w:r w:rsidRPr="00113570">
        <w:rPr>
          <w:rFonts w:ascii="Arial" w:hAnsi="Arial" w:cs="Arial"/>
        </w:rPr>
        <w:t>Unknown/questioned</w:t>
      </w:r>
      <w:r w:rsidRPr="00113570">
        <w:rPr>
          <w:rFonts w:ascii="Arial" w:hAnsi="Arial" w:cs="Arial"/>
          <w:b w:val="0"/>
          <w:bCs w:val="0"/>
        </w:rPr>
        <w:t xml:space="preserve"> - see</w:t>
      </w:r>
      <w:r w:rsidRPr="00113570">
        <w:rPr>
          <w:rFonts w:ascii="Arial" w:hAnsi="Arial" w:cs="Arial"/>
          <w:b w:val="0"/>
          <w:bCs w:val="0"/>
          <w:i/>
          <w:iCs/>
        </w:rPr>
        <w:t xml:space="preserve"> </w:t>
      </w:r>
      <w:r w:rsidRPr="00113570">
        <w:rPr>
          <w:rFonts w:ascii="Arial" w:hAnsi="Arial" w:cs="Arial"/>
          <w:b w:val="0"/>
          <w:bCs w:val="0"/>
        </w:rPr>
        <w:t>comparison samples.</w:t>
      </w:r>
    </w:p>
    <w:p w14:paraId="51E458A2" w14:textId="77777777" w:rsidR="003E50AD" w:rsidRPr="00113570" w:rsidRDefault="003E50AD">
      <w:pPr>
        <w:pStyle w:val="Title"/>
        <w:jc w:val="left"/>
        <w:rPr>
          <w:rFonts w:ascii="Arial" w:eastAsia="Arial" w:hAnsi="Arial" w:cs="Arial"/>
          <w:b w:val="0"/>
          <w:bCs w:val="0"/>
        </w:rPr>
      </w:pPr>
    </w:p>
    <w:p w14:paraId="402915D8" w14:textId="77777777" w:rsidR="003E50AD" w:rsidRPr="00113570" w:rsidRDefault="007A7FBD">
      <w:pPr>
        <w:pStyle w:val="Title"/>
        <w:jc w:val="left"/>
        <w:rPr>
          <w:rFonts w:ascii="Arial" w:eastAsia="Arial" w:hAnsi="Arial" w:cs="Arial"/>
          <w:b w:val="0"/>
          <w:bCs w:val="0"/>
        </w:rPr>
      </w:pPr>
      <w:r w:rsidRPr="00113570">
        <w:rPr>
          <w:rFonts w:ascii="Arial" w:hAnsi="Arial" w:cs="Arial"/>
        </w:rPr>
        <w:t>Walk-through</w:t>
      </w:r>
      <w:r w:rsidRPr="00113570">
        <w:rPr>
          <w:rFonts w:ascii="Arial" w:hAnsi="Arial" w:cs="Arial"/>
          <w:b w:val="0"/>
          <w:bCs w:val="0"/>
        </w:rPr>
        <w:t xml:space="preserve"> - an initial assessment conducted by carefully walking through the scene to evaluate the situation, recognize potential evidence, and determine resources required.  Also, a final survey conducted to ensure the scene has been effectively and completely processed.</w:t>
      </w:r>
    </w:p>
    <w:p w14:paraId="0337D4E4" w14:textId="77777777" w:rsidR="003E50AD" w:rsidRPr="00113570" w:rsidRDefault="003E50AD">
      <w:pPr>
        <w:rPr>
          <w:rFonts w:ascii="Arial" w:hAnsi="Arial" w:cs="Arial"/>
        </w:rPr>
      </w:pPr>
    </w:p>
    <w:p w14:paraId="0FEEE501" w14:textId="77777777" w:rsidR="003E50AD" w:rsidRPr="00113570" w:rsidRDefault="003E50AD">
      <w:pPr>
        <w:rPr>
          <w:rFonts w:ascii="Arial" w:hAnsi="Arial" w:cs="Arial"/>
        </w:rPr>
      </w:pPr>
    </w:p>
    <w:p w14:paraId="5AD4175A"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Arial" w:eastAsia="Arial" w:hAnsi="Arial" w:cs="Arial"/>
          <w:sz w:val="24"/>
          <w:szCs w:val="24"/>
        </w:rPr>
      </w:pPr>
      <w:r w:rsidRPr="00113570">
        <w:rPr>
          <w:rFonts w:ascii="Arial" w:hAnsi="Arial" w:cs="Arial"/>
          <w:noProof/>
          <w:sz w:val="24"/>
          <w:szCs w:val="24"/>
        </w:rPr>
        <mc:AlternateContent>
          <mc:Choice Requires="wps">
            <w:drawing>
              <wp:anchor distT="152400" distB="152400" distL="152400" distR="152400" simplePos="0" relativeHeight="251659264" behindDoc="0" locked="0" layoutInCell="1" allowOverlap="1" wp14:anchorId="1DF01E83" wp14:editId="1FCF5080">
                <wp:simplePos x="0" y="0"/>
                <wp:positionH relativeFrom="page">
                  <wp:posOffset>222884</wp:posOffset>
                </wp:positionH>
                <wp:positionV relativeFrom="page">
                  <wp:posOffset>343534</wp:posOffset>
                </wp:positionV>
                <wp:extent cx="914400" cy="76200"/>
                <wp:effectExtent l="0" t="0" r="0" b="0"/>
                <wp:wrapTopAndBottom distT="152400" distB="152400"/>
                <wp:docPr id="1073741826" name="officeArt object"/>
                <wp:cNvGraphicFramePr/>
                <a:graphic xmlns:a="http://schemas.openxmlformats.org/drawingml/2006/main">
                  <a:graphicData uri="http://schemas.microsoft.com/office/word/2010/wordprocessingShape">
                    <wps:wsp>
                      <wps:cNvSpPr/>
                      <wps:spPr>
                        <a:xfrm>
                          <a:off x="0" y="0"/>
                          <a:ext cx="914400" cy="76200"/>
                        </a:xfrm>
                        <a:prstGeom prst="rect">
                          <a:avLst/>
                        </a:prstGeom>
                        <a:solidFill>
                          <a:srgbClr val="000000">
                            <a:alpha val="0"/>
                          </a:srgbClr>
                        </a:solidFill>
                        <a:ln w="12700" cap="flat">
                          <a:noFill/>
                          <a:miter lim="400000"/>
                        </a:ln>
                        <a:effectLst/>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rect w14:anchorId="4ED3522C" id="officeArt object" o:spid="_x0000_s1026" style="position:absolute;margin-left:17.55pt;margin-top:27.05pt;width:1in;height:6pt;z-index:25165926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" fillcolor="black" stroked="f" strokeweight="1pt">
                <v:fill opacity="0"/>
                <v:stroke miterlimit="4"/>
                <w10:wrap type="topAndBottom" anchorx="page" anchory="page"/>
              </v:rect>
            </w:pict>
          </mc:Fallback>
        </mc:AlternateContent>
      </w:r>
      <w:r w:rsidRPr="00113570">
        <w:rPr>
          <w:rFonts w:ascii="Arial" w:hAnsi="Arial" w:cs="Arial"/>
          <w:b/>
          <w:bCs/>
          <w:sz w:val="24"/>
          <w:szCs w:val="24"/>
          <w:u w:val="single"/>
        </w:rPr>
        <w:t>Information Technology Terms</w:t>
      </w:r>
    </w:p>
    <w:p w14:paraId="1590CD30" w14:textId="77777777" w:rsidR="003E50AD" w:rsidRPr="00113570" w:rsidRDefault="003E50A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p>
    <w:p w14:paraId="6F1C56B8"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b/>
          <w:bCs/>
          <w:sz w:val="24"/>
          <w:szCs w:val="24"/>
        </w:rPr>
        <w:t>Access token</w:t>
      </w:r>
      <w:r w:rsidRPr="00113570">
        <w:rPr>
          <w:rFonts w:ascii="Arial" w:hAnsi="Arial" w:cs="Arial"/>
          <w:sz w:val="24"/>
          <w:szCs w:val="24"/>
        </w:rPr>
        <w:t xml:space="preserve"> - in Windows NT, an internal security card that is generated when</w:t>
      </w:r>
    </w:p>
    <w:p w14:paraId="2D37B819"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users log on. It contains the security IDs (SIDs) for the user and all the groups</w:t>
      </w:r>
    </w:p>
    <w:p w14:paraId="4D9E563F"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to which the user belongs. A copy of the access token is assigned to every</w:t>
      </w:r>
    </w:p>
    <w:p w14:paraId="4E5F8D72"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process launched by the user.</w:t>
      </w:r>
    </w:p>
    <w:p w14:paraId="42C23118" w14:textId="77777777" w:rsidR="003E50AD" w:rsidRPr="00113570" w:rsidRDefault="003E50A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p>
    <w:p w14:paraId="2EE24807"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b/>
          <w:bCs/>
          <w:sz w:val="24"/>
          <w:szCs w:val="24"/>
        </w:rPr>
        <w:t>BIOS (Basic Input Output System)</w:t>
      </w:r>
      <w:r w:rsidRPr="00113570">
        <w:rPr>
          <w:rFonts w:ascii="Arial" w:hAnsi="Arial" w:cs="Arial"/>
          <w:sz w:val="24"/>
          <w:szCs w:val="24"/>
        </w:rPr>
        <w:t xml:space="preserve"> - The set of routines stored in read-only</w:t>
      </w:r>
    </w:p>
    <w:p w14:paraId="39F1F402"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memory that enable a computer to start the operating system and to</w:t>
      </w:r>
    </w:p>
    <w:p w14:paraId="122AC4CD"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communicate with the various devices in the system such as disk drives,</w:t>
      </w:r>
    </w:p>
    <w:p w14:paraId="0DCC984F"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keyboard, monitor, printer, and communication ports.</w:t>
      </w:r>
    </w:p>
    <w:p w14:paraId="7CFBCC23" w14:textId="77777777" w:rsidR="003E50AD" w:rsidRPr="00113570" w:rsidRDefault="003E50A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p>
    <w:p w14:paraId="62D358D1"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b/>
          <w:bCs/>
          <w:sz w:val="24"/>
          <w:szCs w:val="24"/>
        </w:rPr>
        <w:t>Buffer</w:t>
      </w:r>
      <w:r w:rsidRPr="00113570">
        <w:rPr>
          <w:rFonts w:ascii="Arial" w:hAnsi="Arial" w:cs="Arial"/>
          <w:sz w:val="24"/>
          <w:szCs w:val="24"/>
        </w:rPr>
        <w:t xml:space="preserve"> - an area of memory, often referred to as a "cache," used to speed up</w:t>
      </w:r>
    </w:p>
    <w:p w14:paraId="61033EBD"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access to devices. It is used for temporary storage of data read from or waiting</w:t>
      </w:r>
    </w:p>
    <w:p w14:paraId="548AB951"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to be sent to a device such as a hard disk, CD-ROM, printer, or tape drive.</w:t>
      </w:r>
    </w:p>
    <w:p w14:paraId="68F43E67" w14:textId="77777777" w:rsidR="003E50AD" w:rsidRPr="00113570" w:rsidRDefault="003E50A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p>
    <w:p w14:paraId="7D0AD76C"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proofErr w:type="spellStart"/>
      <w:r w:rsidRPr="00113570">
        <w:rPr>
          <w:rFonts w:ascii="Arial" w:hAnsi="Arial" w:cs="Arial"/>
          <w:b/>
          <w:bCs/>
          <w:sz w:val="24"/>
          <w:szCs w:val="24"/>
        </w:rPr>
        <w:t>Clik</w:t>
      </w:r>
      <w:proofErr w:type="spellEnd"/>
      <w:r w:rsidRPr="00113570">
        <w:rPr>
          <w:rFonts w:ascii="Arial" w:hAnsi="Arial" w:cs="Arial"/>
          <w:b/>
          <w:bCs/>
          <w:sz w:val="24"/>
          <w:szCs w:val="24"/>
        </w:rPr>
        <w:t>!(tm)</w:t>
      </w:r>
      <w:r w:rsidRPr="00113570">
        <w:rPr>
          <w:rFonts w:ascii="Arial" w:hAnsi="Arial" w:cs="Arial"/>
          <w:sz w:val="24"/>
          <w:szCs w:val="24"/>
        </w:rPr>
        <w:t xml:space="preserve"> - a portable disk drive, also known as a </w:t>
      </w:r>
      <w:proofErr w:type="spellStart"/>
      <w:r w:rsidRPr="00113570">
        <w:rPr>
          <w:rFonts w:ascii="Arial" w:hAnsi="Arial" w:cs="Arial"/>
          <w:sz w:val="24"/>
          <w:szCs w:val="24"/>
        </w:rPr>
        <w:t>PocketZip</w:t>
      </w:r>
      <w:proofErr w:type="spellEnd"/>
      <w:r w:rsidRPr="00113570">
        <w:rPr>
          <w:rFonts w:ascii="Arial" w:hAnsi="Arial" w:cs="Arial"/>
          <w:sz w:val="24"/>
          <w:szCs w:val="24"/>
        </w:rPr>
        <w:t xml:space="preserve"> disk. The external</w:t>
      </w:r>
    </w:p>
    <w:p w14:paraId="23F73A8E"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drive connects to the computer via the USB port or a PC card, the latter</w:t>
      </w:r>
    </w:p>
    <w:p w14:paraId="5E8E17DA"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containing a removable cartridge slot within the card itself.</w:t>
      </w:r>
    </w:p>
    <w:p w14:paraId="0C35DDDD" w14:textId="77777777" w:rsidR="003E50AD" w:rsidRPr="00113570" w:rsidRDefault="003E50A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p>
    <w:p w14:paraId="098D2EB2"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b/>
          <w:bCs/>
          <w:sz w:val="24"/>
          <w:szCs w:val="24"/>
        </w:rPr>
        <w:t>CD-R</w:t>
      </w:r>
      <w:r w:rsidRPr="00113570">
        <w:rPr>
          <w:rFonts w:ascii="Arial" w:hAnsi="Arial" w:cs="Arial"/>
          <w:sz w:val="24"/>
          <w:szCs w:val="24"/>
        </w:rPr>
        <w:t xml:space="preserve"> - compact disk-recordable. A disk to which data can be written but not</w:t>
      </w:r>
    </w:p>
    <w:p w14:paraId="08451A1D"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 xml:space="preserve">erased. </w:t>
      </w:r>
    </w:p>
    <w:p w14:paraId="5E078DE5" w14:textId="77777777" w:rsidR="003E50AD" w:rsidRPr="00113570" w:rsidRDefault="003E50A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p>
    <w:p w14:paraId="62DB6F58"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b/>
          <w:bCs/>
          <w:sz w:val="24"/>
          <w:szCs w:val="24"/>
        </w:rPr>
        <w:t>CD-RW</w:t>
      </w:r>
      <w:r w:rsidRPr="00113570">
        <w:rPr>
          <w:rFonts w:ascii="Arial" w:hAnsi="Arial" w:cs="Arial"/>
          <w:sz w:val="24"/>
          <w:szCs w:val="24"/>
        </w:rPr>
        <w:t xml:space="preserve"> - compact disk-rewritable. A disk to which data can be written and</w:t>
      </w:r>
    </w:p>
    <w:p w14:paraId="174B650D"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erased.</w:t>
      </w:r>
    </w:p>
    <w:p w14:paraId="427074A5" w14:textId="77777777" w:rsidR="003E50AD" w:rsidRPr="00113570" w:rsidRDefault="003E50A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p>
    <w:p w14:paraId="6F37BE5F"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b/>
          <w:bCs/>
          <w:sz w:val="24"/>
          <w:szCs w:val="24"/>
        </w:rPr>
        <w:t>Compressed file</w:t>
      </w:r>
      <w:r w:rsidRPr="00113570">
        <w:rPr>
          <w:rFonts w:ascii="Arial" w:hAnsi="Arial" w:cs="Arial"/>
          <w:sz w:val="24"/>
          <w:szCs w:val="24"/>
        </w:rPr>
        <w:t xml:space="preserve"> - a file that has been reduced in size through a compression</w:t>
      </w:r>
    </w:p>
    <w:p w14:paraId="488F39F2"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algorithm to save disk space. The act of compressing a file will make it</w:t>
      </w:r>
    </w:p>
    <w:p w14:paraId="39AEE76F"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unreadable to most programs until the file is uncompressed.</w:t>
      </w:r>
    </w:p>
    <w:p w14:paraId="05F16418" w14:textId="77777777" w:rsidR="003E50AD" w:rsidRPr="00113570" w:rsidRDefault="003E50A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p>
    <w:p w14:paraId="1899AD3C"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b/>
          <w:bCs/>
          <w:sz w:val="24"/>
          <w:szCs w:val="24"/>
        </w:rPr>
        <w:t>Cookies</w:t>
      </w:r>
      <w:r w:rsidRPr="00113570">
        <w:rPr>
          <w:rFonts w:ascii="Arial" w:hAnsi="Arial" w:cs="Arial"/>
          <w:sz w:val="24"/>
          <w:szCs w:val="24"/>
        </w:rPr>
        <w:t xml:space="preserve"> - small text files stored on a computer while the user is browsing the</w:t>
      </w:r>
    </w:p>
    <w:p w14:paraId="5A979955"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Internet. These little pieces of data store information such as e-mail</w:t>
      </w:r>
    </w:p>
    <w:p w14:paraId="04E2371C"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identification, passwords, and history of pages the user has visited.</w:t>
      </w:r>
    </w:p>
    <w:p w14:paraId="7568EFDB" w14:textId="77777777" w:rsidR="003E50AD" w:rsidRPr="00113570" w:rsidRDefault="003E50A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p>
    <w:p w14:paraId="55C697B9"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b/>
          <w:bCs/>
          <w:sz w:val="24"/>
          <w:szCs w:val="24"/>
        </w:rPr>
        <w:t>CPU (Central Processing Unit)</w:t>
      </w:r>
      <w:r w:rsidRPr="00113570">
        <w:rPr>
          <w:rFonts w:ascii="Arial" w:hAnsi="Arial" w:cs="Arial"/>
          <w:sz w:val="24"/>
          <w:szCs w:val="24"/>
        </w:rPr>
        <w:t xml:space="preserve"> - the computational and control unit of a</w:t>
      </w:r>
    </w:p>
    <w:p w14:paraId="3EB77517"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computer. Located inside a computer, it is the "brain" that performs all</w:t>
      </w:r>
    </w:p>
    <w:p w14:paraId="1F13C7E0"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arithmetic, logic, and control functions in a computer.</w:t>
      </w:r>
    </w:p>
    <w:p w14:paraId="54E7B204" w14:textId="77777777" w:rsidR="003E50AD" w:rsidRPr="00113570" w:rsidRDefault="003E50A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p>
    <w:p w14:paraId="57A534E5"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b/>
          <w:bCs/>
          <w:sz w:val="24"/>
          <w:szCs w:val="24"/>
        </w:rPr>
        <w:t xml:space="preserve">Deleted files </w:t>
      </w:r>
      <w:r w:rsidRPr="00113570">
        <w:rPr>
          <w:rFonts w:ascii="Arial" w:hAnsi="Arial" w:cs="Arial"/>
          <w:sz w:val="24"/>
          <w:szCs w:val="24"/>
        </w:rPr>
        <w:t>- if a subject knows there are incriminating files on the computer, he</w:t>
      </w:r>
    </w:p>
    <w:p w14:paraId="77EB0F2D"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or she may delete them in an effort to eliminate the evidence. Many computer</w:t>
      </w:r>
    </w:p>
    <w:p w14:paraId="0FB23753"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users think that this actually eliminates the information. However, depending on</w:t>
      </w:r>
    </w:p>
    <w:p w14:paraId="430115F0"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how the files are deleted, in many instances a forensic examiner is able to</w:t>
      </w:r>
    </w:p>
    <w:p w14:paraId="1BB3672A"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recover all or part of the original data.</w:t>
      </w:r>
    </w:p>
    <w:p w14:paraId="4C897AF7" w14:textId="77777777" w:rsidR="003E50AD" w:rsidRPr="00113570" w:rsidRDefault="003E50A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p>
    <w:p w14:paraId="513F4539"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b/>
          <w:bCs/>
          <w:sz w:val="24"/>
          <w:szCs w:val="24"/>
        </w:rPr>
        <w:t>Digital evidence</w:t>
      </w:r>
      <w:r w:rsidRPr="00113570">
        <w:rPr>
          <w:rFonts w:ascii="Arial" w:hAnsi="Arial" w:cs="Arial"/>
          <w:sz w:val="24"/>
          <w:szCs w:val="24"/>
        </w:rPr>
        <w:t xml:space="preserve"> - information stored or transmitted in binary form that may be</w:t>
      </w:r>
    </w:p>
    <w:p w14:paraId="034F8057"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 xml:space="preserve">relied upon in court. </w:t>
      </w:r>
    </w:p>
    <w:p w14:paraId="1BFB3AE9" w14:textId="77777777" w:rsidR="003E50AD" w:rsidRPr="00113570" w:rsidRDefault="003E50A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p>
    <w:p w14:paraId="100FC40F"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b/>
          <w:bCs/>
          <w:sz w:val="24"/>
          <w:szCs w:val="24"/>
        </w:rPr>
        <w:t>Docking station</w:t>
      </w:r>
      <w:r w:rsidRPr="00113570">
        <w:rPr>
          <w:rFonts w:ascii="Arial" w:hAnsi="Arial" w:cs="Arial"/>
          <w:sz w:val="24"/>
          <w:szCs w:val="24"/>
        </w:rPr>
        <w:t xml:space="preserve"> - a device to which a laptop or notebook computer can be</w:t>
      </w:r>
    </w:p>
    <w:p w14:paraId="47E11B89"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attached for use as a desktop computer, usually having a connector for</w:t>
      </w:r>
    </w:p>
    <w:p w14:paraId="21EA376E"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externally connected devices such as hard drives, scanners, keyboards,</w:t>
      </w:r>
    </w:p>
    <w:p w14:paraId="315D3694"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monitors, and printers.</w:t>
      </w:r>
    </w:p>
    <w:p w14:paraId="60038768" w14:textId="77777777" w:rsidR="003E50AD" w:rsidRPr="00113570" w:rsidRDefault="003E50A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p>
    <w:p w14:paraId="026E911A"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b/>
          <w:bCs/>
          <w:sz w:val="24"/>
          <w:szCs w:val="24"/>
        </w:rPr>
        <w:t xml:space="preserve">Documentation - </w:t>
      </w:r>
      <w:r w:rsidRPr="00113570">
        <w:rPr>
          <w:rFonts w:ascii="Arial" w:hAnsi="Arial" w:cs="Arial"/>
          <w:sz w:val="24"/>
          <w:szCs w:val="24"/>
        </w:rPr>
        <w:t>Written notes, audio/videotapes, printed forms, sketches,</w:t>
      </w:r>
    </w:p>
    <w:p w14:paraId="66C150A2"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and/or photographs that form a detailed record of the scene, evidence</w:t>
      </w:r>
    </w:p>
    <w:p w14:paraId="213F4DEB"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recovered, and actions taken during the search of the scene.</w:t>
      </w:r>
    </w:p>
    <w:p w14:paraId="149CEC8B" w14:textId="77777777" w:rsidR="003E50AD" w:rsidRPr="00113570" w:rsidRDefault="003E50A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b/>
          <w:bCs/>
          <w:sz w:val="24"/>
          <w:szCs w:val="24"/>
        </w:rPr>
      </w:pPr>
    </w:p>
    <w:p w14:paraId="632B3E80"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b/>
          <w:bCs/>
          <w:sz w:val="24"/>
          <w:szCs w:val="24"/>
        </w:rPr>
        <w:t>Dongle</w:t>
      </w:r>
      <w:r w:rsidRPr="00113570">
        <w:rPr>
          <w:rFonts w:ascii="Arial" w:hAnsi="Arial" w:cs="Arial"/>
          <w:sz w:val="24"/>
          <w:szCs w:val="24"/>
        </w:rPr>
        <w:t xml:space="preserve"> - also called a hardware key, a dongle is a copy protection device</w:t>
      </w:r>
    </w:p>
    <w:p w14:paraId="0D09A293"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supplied with software that plugs into a computer port, often the parallel port on</w:t>
      </w:r>
    </w:p>
    <w:p w14:paraId="45AE8E5C"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a PC. The software sends a code to that port and the key responds by reading</w:t>
      </w:r>
    </w:p>
    <w:p w14:paraId="549838A9"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out its serial number, which verifies its presence to the program. The key</w:t>
      </w:r>
    </w:p>
    <w:p w14:paraId="6EC2920B"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hinders software duplication because each copy of the program is tied to a</w:t>
      </w:r>
    </w:p>
    <w:p w14:paraId="3969AA5B"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unique number, which is difficult to obtain, and the key has to be programmed</w:t>
      </w:r>
    </w:p>
    <w:p w14:paraId="25B9305D"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with that number.</w:t>
      </w:r>
    </w:p>
    <w:p w14:paraId="4C812851" w14:textId="77777777" w:rsidR="003E50AD" w:rsidRPr="00113570" w:rsidRDefault="003E50A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p>
    <w:p w14:paraId="11F47EAD"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b/>
          <w:bCs/>
          <w:sz w:val="24"/>
          <w:szCs w:val="24"/>
        </w:rPr>
        <w:t>DSL (digital subscriber line)</w:t>
      </w:r>
      <w:r w:rsidRPr="00113570">
        <w:rPr>
          <w:rFonts w:ascii="Arial" w:hAnsi="Arial" w:cs="Arial"/>
          <w:sz w:val="24"/>
          <w:szCs w:val="24"/>
        </w:rPr>
        <w:t xml:space="preserve"> - protocols designed to allow high-speed data</w:t>
      </w:r>
    </w:p>
    <w:p w14:paraId="6BAC5EC1"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communication over the existing telephone lines between end-users and</w:t>
      </w:r>
    </w:p>
    <w:p w14:paraId="4EBBFCE3"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telephone companies.</w:t>
      </w:r>
    </w:p>
    <w:p w14:paraId="1CE1642A" w14:textId="77777777" w:rsidR="003E50AD" w:rsidRPr="00113570" w:rsidRDefault="003E50A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p>
    <w:p w14:paraId="0DCC4E9E"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b/>
          <w:bCs/>
          <w:sz w:val="24"/>
          <w:szCs w:val="24"/>
        </w:rPr>
        <w:t>Duplicate digital evidence</w:t>
      </w:r>
      <w:r w:rsidRPr="00113570">
        <w:rPr>
          <w:rFonts w:ascii="Arial" w:hAnsi="Arial" w:cs="Arial"/>
          <w:sz w:val="24"/>
          <w:szCs w:val="24"/>
        </w:rPr>
        <w:t xml:space="preserve"> - a duplicate is an accurate digital reproduction of all</w:t>
      </w:r>
    </w:p>
    <w:p w14:paraId="71F0AF14"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data objects contained on the original physical item.</w:t>
      </w:r>
    </w:p>
    <w:p w14:paraId="39798E7F" w14:textId="77777777" w:rsidR="003E50AD" w:rsidRPr="00113570" w:rsidRDefault="003E50A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p>
    <w:p w14:paraId="075C7E46"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b/>
          <w:bCs/>
          <w:sz w:val="24"/>
          <w:szCs w:val="24"/>
        </w:rPr>
        <w:t>DVD (digital versatile disk)</w:t>
      </w:r>
      <w:r w:rsidRPr="00113570">
        <w:rPr>
          <w:rFonts w:ascii="Arial" w:hAnsi="Arial" w:cs="Arial"/>
          <w:sz w:val="24"/>
          <w:szCs w:val="24"/>
        </w:rPr>
        <w:t xml:space="preserve"> - similar in appearance to a compact disk, but can</w:t>
      </w:r>
    </w:p>
    <w:p w14:paraId="0264F8A2"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store larger amounts of data.</w:t>
      </w:r>
    </w:p>
    <w:p w14:paraId="76A310FA" w14:textId="77777777" w:rsidR="003E50AD" w:rsidRPr="00113570" w:rsidRDefault="003E50A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p>
    <w:p w14:paraId="68CF3484"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b/>
          <w:bCs/>
          <w:sz w:val="24"/>
          <w:szCs w:val="24"/>
        </w:rPr>
        <w:t>Electromagnetic fields</w:t>
      </w:r>
      <w:r w:rsidRPr="00113570">
        <w:rPr>
          <w:rFonts w:ascii="Arial" w:hAnsi="Arial" w:cs="Arial"/>
          <w:sz w:val="24"/>
          <w:szCs w:val="24"/>
        </w:rPr>
        <w:t xml:space="preserve"> - the field of force associated with electric charge in</w:t>
      </w:r>
    </w:p>
    <w:p w14:paraId="701E99DF"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motion having both electric and magnetic components and containing a definite</w:t>
      </w:r>
    </w:p>
    <w:p w14:paraId="6101EBC2"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amount of electromagnetic energy. Examples of devices that produce</w:t>
      </w:r>
    </w:p>
    <w:p w14:paraId="21BE531C"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electromagnetic fields include speakers and radio transmitters frequently found</w:t>
      </w:r>
    </w:p>
    <w:p w14:paraId="1D8726A6"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in the trunk of the patrol car.</w:t>
      </w:r>
    </w:p>
    <w:p w14:paraId="64E28119" w14:textId="77777777" w:rsidR="003E50AD" w:rsidRPr="00113570" w:rsidRDefault="003E50A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p>
    <w:p w14:paraId="607F9145"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b/>
          <w:bCs/>
          <w:sz w:val="24"/>
          <w:szCs w:val="24"/>
        </w:rPr>
        <w:t>Electronic device</w:t>
      </w:r>
      <w:r w:rsidRPr="00113570">
        <w:rPr>
          <w:rFonts w:ascii="Arial" w:hAnsi="Arial" w:cs="Arial"/>
          <w:sz w:val="24"/>
          <w:szCs w:val="24"/>
        </w:rPr>
        <w:t xml:space="preserve"> - a device that operates on principles governing the behavior</w:t>
      </w:r>
    </w:p>
    <w:p w14:paraId="18F4E134"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of electrons. See chapter 1 for examples, which include computer systems,</w:t>
      </w:r>
    </w:p>
    <w:p w14:paraId="05705944"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scanners, printers, etc.</w:t>
      </w:r>
    </w:p>
    <w:p w14:paraId="421D4338" w14:textId="77777777" w:rsidR="003E50AD" w:rsidRPr="00113570" w:rsidRDefault="003E50A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p>
    <w:p w14:paraId="77A89A0D"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b/>
          <w:bCs/>
          <w:sz w:val="24"/>
          <w:szCs w:val="24"/>
        </w:rPr>
        <w:t>Electronic evidence</w:t>
      </w:r>
      <w:r w:rsidRPr="00113570">
        <w:rPr>
          <w:rFonts w:ascii="Arial" w:hAnsi="Arial" w:cs="Arial"/>
          <w:sz w:val="24"/>
          <w:szCs w:val="24"/>
        </w:rPr>
        <w:t xml:space="preserve"> - electronic evidence is information and data of investigative</w:t>
      </w:r>
    </w:p>
    <w:p w14:paraId="1A2AD558"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value that is stored on or transmitted by an electronic device.</w:t>
      </w:r>
    </w:p>
    <w:p w14:paraId="784744BE" w14:textId="77777777" w:rsidR="003E50AD" w:rsidRPr="00113570" w:rsidRDefault="003E50A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p>
    <w:p w14:paraId="61251A91"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b/>
          <w:bCs/>
          <w:sz w:val="24"/>
          <w:szCs w:val="24"/>
        </w:rPr>
        <w:t>Encryption</w:t>
      </w:r>
      <w:r w:rsidRPr="00113570">
        <w:rPr>
          <w:rFonts w:ascii="Arial" w:hAnsi="Arial" w:cs="Arial"/>
          <w:sz w:val="24"/>
          <w:szCs w:val="24"/>
        </w:rPr>
        <w:t xml:space="preserve"> - any procedure used in cryptography to convert plain text into</w:t>
      </w:r>
    </w:p>
    <w:p w14:paraId="67791C18"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proofErr w:type="spellStart"/>
      <w:r w:rsidRPr="00113570">
        <w:rPr>
          <w:rFonts w:ascii="Arial" w:hAnsi="Arial" w:cs="Arial"/>
          <w:sz w:val="24"/>
          <w:szCs w:val="24"/>
        </w:rPr>
        <w:t>ciphertext</w:t>
      </w:r>
      <w:proofErr w:type="spellEnd"/>
      <w:r w:rsidRPr="00113570">
        <w:rPr>
          <w:rFonts w:ascii="Arial" w:hAnsi="Arial" w:cs="Arial"/>
          <w:sz w:val="24"/>
          <w:szCs w:val="24"/>
        </w:rPr>
        <w:t xml:space="preserve"> in order to prevent anyone but the intended recipient from reading</w:t>
      </w:r>
    </w:p>
    <w:p w14:paraId="2C37A261"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that data.</w:t>
      </w:r>
    </w:p>
    <w:p w14:paraId="6D5D3F06" w14:textId="77777777" w:rsidR="003E50AD" w:rsidRPr="00113570" w:rsidRDefault="003E50A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p>
    <w:p w14:paraId="2D47B694"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b/>
          <w:bCs/>
          <w:sz w:val="24"/>
          <w:szCs w:val="24"/>
        </w:rPr>
        <w:t>First responder</w:t>
      </w:r>
      <w:r w:rsidRPr="00113570">
        <w:rPr>
          <w:rFonts w:ascii="Arial" w:hAnsi="Arial" w:cs="Arial"/>
          <w:sz w:val="24"/>
          <w:szCs w:val="24"/>
        </w:rPr>
        <w:t xml:space="preserve"> - the initial responding law enforcement officer and/or other</w:t>
      </w:r>
    </w:p>
    <w:p w14:paraId="333406BC"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 xml:space="preserve">public safety official arriving at the scene. </w:t>
      </w:r>
    </w:p>
    <w:p w14:paraId="6DF33243" w14:textId="77777777" w:rsidR="003E50AD" w:rsidRPr="00113570" w:rsidRDefault="003E50A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p>
    <w:p w14:paraId="25DC179F" w14:textId="77777777" w:rsidR="003E50AD" w:rsidRPr="00113570" w:rsidRDefault="007A7FBD">
      <w:pPr>
        <w:pStyle w:val="Title"/>
        <w:jc w:val="left"/>
        <w:rPr>
          <w:rFonts w:ascii="Arial" w:eastAsia="Arial" w:hAnsi="Arial" w:cs="Arial"/>
          <w:b w:val="0"/>
          <w:bCs w:val="0"/>
        </w:rPr>
      </w:pPr>
      <w:r w:rsidRPr="00113570">
        <w:rPr>
          <w:rFonts w:ascii="Arial" w:hAnsi="Arial" w:cs="Arial"/>
        </w:rPr>
        <w:t>Forensic duplication</w:t>
      </w:r>
      <w:r w:rsidRPr="00113570">
        <w:rPr>
          <w:rFonts w:ascii="Arial" w:hAnsi="Arial" w:cs="Arial"/>
          <w:b w:val="0"/>
          <w:bCs w:val="0"/>
        </w:rPr>
        <w:t xml:space="preserve"> - using specialized forensic software to produce “best evidence” duplicate of potential evidence.  Usually performed in cases that involve high-cost damages or may result in criminal arrest.</w:t>
      </w:r>
    </w:p>
    <w:p w14:paraId="0782FC2B" w14:textId="77777777" w:rsidR="003E50AD" w:rsidRPr="00113570" w:rsidRDefault="007A7FBD" w:rsidP="006B23F2">
      <w:pPr>
        <w:pStyle w:val="Title"/>
        <w:numPr>
          <w:ilvl w:val="0"/>
          <w:numId w:val="215"/>
        </w:numPr>
        <w:jc w:val="left"/>
        <w:rPr>
          <w:rFonts w:ascii="Arial" w:hAnsi="Arial" w:cs="Arial"/>
        </w:rPr>
      </w:pPr>
      <w:r w:rsidRPr="00113570">
        <w:rPr>
          <w:rFonts w:ascii="Arial" w:hAnsi="Arial" w:cs="Arial"/>
        </w:rPr>
        <w:t>Evidence media:</w:t>
      </w:r>
      <w:r w:rsidRPr="00113570">
        <w:rPr>
          <w:rFonts w:ascii="Arial" w:hAnsi="Arial" w:cs="Arial"/>
          <w:b w:val="0"/>
          <w:bCs w:val="0"/>
        </w:rPr>
        <w:t xml:space="preserve">  The original media (hard drive) that needs to be investigated, whether it is a subject’s system or the victim of an attack.</w:t>
      </w:r>
    </w:p>
    <w:p w14:paraId="4710A316" w14:textId="77777777" w:rsidR="003E50AD" w:rsidRPr="00113570" w:rsidRDefault="007A7FBD" w:rsidP="006B23F2">
      <w:pPr>
        <w:pStyle w:val="Title"/>
        <w:numPr>
          <w:ilvl w:val="0"/>
          <w:numId w:val="215"/>
        </w:numPr>
        <w:jc w:val="left"/>
        <w:rPr>
          <w:rFonts w:ascii="Arial" w:hAnsi="Arial" w:cs="Arial"/>
        </w:rPr>
      </w:pPr>
      <w:r w:rsidRPr="00113570">
        <w:rPr>
          <w:rFonts w:ascii="Arial" w:hAnsi="Arial" w:cs="Arial"/>
        </w:rPr>
        <w:t>Target media:</w:t>
      </w:r>
      <w:r w:rsidRPr="00113570">
        <w:rPr>
          <w:rFonts w:ascii="Arial" w:hAnsi="Arial" w:cs="Arial"/>
          <w:b w:val="0"/>
          <w:bCs w:val="0"/>
        </w:rPr>
        <w:t xml:space="preserve">  The media that evidence media is duplicated onto.  In other words, the forensic image of an evidence drive is transferred to the target media.</w:t>
      </w:r>
    </w:p>
    <w:p w14:paraId="644D55F0" w14:textId="77777777" w:rsidR="003E50AD" w:rsidRPr="00113570" w:rsidRDefault="007A7FBD" w:rsidP="006B23F2">
      <w:pPr>
        <w:pStyle w:val="Title"/>
        <w:numPr>
          <w:ilvl w:val="0"/>
          <w:numId w:val="215"/>
        </w:numPr>
        <w:jc w:val="left"/>
        <w:rPr>
          <w:rFonts w:ascii="Arial" w:hAnsi="Arial" w:cs="Arial"/>
        </w:rPr>
      </w:pPr>
      <w:r w:rsidRPr="00113570">
        <w:rPr>
          <w:rFonts w:ascii="Arial" w:hAnsi="Arial" w:cs="Arial"/>
        </w:rPr>
        <w:t>Restored image:</w:t>
      </w:r>
      <w:r w:rsidRPr="00113570">
        <w:rPr>
          <w:rFonts w:ascii="Arial" w:hAnsi="Arial" w:cs="Arial"/>
          <w:b w:val="0"/>
          <w:bCs w:val="0"/>
        </w:rPr>
        <w:t xml:space="preserve">  A copy of the forensic image, restored to its original, bootable form.</w:t>
      </w:r>
    </w:p>
    <w:p w14:paraId="05E6B4F4" w14:textId="77777777" w:rsidR="003E50AD" w:rsidRPr="00113570" w:rsidRDefault="007A7FBD" w:rsidP="006B23F2">
      <w:pPr>
        <w:pStyle w:val="Title"/>
        <w:numPr>
          <w:ilvl w:val="0"/>
          <w:numId w:val="215"/>
        </w:numPr>
        <w:jc w:val="left"/>
        <w:rPr>
          <w:rFonts w:ascii="Arial" w:hAnsi="Arial" w:cs="Arial"/>
        </w:rPr>
      </w:pPr>
      <w:r w:rsidRPr="00113570">
        <w:rPr>
          <w:rFonts w:ascii="Arial" w:hAnsi="Arial" w:cs="Arial"/>
        </w:rPr>
        <w:t>Native operating system:</w:t>
      </w:r>
      <w:r w:rsidRPr="00113570">
        <w:rPr>
          <w:rFonts w:ascii="Arial" w:hAnsi="Arial" w:cs="Arial"/>
          <w:b w:val="0"/>
          <w:bCs w:val="0"/>
        </w:rPr>
        <w:t xml:space="preserve">  The operating system used when the evidence media (or a forensic duplicate) is booted for analysis.</w:t>
      </w:r>
    </w:p>
    <w:p w14:paraId="7EB8A32B" w14:textId="77777777" w:rsidR="003E50AD" w:rsidRPr="00113570" w:rsidRDefault="007A7FBD" w:rsidP="006B23F2">
      <w:pPr>
        <w:pStyle w:val="Title"/>
        <w:numPr>
          <w:ilvl w:val="0"/>
          <w:numId w:val="215"/>
        </w:numPr>
        <w:jc w:val="left"/>
        <w:rPr>
          <w:rFonts w:ascii="Arial" w:hAnsi="Arial" w:cs="Arial"/>
          <w:b w:val="0"/>
          <w:bCs w:val="0"/>
        </w:rPr>
      </w:pPr>
      <w:r w:rsidRPr="00113570">
        <w:rPr>
          <w:rFonts w:ascii="Arial" w:hAnsi="Arial" w:cs="Arial"/>
        </w:rPr>
        <w:t>Live analysis</w:t>
      </w:r>
      <w:r w:rsidRPr="00113570">
        <w:rPr>
          <w:rFonts w:ascii="Arial" w:hAnsi="Arial" w:cs="Arial"/>
          <w:b w:val="0"/>
          <w:bCs w:val="0"/>
        </w:rPr>
        <w:t>:  An analysis conducted when you are taking investigative steps (searching files, accessing files, reviewing logs, and so on) on the actual evidence media , such as when performing a live console review.</w:t>
      </w:r>
    </w:p>
    <w:p w14:paraId="0C58A11C" w14:textId="77777777" w:rsidR="003E50AD" w:rsidRPr="00113570" w:rsidRDefault="007A7FBD" w:rsidP="006B23F2">
      <w:pPr>
        <w:pStyle w:val="Title"/>
        <w:numPr>
          <w:ilvl w:val="0"/>
          <w:numId w:val="215"/>
        </w:numPr>
        <w:jc w:val="left"/>
        <w:rPr>
          <w:rFonts w:ascii="Arial" w:hAnsi="Arial" w:cs="Arial"/>
          <w:b w:val="0"/>
          <w:bCs w:val="0"/>
        </w:rPr>
      </w:pPr>
      <w:r w:rsidRPr="00113570">
        <w:rPr>
          <w:rFonts w:ascii="Arial" w:hAnsi="Arial" w:cs="Arial"/>
        </w:rPr>
        <w:t>Offline analysis</w:t>
      </w:r>
      <w:r w:rsidRPr="00113570">
        <w:rPr>
          <w:rFonts w:ascii="Arial" w:hAnsi="Arial" w:cs="Arial"/>
          <w:b w:val="0"/>
          <w:bCs w:val="0"/>
        </w:rPr>
        <w:t>:  An analysis conducted when you are reviewing evidence media or a forensic duplicate from a controlled boot floppy or another system.  The evidence media or the restored image is not the primary media that was used during the boot process.</w:t>
      </w:r>
    </w:p>
    <w:p w14:paraId="3F2965A5" w14:textId="77777777" w:rsidR="003E50AD" w:rsidRPr="00113570" w:rsidRDefault="003E50A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p>
    <w:p w14:paraId="322D46CE"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b/>
          <w:bCs/>
          <w:sz w:val="24"/>
          <w:szCs w:val="24"/>
        </w:rPr>
        <w:t>Hidden data</w:t>
      </w:r>
      <w:r w:rsidRPr="00113570">
        <w:rPr>
          <w:rFonts w:ascii="Arial" w:hAnsi="Arial" w:cs="Arial"/>
          <w:sz w:val="24"/>
          <w:szCs w:val="24"/>
        </w:rPr>
        <w:t xml:space="preserve"> - many computer systems include an option to protect information</w:t>
      </w:r>
    </w:p>
    <w:p w14:paraId="0E021AD7"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from the casual user by hiding it. A cursory examination may not display hidden</w:t>
      </w:r>
    </w:p>
    <w:p w14:paraId="01CC60F5"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files, directories, or partitions to the untrained viewer. A forensic examination</w:t>
      </w:r>
    </w:p>
    <w:p w14:paraId="18B048FC"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will document the presence of this type of information.</w:t>
      </w:r>
    </w:p>
    <w:p w14:paraId="3DECA4F2" w14:textId="77777777" w:rsidR="003E50AD" w:rsidRPr="00113570" w:rsidRDefault="003E50A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p>
    <w:p w14:paraId="3A80A7A3"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b/>
          <w:bCs/>
          <w:sz w:val="24"/>
          <w:szCs w:val="24"/>
        </w:rPr>
        <w:t>ISDN (integrated services digital network)</w:t>
      </w:r>
      <w:r w:rsidRPr="00113570">
        <w:rPr>
          <w:rFonts w:ascii="Arial" w:hAnsi="Arial" w:cs="Arial"/>
          <w:sz w:val="24"/>
          <w:szCs w:val="24"/>
        </w:rPr>
        <w:t xml:space="preserve"> - a high-speed digital telephone line</w:t>
      </w:r>
    </w:p>
    <w:p w14:paraId="74ABFC3E"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for high-speed network communications.</w:t>
      </w:r>
    </w:p>
    <w:p w14:paraId="04F8C32C" w14:textId="77777777" w:rsidR="003E50AD" w:rsidRPr="00113570" w:rsidRDefault="003E50A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p>
    <w:p w14:paraId="56643125"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b/>
          <w:bCs/>
          <w:sz w:val="24"/>
          <w:szCs w:val="24"/>
        </w:rPr>
        <w:t>ISP (internet service provider)</w:t>
      </w:r>
      <w:r w:rsidRPr="00113570">
        <w:rPr>
          <w:rFonts w:ascii="Arial" w:hAnsi="Arial" w:cs="Arial"/>
          <w:sz w:val="24"/>
          <w:szCs w:val="24"/>
        </w:rPr>
        <w:t xml:space="preserve"> - an organization that provides access to the</w:t>
      </w:r>
    </w:p>
    <w:p w14:paraId="5CBE4131"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Internet. Small Internet service providers provide service via modem and</w:t>
      </w:r>
    </w:p>
    <w:p w14:paraId="09D7CC19"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ISDN, while the larger ones also offer private line hookups (e.g., T1, fractional</w:t>
      </w:r>
    </w:p>
    <w:p w14:paraId="36BD7FA6"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T1).</w:t>
      </w:r>
    </w:p>
    <w:p w14:paraId="1ED6CF5C" w14:textId="77777777" w:rsidR="003E50AD" w:rsidRPr="00113570" w:rsidRDefault="003E50A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p>
    <w:p w14:paraId="31DDBDE9"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b/>
          <w:bCs/>
          <w:sz w:val="24"/>
          <w:szCs w:val="24"/>
        </w:rPr>
        <w:t>Jaz(r)</w:t>
      </w:r>
      <w:r w:rsidRPr="00113570">
        <w:rPr>
          <w:rFonts w:ascii="Arial" w:hAnsi="Arial" w:cs="Arial"/>
          <w:sz w:val="24"/>
          <w:szCs w:val="24"/>
        </w:rPr>
        <w:t xml:space="preserve"> - a high-capacity removable hard disk system.</w:t>
      </w:r>
    </w:p>
    <w:p w14:paraId="22CB640B" w14:textId="77777777" w:rsidR="003E50AD" w:rsidRPr="00113570" w:rsidRDefault="003E50A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p>
    <w:p w14:paraId="6FC9D003"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b/>
          <w:bCs/>
          <w:sz w:val="24"/>
          <w:szCs w:val="24"/>
        </w:rPr>
        <w:t>Latent</w:t>
      </w:r>
      <w:r w:rsidRPr="00113570">
        <w:rPr>
          <w:rFonts w:ascii="Arial" w:hAnsi="Arial" w:cs="Arial"/>
          <w:sz w:val="24"/>
          <w:szCs w:val="24"/>
        </w:rPr>
        <w:t xml:space="preserve"> - present, although not visible, but capable of becoming visible.</w:t>
      </w:r>
    </w:p>
    <w:p w14:paraId="2C3DF103" w14:textId="77777777" w:rsidR="003E50AD" w:rsidRPr="00113570" w:rsidRDefault="003E50A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p>
    <w:p w14:paraId="5F53C58C"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b/>
          <w:bCs/>
          <w:sz w:val="24"/>
          <w:szCs w:val="24"/>
        </w:rPr>
        <w:t>LS-120 (Laser Servo-120)</w:t>
      </w:r>
      <w:r w:rsidRPr="00113570">
        <w:rPr>
          <w:rFonts w:ascii="Arial" w:hAnsi="Arial" w:cs="Arial"/>
          <w:sz w:val="24"/>
          <w:szCs w:val="24"/>
        </w:rPr>
        <w:t xml:space="preserve"> - a floppy disk technology that holds 120MB.</w:t>
      </w:r>
    </w:p>
    <w:p w14:paraId="2BCE7450"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LS-120 drives use a dual-gap head, which reads and writes 120MB disks as</w:t>
      </w:r>
    </w:p>
    <w:p w14:paraId="2A50DC7B"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 xml:space="preserve">well as standard 3.5-inch 1.44MB and 720KB floppies. </w:t>
      </w:r>
    </w:p>
    <w:p w14:paraId="7B273618" w14:textId="77777777" w:rsidR="003E50AD" w:rsidRPr="00113570" w:rsidRDefault="003E50A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p>
    <w:p w14:paraId="2A5327A3"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b/>
          <w:bCs/>
          <w:sz w:val="24"/>
          <w:szCs w:val="24"/>
        </w:rPr>
        <w:t>Magnetic media</w:t>
      </w:r>
      <w:r w:rsidRPr="00113570">
        <w:rPr>
          <w:rFonts w:ascii="Arial" w:hAnsi="Arial" w:cs="Arial"/>
          <w:sz w:val="24"/>
          <w:szCs w:val="24"/>
        </w:rPr>
        <w:t xml:space="preserve"> - a disk, tape, cartridge, diskette, or cassette that is used to</w:t>
      </w:r>
    </w:p>
    <w:p w14:paraId="532467DD"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store data magnetically.</w:t>
      </w:r>
    </w:p>
    <w:p w14:paraId="36B16659" w14:textId="77777777" w:rsidR="003E50AD" w:rsidRPr="00113570" w:rsidRDefault="003E50A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p>
    <w:p w14:paraId="4EB02EBC"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b/>
          <w:bCs/>
          <w:sz w:val="24"/>
          <w:szCs w:val="24"/>
        </w:rPr>
        <w:t>Misnamed files and files with altered extensions</w:t>
      </w:r>
      <w:r w:rsidRPr="00113570">
        <w:rPr>
          <w:rFonts w:ascii="Arial" w:hAnsi="Arial" w:cs="Arial"/>
          <w:sz w:val="24"/>
          <w:szCs w:val="24"/>
        </w:rPr>
        <w:t xml:space="preserve"> - one simple way to disguise a</w:t>
      </w:r>
    </w:p>
    <w:p w14:paraId="57FDCA4C"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file's contents is to change the file's name to something innocuous. For example,</w:t>
      </w:r>
    </w:p>
    <w:p w14:paraId="3E46A3F2"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if an investigator was looking for spreadsheets by searching for a particular file</w:t>
      </w:r>
    </w:p>
    <w:p w14:paraId="370C48B1"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extension, such as ".XLS," a file whose extension had been changed by the user</w:t>
      </w:r>
    </w:p>
    <w:p w14:paraId="6D4D769B"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to ".DOC" would not appear as a result of the search. Forensic examiners use</w:t>
      </w:r>
    </w:p>
    <w:p w14:paraId="4FCBFD03"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special techniques to determine if this has occurred, which the casual user</w:t>
      </w:r>
    </w:p>
    <w:p w14:paraId="5FB63AB9"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 xml:space="preserve">would not normally be aware of. </w:t>
      </w:r>
    </w:p>
    <w:p w14:paraId="6CF7B4DA" w14:textId="77777777" w:rsidR="003E50AD" w:rsidRPr="00113570" w:rsidRDefault="003E50A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p>
    <w:p w14:paraId="75E213BE"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b/>
          <w:bCs/>
          <w:sz w:val="24"/>
          <w:szCs w:val="24"/>
        </w:rPr>
        <w:t>Modem</w:t>
      </w:r>
      <w:r w:rsidRPr="00113570">
        <w:rPr>
          <w:rFonts w:ascii="Arial" w:hAnsi="Arial" w:cs="Arial"/>
          <w:sz w:val="24"/>
          <w:szCs w:val="24"/>
        </w:rPr>
        <w:t xml:space="preserve"> – a device used by computers to communicate over telephone lines. It</w:t>
      </w:r>
    </w:p>
    <w:p w14:paraId="7D1C464C"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is recognized by connection to a phone line.</w:t>
      </w:r>
    </w:p>
    <w:p w14:paraId="40C1CF90" w14:textId="77777777" w:rsidR="003E50AD" w:rsidRPr="00113570" w:rsidRDefault="003E50A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p>
    <w:p w14:paraId="6644AE30"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b/>
          <w:bCs/>
          <w:sz w:val="24"/>
          <w:szCs w:val="24"/>
        </w:rPr>
        <w:t>Network</w:t>
      </w:r>
      <w:r w:rsidRPr="00113570">
        <w:rPr>
          <w:rFonts w:ascii="Arial" w:hAnsi="Arial" w:cs="Arial"/>
          <w:sz w:val="24"/>
          <w:szCs w:val="24"/>
        </w:rPr>
        <w:t xml:space="preserve"> - a group of computers connected to one another to share information</w:t>
      </w:r>
    </w:p>
    <w:p w14:paraId="73DB5056"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 xml:space="preserve">and resources. </w:t>
      </w:r>
    </w:p>
    <w:p w14:paraId="3FA5D878" w14:textId="77777777" w:rsidR="003E50AD" w:rsidRPr="00113570" w:rsidRDefault="003E50A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p>
    <w:p w14:paraId="586E5CB8"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b/>
          <w:bCs/>
          <w:sz w:val="24"/>
          <w:szCs w:val="24"/>
        </w:rPr>
        <w:t>Networked system</w:t>
      </w:r>
      <w:r w:rsidRPr="00113570">
        <w:rPr>
          <w:rFonts w:ascii="Arial" w:hAnsi="Arial" w:cs="Arial"/>
          <w:sz w:val="24"/>
          <w:szCs w:val="24"/>
        </w:rPr>
        <w:t xml:space="preserve"> - a computer connected to a network.</w:t>
      </w:r>
    </w:p>
    <w:p w14:paraId="1CE7D29E" w14:textId="77777777" w:rsidR="003E50AD" w:rsidRPr="00113570" w:rsidRDefault="003E50A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p>
    <w:p w14:paraId="0487ADBA"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b/>
          <w:bCs/>
          <w:sz w:val="24"/>
          <w:szCs w:val="24"/>
        </w:rPr>
        <w:t>ORB</w:t>
      </w:r>
      <w:r w:rsidRPr="00113570">
        <w:rPr>
          <w:rFonts w:ascii="Arial" w:hAnsi="Arial" w:cs="Arial"/>
          <w:sz w:val="24"/>
          <w:szCs w:val="24"/>
        </w:rPr>
        <w:t xml:space="preserve"> – a high-capacity removable hard disk system. ORB drives use</w:t>
      </w:r>
    </w:p>
    <w:p w14:paraId="64206021"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proofErr w:type="spellStart"/>
      <w:r w:rsidRPr="00113570">
        <w:rPr>
          <w:rFonts w:ascii="Arial" w:hAnsi="Arial" w:cs="Arial"/>
          <w:sz w:val="24"/>
          <w:szCs w:val="24"/>
        </w:rPr>
        <w:t>magnetoresistive</w:t>
      </w:r>
      <w:proofErr w:type="spellEnd"/>
      <w:r w:rsidRPr="00113570">
        <w:rPr>
          <w:rFonts w:ascii="Arial" w:hAnsi="Arial" w:cs="Arial"/>
          <w:sz w:val="24"/>
          <w:szCs w:val="24"/>
        </w:rPr>
        <w:t xml:space="preserve"> (MR) read/write head technology. </w:t>
      </w:r>
    </w:p>
    <w:p w14:paraId="4914CE98" w14:textId="77777777" w:rsidR="003E50AD" w:rsidRPr="00113570" w:rsidRDefault="003E50A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p>
    <w:p w14:paraId="3E4679AE"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b/>
          <w:bCs/>
          <w:sz w:val="24"/>
          <w:szCs w:val="24"/>
        </w:rPr>
        <w:t>Original electronic evidence</w:t>
      </w:r>
      <w:r w:rsidRPr="00113570">
        <w:rPr>
          <w:rFonts w:ascii="Arial" w:hAnsi="Arial" w:cs="Arial"/>
          <w:sz w:val="24"/>
          <w:szCs w:val="24"/>
        </w:rPr>
        <w:t xml:space="preserve"> - physical items and those data objects that are</w:t>
      </w:r>
    </w:p>
    <w:p w14:paraId="30B6E799"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associated with those items at the time of seizure.</w:t>
      </w:r>
    </w:p>
    <w:p w14:paraId="73DF94D2" w14:textId="77777777" w:rsidR="003E50AD" w:rsidRPr="00113570" w:rsidRDefault="003E50A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p>
    <w:p w14:paraId="635D3DFD"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b/>
          <w:bCs/>
          <w:sz w:val="24"/>
          <w:szCs w:val="24"/>
        </w:rPr>
        <w:t>Password-protected files</w:t>
      </w:r>
      <w:r w:rsidRPr="00113570">
        <w:rPr>
          <w:rFonts w:ascii="Arial" w:hAnsi="Arial" w:cs="Arial"/>
          <w:sz w:val="24"/>
          <w:szCs w:val="24"/>
        </w:rPr>
        <w:t xml:space="preserve"> - many software programs include the ability to</w:t>
      </w:r>
    </w:p>
    <w:p w14:paraId="0B1FFCF0"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protect a file using a password. One type of password protection is sometimes</w:t>
      </w:r>
    </w:p>
    <w:p w14:paraId="6537377C"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called "access denial." If this feature is used, the data will be present on the disk</w:t>
      </w:r>
    </w:p>
    <w:p w14:paraId="12588803"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in the normal manner, but the software program will not open or display the file</w:t>
      </w:r>
    </w:p>
    <w:p w14:paraId="69668725"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without the user entering the password. In many cases, forensic examiners are</w:t>
      </w:r>
    </w:p>
    <w:p w14:paraId="1D5B8F27"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able to bypass this feature.</w:t>
      </w:r>
    </w:p>
    <w:p w14:paraId="5C8F968B" w14:textId="77777777" w:rsidR="003E50AD" w:rsidRPr="00113570" w:rsidRDefault="003E50A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p>
    <w:p w14:paraId="0B8F485D"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b/>
          <w:bCs/>
          <w:sz w:val="24"/>
          <w:szCs w:val="24"/>
        </w:rPr>
        <w:t>Peripheral devices</w:t>
      </w:r>
      <w:r w:rsidRPr="00113570">
        <w:rPr>
          <w:rFonts w:ascii="Arial" w:hAnsi="Arial" w:cs="Arial"/>
          <w:sz w:val="24"/>
          <w:szCs w:val="24"/>
        </w:rPr>
        <w:t xml:space="preserve"> - an auxiliary device such as a printer, modem, or data</w:t>
      </w:r>
    </w:p>
    <w:p w14:paraId="12D7C08D"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 xml:space="preserve">storage system that works in conjunction with a computer. </w:t>
      </w:r>
    </w:p>
    <w:p w14:paraId="7A028D81" w14:textId="77777777" w:rsidR="003E50AD" w:rsidRPr="00113570" w:rsidRDefault="003E50A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p>
    <w:p w14:paraId="4EFB751D"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b/>
          <w:bCs/>
          <w:sz w:val="24"/>
          <w:szCs w:val="24"/>
        </w:rPr>
        <w:t>Phreaking</w:t>
      </w:r>
      <w:r w:rsidRPr="00113570">
        <w:rPr>
          <w:rFonts w:ascii="Arial" w:hAnsi="Arial" w:cs="Arial"/>
          <w:sz w:val="24"/>
          <w:szCs w:val="24"/>
        </w:rPr>
        <w:t xml:space="preserve"> - telephone hacking.</w:t>
      </w:r>
    </w:p>
    <w:p w14:paraId="1FC8BF11" w14:textId="77777777" w:rsidR="003E50AD" w:rsidRPr="00113570" w:rsidRDefault="003E50A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p>
    <w:p w14:paraId="7356A75F"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b/>
          <w:bCs/>
          <w:sz w:val="24"/>
          <w:szCs w:val="24"/>
        </w:rPr>
        <w:t>Port</w:t>
      </w:r>
      <w:r w:rsidRPr="00113570">
        <w:rPr>
          <w:rFonts w:ascii="Arial" w:hAnsi="Arial" w:cs="Arial"/>
          <w:sz w:val="24"/>
          <w:szCs w:val="24"/>
        </w:rPr>
        <w:t xml:space="preserve"> - an interface by which a computer communicates with another device or</w:t>
      </w:r>
    </w:p>
    <w:p w14:paraId="5E5FCA31"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system. Personal computers have various types of ports. Internally, there are</w:t>
      </w:r>
    </w:p>
    <w:p w14:paraId="1BDC9C2F"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several ports for connecting disk drives, display screens, and keyboards.</w:t>
      </w:r>
    </w:p>
    <w:p w14:paraId="79607D81"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Externally, personal computers have ports for connecting modems, printers,</w:t>
      </w:r>
    </w:p>
    <w:p w14:paraId="05BBB42E"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 xml:space="preserve">mice, and other peripheral devices. </w:t>
      </w:r>
    </w:p>
    <w:p w14:paraId="0CFBF4FF" w14:textId="77777777" w:rsidR="003E50AD" w:rsidRPr="00113570" w:rsidRDefault="003E50A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p>
    <w:p w14:paraId="38F29B86"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b/>
          <w:bCs/>
          <w:sz w:val="24"/>
          <w:szCs w:val="24"/>
        </w:rPr>
        <w:t>Port replicator</w:t>
      </w:r>
      <w:r w:rsidRPr="00113570">
        <w:rPr>
          <w:rFonts w:ascii="Arial" w:hAnsi="Arial" w:cs="Arial"/>
          <w:sz w:val="24"/>
          <w:szCs w:val="24"/>
        </w:rPr>
        <w:t xml:space="preserve"> - a device containing common PC ports such as serial, parallel,</w:t>
      </w:r>
    </w:p>
    <w:p w14:paraId="4E45490F"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and network ports that plugs into a notebook computer. A port replicator is</w:t>
      </w:r>
    </w:p>
    <w:p w14:paraId="53109512"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similar to a docking station but docking stations normally provide capability for</w:t>
      </w:r>
    </w:p>
    <w:p w14:paraId="3E33BE76"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additional expansion boards.</w:t>
      </w:r>
    </w:p>
    <w:p w14:paraId="621E966C" w14:textId="77777777" w:rsidR="003E50AD" w:rsidRPr="00113570" w:rsidRDefault="003E50A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p>
    <w:p w14:paraId="4A7D9A1B"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b/>
          <w:bCs/>
          <w:sz w:val="24"/>
          <w:szCs w:val="24"/>
        </w:rPr>
        <w:t>Printer spool files</w:t>
      </w:r>
      <w:r w:rsidRPr="00113570">
        <w:rPr>
          <w:rFonts w:ascii="Arial" w:hAnsi="Arial" w:cs="Arial"/>
          <w:sz w:val="24"/>
          <w:szCs w:val="24"/>
        </w:rPr>
        <w:t xml:space="preserve"> - print jobs that are not printed directly are stored in spool files</w:t>
      </w:r>
    </w:p>
    <w:p w14:paraId="4F8DD4BA"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on disk.</w:t>
      </w:r>
    </w:p>
    <w:p w14:paraId="0F26B206" w14:textId="77777777" w:rsidR="003E50AD" w:rsidRPr="00113570" w:rsidRDefault="003E50A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p>
    <w:p w14:paraId="5A884A79"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b/>
          <w:bCs/>
          <w:sz w:val="24"/>
          <w:szCs w:val="24"/>
        </w:rPr>
        <w:t>Removable media</w:t>
      </w:r>
      <w:r w:rsidRPr="00113570">
        <w:rPr>
          <w:rFonts w:ascii="Arial" w:hAnsi="Arial" w:cs="Arial"/>
          <w:sz w:val="24"/>
          <w:szCs w:val="24"/>
        </w:rPr>
        <w:t xml:space="preserve"> - items (e.g., floppy disks, CDs, DVDs, cartridges, tape) that</w:t>
      </w:r>
    </w:p>
    <w:p w14:paraId="399DE9EF"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store data and can be easily removed.</w:t>
      </w:r>
    </w:p>
    <w:p w14:paraId="7A2457D4" w14:textId="77777777" w:rsidR="003E50AD" w:rsidRPr="00113570" w:rsidRDefault="003E50A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p>
    <w:p w14:paraId="5F4A5055"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b/>
          <w:bCs/>
          <w:sz w:val="24"/>
          <w:szCs w:val="24"/>
        </w:rPr>
        <w:t>Screen saver</w:t>
      </w:r>
      <w:r w:rsidRPr="00113570">
        <w:rPr>
          <w:rFonts w:ascii="Arial" w:hAnsi="Arial" w:cs="Arial"/>
          <w:sz w:val="24"/>
          <w:szCs w:val="24"/>
        </w:rPr>
        <w:t xml:space="preserve"> - a utility program that prevents a monitor from being etched by an</w:t>
      </w:r>
    </w:p>
    <w:p w14:paraId="40F8B182"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unchanging image. It also can provide access control.</w:t>
      </w:r>
    </w:p>
    <w:p w14:paraId="1FBE9FE5" w14:textId="77777777" w:rsidR="003E50AD" w:rsidRPr="00113570" w:rsidRDefault="003E50A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p>
    <w:p w14:paraId="6F08DB98"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b/>
          <w:bCs/>
          <w:sz w:val="24"/>
          <w:szCs w:val="24"/>
        </w:rPr>
        <w:t>Seizure disk</w:t>
      </w:r>
      <w:r w:rsidRPr="00113570">
        <w:rPr>
          <w:rFonts w:ascii="Arial" w:hAnsi="Arial" w:cs="Arial"/>
          <w:sz w:val="24"/>
          <w:szCs w:val="24"/>
        </w:rPr>
        <w:t xml:space="preserve"> - a specially prepared floppy disk designed to protect the</w:t>
      </w:r>
    </w:p>
    <w:p w14:paraId="41DD5A64"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computer system from accidental alteration of data.</w:t>
      </w:r>
    </w:p>
    <w:p w14:paraId="63E1980D" w14:textId="77777777" w:rsidR="003E50AD" w:rsidRPr="00113570" w:rsidRDefault="003E50A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p>
    <w:p w14:paraId="60930FE0"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b/>
          <w:bCs/>
          <w:sz w:val="24"/>
          <w:szCs w:val="24"/>
        </w:rPr>
        <w:t>Server</w:t>
      </w:r>
      <w:r w:rsidRPr="00113570">
        <w:rPr>
          <w:rFonts w:ascii="Arial" w:hAnsi="Arial" w:cs="Arial"/>
          <w:sz w:val="24"/>
          <w:szCs w:val="24"/>
        </w:rPr>
        <w:t xml:space="preserve"> – a computer that provides some service for other computers connected</w:t>
      </w:r>
    </w:p>
    <w:p w14:paraId="04D4E676"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to it via a network.</w:t>
      </w:r>
    </w:p>
    <w:p w14:paraId="7699E76C" w14:textId="77777777" w:rsidR="003E50AD" w:rsidRPr="00113570" w:rsidRDefault="003E50A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p>
    <w:p w14:paraId="09502109"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b/>
          <w:bCs/>
          <w:sz w:val="24"/>
          <w:szCs w:val="24"/>
        </w:rPr>
        <w:t>Sleep mode</w:t>
      </w:r>
      <w:r w:rsidRPr="00113570">
        <w:rPr>
          <w:rFonts w:ascii="Arial" w:hAnsi="Arial" w:cs="Arial"/>
          <w:sz w:val="24"/>
          <w:szCs w:val="24"/>
        </w:rPr>
        <w:t xml:space="preserve"> - power conservation status that suspends the hard drive and</w:t>
      </w:r>
    </w:p>
    <w:p w14:paraId="6210010D"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monitor resulting in a blank screen to conserve energy, sometimes referred to as</w:t>
      </w:r>
    </w:p>
    <w:p w14:paraId="1B054510"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suspend mode.</w:t>
      </w:r>
    </w:p>
    <w:p w14:paraId="34373B86" w14:textId="77777777" w:rsidR="003E50AD" w:rsidRPr="00113570" w:rsidRDefault="003E50A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p>
    <w:p w14:paraId="45F34CCF"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b/>
          <w:bCs/>
          <w:sz w:val="24"/>
          <w:szCs w:val="24"/>
        </w:rPr>
        <w:t>Stand-alone computer</w:t>
      </w:r>
      <w:r w:rsidRPr="00113570">
        <w:rPr>
          <w:rFonts w:ascii="Arial" w:hAnsi="Arial" w:cs="Arial"/>
          <w:sz w:val="24"/>
          <w:szCs w:val="24"/>
        </w:rPr>
        <w:t xml:space="preserve"> – a computer not connected to a network or other</w:t>
      </w:r>
    </w:p>
    <w:p w14:paraId="21D685D5"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 xml:space="preserve">computer. </w:t>
      </w:r>
    </w:p>
    <w:p w14:paraId="3DD8EDAF" w14:textId="77777777" w:rsidR="003E50AD" w:rsidRPr="00113570" w:rsidRDefault="003E50A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p>
    <w:p w14:paraId="462319FB"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b/>
          <w:bCs/>
          <w:sz w:val="24"/>
          <w:szCs w:val="24"/>
        </w:rPr>
        <w:t>Steganography</w:t>
      </w:r>
      <w:r w:rsidRPr="00113570">
        <w:rPr>
          <w:rFonts w:ascii="Arial" w:hAnsi="Arial" w:cs="Arial"/>
          <w:sz w:val="24"/>
          <w:szCs w:val="24"/>
        </w:rPr>
        <w:t xml:space="preserve"> - the art and science of communicating in a way that hides the</w:t>
      </w:r>
    </w:p>
    <w:p w14:paraId="4BA88FFE"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existence of the communication. It is used to hide a file inside another. For</w:t>
      </w:r>
    </w:p>
    <w:p w14:paraId="1CA8ED00"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example, a child pornography image can be hidden inside another graphic</w:t>
      </w:r>
    </w:p>
    <w:p w14:paraId="1798D7CB"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image file, audio file, or other file format.</w:t>
      </w:r>
    </w:p>
    <w:p w14:paraId="5D9B4276" w14:textId="77777777" w:rsidR="003E50AD" w:rsidRPr="00113570" w:rsidRDefault="003E50A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p>
    <w:p w14:paraId="2851A028"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b/>
          <w:bCs/>
          <w:sz w:val="24"/>
          <w:szCs w:val="24"/>
        </w:rPr>
        <w:t>System administrator</w:t>
      </w:r>
      <w:r w:rsidRPr="00113570">
        <w:rPr>
          <w:rFonts w:ascii="Arial" w:hAnsi="Arial" w:cs="Arial"/>
          <w:sz w:val="24"/>
          <w:szCs w:val="24"/>
        </w:rPr>
        <w:t xml:space="preserve"> - the individual who has legitimate supervisory rights over</w:t>
      </w:r>
    </w:p>
    <w:p w14:paraId="5E79D899"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a computer system. The administrator maintains the highest access to the</w:t>
      </w:r>
    </w:p>
    <w:p w14:paraId="03775D06"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system. Also can be known as sysop, sysadmin, and system operator.</w:t>
      </w:r>
    </w:p>
    <w:p w14:paraId="153850D3" w14:textId="77777777" w:rsidR="003E50AD" w:rsidRPr="00113570" w:rsidRDefault="003E50A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p>
    <w:p w14:paraId="2C81777C"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b/>
          <w:bCs/>
          <w:sz w:val="24"/>
          <w:szCs w:val="24"/>
        </w:rPr>
        <w:t>Temporary and swap files</w:t>
      </w:r>
      <w:r w:rsidRPr="00113570">
        <w:rPr>
          <w:rFonts w:ascii="Arial" w:hAnsi="Arial" w:cs="Arial"/>
          <w:sz w:val="24"/>
          <w:szCs w:val="24"/>
        </w:rPr>
        <w:t xml:space="preserve"> - many computers use operating systems and</w:t>
      </w:r>
    </w:p>
    <w:p w14:paraId="7DD198CC"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applications that store data temporarily on the hard drive. These files, which are</w:t>
      </w:r>
    </w:p>
    <w:p w14:paraId="6CDFD89F"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generally hidden and inaccessible, may contain information that the investigator</w:t>
      </w:r>
    </w:p>
    <w:p w14:paraId="6286382E"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 xml:space="preserve">finds useful. </w:t>
      </w:r>
    </w:p>
    <w:p w14:paraId="5226369E" w14:textId="77777777" w:rsidR="003E50AD" w:rsidRPr="00113570" w:rsidRDefault="003E50A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p>
    <w:p w14:paraId="1F0A398C"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b/>
          <w:bCs/>
          <w:sz w:val="24"/>
          <w:szCs w:val="24"/>
        </w:rPr>
        <w:t>USB (Universal Serial Bus)</w:t>
      </w:r>
      <w:r w:rsidRPr="00113570">
        <w:rPr>
          <w:rFonts w:ascii="Arial" w:hAnsi="Arial" w:cs="Arial"/>
          <w:sz w:val="24"/>
          <w:szCs w:val="24"/>
        </w:rPr>
        <w:t xml:space="preserve"> - a hardware interface for low-speed peripherals</w:t>
      </w:r>
    </w:p>
    <w:p w14:paraId="664E63C8"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such as the keyboard, mouse, joystick, scanner, printer, and telephony devices.</w:t>
      </w:r>
    </w:p>
    <w:p w14:paraId="6856EB23" w14:textId="77777777" w:rsidR="003E50AD" w:rsidRPr="00113570" w:rsidRDefault="003E50A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p>
    <w:p w14:paraId="698784BD"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b/>
          <w:bCs/>
          <w:sz w:val="24"/>
          <w:szCs w:val="24"/>
        </w:rPr>
        <w:t>Volatile memory</w:t>
      </w:r>
      <w:r w:rsidRPr="00113570">
        <w:rPr>
          <w:rFonts w:ascii="Arial" w:hAnsi="Arial" w:cs="Arial"/>
          <w:sz w:val="24"/>
          <w:szCs w:val="24"/>
        </w:rPr>
        <w:t xml:space="preserve"> - memory that loses its content when power is turned off or</w:t>
      </w:r>
    </w:p>
    <w:p w14:paraId="0EFC3D80"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lost.</w:t>
      </w:r>
    </w:p>
    <w:p w14:paraId="7DD00E1F" w14:textId="77777777" w:rsidR="003E50AD" w:rsidRPr="00113570" w:rsidRDefault="003E50A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p>
    <w:p w14:paraId="31BAA510"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b/>
          <w:bCs/>
          <w:sz w:val="24"/>
          <w:szCs w:val="24"/>
        </w:rPr>
        <w:t>Zip(r)</w:t>
      </w:r>
      <w:r w:rsidRPr="00113570">
        <w:rPr>
          <w:rFonts w:ascii="Arial" w:hAnsi="Arial" w:cs="Arial"/>
          <w:sz w:val="24"/>
          <w:szCs w:val="24"/>
        </w:rPr>
        <w:t xml:space="preserve"> - a 3.5-inch removable disk drive. The drive is bundled with software that</w:t>
      </w:r>
    </w:p>
    <w:p w14:paraId="605B1C92"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 xml:space="preserve">can catalog disks and lock the files for security. </w:t>
      </w:r>
    </w:p>
    <w:p w14:paraId="2263EB00" w14:textId="77777777" w:rsidR="003E50AD" w:rsidRPr="00113570" w:rsidRDefault="007A7FBD">
      <w:pPr>
        <w:jc w:val="center"/>
        <w:rPr>
          <w:rFonts w:ascii="Arial" w:hAnsi="Arial" w:cs="Arial"/>
        </w:rPr>
      </w:pPr>
      <w:r w:rsidRPr="00113570">
        <w:rPr>
          <w:rFonts w:ascii="Arial" w:eastAsia="Arial Unicode MS" w:hAnsi="Arial" w:cs="Arial"/>
        </w:rPr>
        <w:br w:type="page"/>
      </w:r>
    </w:p>
    <w:p w14:paraId="6E3B304B" w14:textId="77777777" w:rsidR="003E50AD" w:rsidRPr="00113570" w:rsidRDefault="007A7FBD">
      <w:pPr>
        <w:jc w:val="center"/>
        <w:rPr>
          <w:rFonts w:ascii="Arial" w:eastAsia="Arial" w:hAnsi="Arial" w:cs="Arial"/>
          <w:b/>
          <w:bCs/>
          <w:caps/>
        </w:rPr>
      </w:pPr>
      <w:r w:rsidRPr="00113570">
        <w:rPr>
          <w:rFonts w:ascii="Arial" w:hAnsi="Arial" w:cs="Arial"/>
          <w:b/>
          <w:bCs/>
        </w:rPr>
        <w:t>Appendix B:   Crime Scene Safety</w:t>
      </w:r>
    </w:p>
    <w:p w14:paraId="6FB8B085" w14:textId="77777777" w:rsidR="003E50AD" w:rsidRPr="00113570" w:rsidRDefault="003E50AD">
      <w:pPr>
        <w:ind w:left="540" w:right="900"/>
        <w:rPr>
          <w:rFonts w:ascii="Arial" w:eastAsia="Arial" w:hAnsi="Arial" w:cs="Arial"/>
        </w:rPr>
      </w:pPr>
    </w:p>
    <w:p w14:paraId="1B58C126" w14:textId="77777777" w:rsidR="003E50AD" w:rsidRPr="00113570" w:rsidRDefault="007A7FBD">
      <w:pPr>
        <w:ind w:right="900"/>
        <w:rPr>
          <w:rFonts w:ascii="Arial" w:eastAsia="Arial" w:hAnsi="Arial" w:cs="Arial"/>
        </w:rPr>
      </w:pPr>
      <w:r w:rsidRPr="00113570">
        <w:rPr>
          <w:rFonts w:ascii="Arial" w:hAnsi="Arial" w:cs="Arial"/>
          <w:b/>
          <w:bCs/>
        </w:rPr>
        <w:t>Purpose</w:t>
      </w:r>
      <w:r w:rsidRPr="00113570">
        <w:rPr>
          <w:rFonts w:ascii="Arial" w:hAnsi="Arial" w:cs="Arial"/>
        </w:rPr>
        <w:t>:  This section will provide a familiarity of the hazards, safety precautions, safe work practices, and personal protective equipment (PPE) recommended for personal processing routine crime scenes.  Always consult local, state, and federal environmental and occupational health and safety laws when collecting and transporting forensic evidence.</w:t>
      </w:r>
    </w:p>
    <w:p w14:paraId="36F698C3" w14:textId="77777777" w:rsidR="003E50AD" w:rsidRPr="00113570" w:rsidRDefault="003E50AD">
      <w:pPr>
        <w:ind w:right="900"/>
        <w:rPr>
          <w:rFonts w:ascii="Arial" w:eastAsia="Arial" w:hAnsi="Arial" w:cs="Arial"/>
        </w:rPr>
      </w:pPr>
    </w:p>
    <w:p w14:paraId="2D4F2F08" w14:textId="77777777" w:rsidR="003E50AD" w:rsidRPr="00113570" w:rsidRDefault="007A7FBD">
      <w:pPr>
        <w:pStyle w:val="Heading3"/>
        <w:ind w:left="0"/>
        <w:rPr>
          <w:rFonts w:ascii="Arial" w:eastAsia="Arial" w:hAnsi="Arial" w:cs="Arial"/>
          <w:b w:val="0"/>
          <w:bCs w:val="0"/>
        </w:rPr>
      </w:pPr>
      <w:r w:rsidRPr="00113570">
        <w:rPr>
          <w:rFonts w:ascii="Arial" w:hAnsi="Arial" w:cs="Arial"/>
        </w:rPr>
        <w:t>Scope of Problem</w:t>
      </w:r>
      <w:r w:rsidRPr="00113570">
        <w:rPr>
          <w:rFonts w:ascii="Arial" w:hAnsi="Arial" w:cs="Arial"/>
          <w:b w:val="0"/>
          <w:bCs w:val="0"/>
        </w:rPr>
        <w:t>:  Among the inherent risks associated with crime scene investigation and evidence collection is exposure to potentially infectious human blood and body fluids, chemicals, and physical hazards such as hypodermic needles, broken glass, and other sharp objects.  The student will be provided a brief discussion of the different routes of exposure by which a contaminant enters the body resulting in an injury or illness.  In addition, the student will be introduced to the safety precautions, safe work practices, and personal protective equipment that are recommended for those individuals performing crime scene searches in hazardous environments.</w:t>
      </w:r>
    </w:p>
    <w:p w14:paraId="51CC169A" w14:textId="77777777" w:rsidR="003E50AD" w:rsidRPr="00113570" w:rsidRDefault="003E50AD">
      <w:pPr>
        <w:ind w:left="720" w:right="900"/>
        <w:rPr>
          <w:rFonts w:ascii="Arial" w:eastAsia="Arial" w:hAnsi="Arial" w:cs="Arial"/>
        </w:rPr>
      </w:pPr>
    </w:p>
    <w:p w14:paraId="1D8C03D7" w14:textId="77777777" w:rsidR="003E50AD" w:rsidRPr="00113570" w:rsidRDefault="007A7FBD">
      <w:pPr>
        <w:pStyle w:val="Heading3"/>
        <w:ind w:left="0"/>
        <w:rPr>
          <w:rFonts w:ascii="Arial" w:eastAsia="Arial" w:hAnsi="Arial" w:cs="Arial"/>
          <w:b w:val="0"/>
          <w:bCs w:val="0"/>
          <w:vertAlign w:val="superscript"/>
        </w:rPr>
      </w:pPr>
      <w:r w:rsidRPr="00113570">
        <w:rPr>
          <w:rFonts w:ascii="Arial" w:hAnsi="Arial" w:cs="Arial"/>
          <w:b w:val="0"/>
          <w:bCs w:val="0"/>
        </w:rPr>
        <w:t>A.  Routes of exposure.</w:t>
      </w:r>
    </w:p>
    <w:p w14:paraId="1F7C062E" w14:textId="77777777" w:rsidR="003E50AD" w:rsidRPr="00113570" w:rsidRDefault="007A7FBD">
      <w:pPr>
        <w:pStyle w:val="Heading4"/>
        <w:tabs>
          <w:tab w:val="clear" w:pos="720"/>
          <w:tab w:val="clear" w:pos="1440"/>
          <w:tab w:val="clear" w:pos="2160"/>
          <w:tab w:val="clear" w:pos="2880"/>
          <w:tab w:val="clear" w:pos="3600"/>
        </w:tabs>
        <w:ind w:left="1440" w:hanging="720"/>
        <w:rPr>
          <w:rFonts w:ascii="Arial" w:eastAsia="Arial" w:hAnsi="Arial" w:cs="Arial"/>
          <w:b w:val="0"/>
          <w:bCs w:val="0"/>
        </w:rPr>
      </w:pPr>
      <w:r w:rsidRPr="00113570">
        <w:rPr>
          <w:rFonts w:ascii="Arial" w:hAnsi="Arial" w:cs="Arial"/>
          <w:b w:val="0"/>
          <w:bCs w:val="0"/>
        </w:rPr>
        <w:t>1.</w:t>
      </w:r>
      <w:r w:rsidRPr="00113570">
        <w:rPr>
          <w:rFonts w:ascii="Arial" w:hAnsi="Arial" w:cs="Arial"/>
          <w:b w:val="0"/>
          <w:bCs w:val="0"/>
        </w:rPr>
        <w:tab/>
        <w:t>Inhalation.</w:t>
      </w:r>
    </w:p>
    <w:p w14:paraId="7405D997" w14:textId="77777777" w:rsidR="003E50AD" w:rsidRPr="00113570" w:rsidRDefault="007A7FBD">
      <w:pPr>
        <w:pStyle w:val="Heading4"/>
        <w:tabs>
          <w:tab w:val="clear" w:pos="720"/>
          <w:tab w:val="clear" w:pos="1440"/>
          <w:tab w:val="clear" w:pos="2160"/>
          <w:tab w:val="clear" w:pos="2880"/>
          <w:tab w:val="clear" w:pos="3600"/>
        </w:tabs>
        <w:ind w:left="2160" w:hanging="720"/>
        <w:rPr>
          <w:rFonts w:ascii="Arial" w:eastAsia="Arial" w:hAnsi="Arial" w:cs="Arial"/>
        </w:rPr>
      </w:pPr>
      <w:r w:rsidRPr="00113570">
        <w:rPr>
          <w:rFonts w:ascii="Arial" w:hAnsi="Arial" w:cs="Arial"/>
          <w:b w:val="0"/>
          <w:bCs w:val="0"/>
        </w:rPr>
        <w:t>a.</w:t>
      </w:r>
      <w:r w:rsidRPr="00113570">
        <w:rPr>
          <w:rFonts w:ascii="Arial" w:hAnsi="Arial" w:cs="Arial"/>
          <w:b w:val="0"/>
          <w:bCs w:val="0"/>
        </w:rPr>
        <w:tab/>
        <w:t xml:space="preserve">Airborne contaminants at a crime scene can be in the form of a dust, </w:t>
      </w:r>
      <w:r w:rsidRPr="00113570">
        <w:rPr>
          <w:rFonts w:ascii="Arial" w:hAnsi="Arial" w:cs="Arial"/>
          <w:b w:val="0"/>
          <w:bCs w:val="0"/>
        </w:rPr>
        <w:tab/>
        <w:t>aerosol, smoke, vapor, gas, or fume.</w:t>
      </w:r>
      <w:r w:rsidRPr="00113570">
        <w:rPr>
          <w:rFonts w:ascii="Arial" w:hAnsi="Arial" w:cs="Arial"/>
        </w:rPr>
        <w:t xml:space="preserve">  </w:t>
      </w:r>
    </w:p>
    <w:p w14:paraId="1F796F9E" w14:textId="77777777" w:rsidR="003E50AD" w:rsidRPr="00113570" w:rsidRDefault="007A7FBD">
      <w:pPr>
        <w:ind w:left="2160" w:hanging="720"/>
        <w:rPr>
          <w:rFonts w:ascii="Arial" w:eastAsia="Arial" w:hAnsi="Arial" w:cs="Arial"/>
        </w:rPr>
      </w:pPr>
      <w:r w:rsidRPr="00113570">
        <w:rPr>
          <w:rFonts w:ascii="Arial" w:hAnsi="Arial" w:cs="Arial"/>
        </w:rPr>
        <w:t>b.</w:t>
      </w:r>
      <w:r w:rsidRPr="00113570">
        <w:rPr>
          <w:rFonts w:ascii="Arial" w:hAnsi="Arial" w:cs="Arial"/>
        </w:rPr>
        <w:tab/>
        <w:t xml:space="preserve">Depending on the contaminant, immediate respiratory irritation or destruction might ensue upon inhalation.  </w:t>
      </w:r>
    </w:p>
    <w:p w14:paraId="10BBBA52" w14:textId="77777777" w:rsidR="003E50AD" w:rsidRPr="00113570" w:rsidRDefault="007A7FBD">
      <w:pPr>
        <w:ind w:left="2160" w:hanging="720"/>
        <w:rPr>
          <w:rFonts w:ascii="Arial" w:eastAsia="Arial" w:hAnsi="Arial" w:cs="Arial"/>
        </w:rPr>
      </w:pPr>
      <w:r w:rsidRPr="00113570">
        <w:rPr>
          <w:rFonts w:ascii="Arial" w:hAnsi="Arial" w:cs="Arial"/>
        </w:rPr>
        <w:t xml:space="preserve">c. </w:t>
      </w:r>
      <w:r w:rsidRPr="00113570">
        <w:rPr>
          <w:rFonts w:ascii="Arial" w:hAnsi="Arial" w:cs="Arial"/>
        </w:rPr>
        <w:tab/>
        <w:t xml:space="preserve">Some airborne contaminants can enter the bloodstream via the lungs when inhaled.  </w:t>
      </w:r>
    </w:p>
    <w:p w14:paraId="0CE79EEE" w14:textId="77777777" w:rsidR="003E50AD" w:rsidRPr="00113570" w:rsidRDefault="007A7FBD">
      <w:pPr>
        <w:ind w:left="2160" w:hanging="720"/>
        <w:rPr>
          <w:rFonts w:ascii="Arial" w:eastAsia="Arial" w:hAnsi="Arial" w:cs="Arial"/>
        </w:rPr>
      </w:pPr>
      <w:r w:rsidRPr="00113570">
        <w:rPr>
          <w:rFonts w:ascii="Arial" w:hAnsi="Arial" w:cs="Arial"/>
        </w:rPr>
        <w:t>d.</w:t>
      </w:r>
      <w:r w:rsidRPr="00113570">
        <w:rPr>
          <w:rFonts w:ascii="Arial" w:hAnsi="Arial" w:cs="Arial"/>
        </w:rPr>
        <w:tab/>
        <w:t xml:space="preserve">Once in the bloodstream, the contaminant can circulate throughout the body and cause chronic damage to the liver, kidneys, central nervous system, heart, and blood-forming organs.  </w:t>
      </w:r>
    </w:p>
    <w:p w14:paraId="2CC8BA59" w14:textId="77777777" w:rsidR="003E50AD" w:rsidRPr="00113570" w:rsidRDefault="007A7FBD">
      <w:pPr>
        <w:ind w:left="2160" w:hanging="720"/>
        <w:rPr>
          <w:rFonts w:ascii="Arial" w:eastAsia="Arial" w:hAnsi="Arial" w:cs="Arial"/>
        </w:rPr>
      </w:pPr>
      <w:r w:rsidRPr="00113570">
        <w:rPr>
          <w:rFonts w:ascii="Arial" w:hAnsi="Arial" w:cs="Arial"/>
        </w:rPr>
        <w:t>e.</w:t>
      </w:r>
      <w:r w:rsidRPr="00113570">
        <w:rPr>
          <w:rFonts w:ascii="Arial" w:hAnsi="Arial" w:cs="Arial"/>
        </w:rPr>
        <w:tab/>
        <w:t>Proper work practices along with adequate ventilation can minimize airborne contaminant inhalation.  In extreme cases, respiratory protection is required.</w:t>
      </w:r>
    </w:p>
    <w:p w14:paraId="2BA1B06A" w14:textId="77777777" w:rsidR="003E50AD" w:rsidRPr="00113570" w:rsidRDefault="007A7FBD">
      <w:pPr>
        <w:pStyle w:val="Heading4"/>
        <w:tabs>
          <w:tab w:val="clear" w:pos="720"/>
          <w:tab w:val="clear" w:pos="1440"/>
          <w:tab w:val="clear" w:pos="2160"/>
          <w:tab w:val="clear" w:pos="2880"/>
          <w:tab w:val="clear" w:pos="3600"/>
        </w:tabs>
        <w:rPr>
          <w:rFonts w:ascii="Arial" w:eastAsia="Arial" w:hAnsi="Arial" w:cs="Arial"/>
          <w:b w:val="0"/>
          <w:bCs w:val="0"/>
        </w:rPr>
      </w:pPr>
      <w:r w:rsidRPr="00113570">
        <w:rPr>
          <w:rFonts w:ascii="Arial" w:eastAsia="Arial" w:hAnsi="Arial" w:cs="Arial"/>
          <w:b w:val="0"/>
          <w:bCs w:val="0"/>
        </w:rPr>
        <w:tab/>
        <w:t>2.</w:t>
      </w:r>
      <w:r w:rsidRPr="00113570">
        <w:rPr>
          <w:rFonts w:ascii="Arial" w:eastAsia="Arial" w:hAnsi="Arial" w:cs="Arial"/>
          <w:b w:val="0"/>
          <w:bCs w:val="0"/>
        </w:rPr>
        <w:tab/>
        <w:t>Skin contact.</w:t>
      </w:r>
    </w:p>
    <w:p w14:paraId="74F9A24E" w14:textId="77777777" w:rsidR="003E50AD" w:rsidRPr="00113570" w:rsidRDefault="007A7FBD">
      <w:pPr>
        <w:ind w:left="2160" w:hanging="720"/>
        <w:rPr>
          <w:rFonts w:ascii="Arial" w:eastAsia="Arial" w:hAnsi="Arial" w:cs="Arial"/>
        </w:rPr>
      </w:pPr>
      <w:r w:rsidRPr="00113570">
        <w:rPr>
          <w:rFonts w:ascii="Arial" w:hAnsi="Arial" w:cs="Arial"/>
        </w:rPr>
        <w:t>a.</w:t>
      </w:r>
      <w:r w:rsidRPr="00113570">
        <w:rPr>
          <w:rFonts w:ascii="Arial" w:hAnsi="Arial" w:cs="Arial"/>
        </w:rPr>
        <w:tab/>
        <w:t xml:space="preserve">Skin contact is a frequent route of entry into the body that can result in localized or systemic health effects. </w:t>
      </w:r>
    </w:p>
    <w:p w14:paraId="27D47556" w14:textId="77777777" w:rsidR="003E50AD" w:rsidRPr="00113570" w:rsidRDefault="007A7FBD">
      <w:pPr>
        <w:ind w:left="2160" w:hanging="720"/>
        <w:rPr>
          <w:rFonts w:ascii="Arial" w:eastAsia="Arial" w:hAnsi="Arial" w:cs="Arial"/>
        </w:rPr>
      </w:pPr>
      <w:r w:rsidRPr="00113570">
        <w:rPr>
          <w:rFonts w:ascii="Arial" w:hAnsi="Arial" w:cs="Arial"/>
        </w:rPr>
        <w:t>b.</w:t>
      </w:r>
      <w:r w:rsidRPr="00113570">
        <w:rPr>
          <w:rFonts w:ascii="Arial" w:hAnsi="Arial" w:cs="Arial"/>
        </w:rPr>
        <w:tab/>
        <w:t xml:space="preserve">Localized effects can result in irritation or damage to the tissues at the </w:t>
      </w:r>
    </w:p>
    <w:p w14:paraId="1CA62668" w14:textId="77777777" w:rsidR="003E50AD" w:rsidRPr="00113570" w:rsidRDefault="007A7FBD">
      <w:pPr>
        <w:ind w:left="2160" w:hanging="720"/>
        <w:rPr>
          <w:rFonts w:ascii="Arial" w:eastAsia="Arial" w:hAnsi="Arial" w:cs="Arial"/>
        </w:rPr>
      </w:pPr>
      <w:r w:rsidRPr="00113570">
        <w:rPr>
          <w:rFonts w:ascii="Arial" w:eastAsia="Arial" w:hAnsi="Arial" w:cs="Arial"/>
        </w:rPr>
        <w:tab/>
        <w:t xml:space="preserve">point of contact.  These effects can include irritation, redness, swelling, or burning.  </w:t>
      </w:r>
    </w:p>
    <w:p w14:paraId="2D1C262B" w14:textId="77777777" w:rsidR="003E50AD" w:rsidRPr="00113570" w:rsidRDefault="007A7FBD" w:rsidP="006B23F2">
      <w:pPr>
        <w:numPr>
          <w:ilvl w:val="3"/>
          <w:numId w:val="217"/>
        </w:numPr>
        <w:rPr>
          <w:rFonts w:ascii="Arial" w:hAnsi="Arial" w:cs="Arial"/>
        </w:rPr>
      </w:pPr>
      <w:r w:rsidRPr="00113570">
        <w:rPr>
          <w:rFonts w:ascii="Arial" w:hAnsi="Arial" w:cs="Arial"/>
        </w:rPr>
        <w:t xml:space="preserve">The severity of the injury will depend on the concentration of the substance and the duration of contact.  </w:t>
      </w:r>
    </w:p>
    <w:p w14:paraId="2BF116EA" w14:textId="77777777" w:rsidR="003E50AD" w:rsidRPr="00113570" w:rsidRDefault="007A7FBD" w:rsidP="006B23F2">
      <w:pPr>
        <w:numPr>
          <w:ilvl w:val="3"/>
          <w:numId w:val="217"/>
        </w:numPr>
        <w:rPr>
          <w:rFonts w:ascii="Arial" w:hAnsi="Arial" w:cs="Arial"/>
        </w:rPr>
      </w:pPr>
      <w:r w:rsidRPr="00113570">
        <w:rPr>
          <w:rFonts w:ascii="Arial" w:hAnsi="Arial" w:cs="Arial"/>
        </w:rPr>
        <w:t xml:space="preserve">Systemic effects, such as dizziness, tremors, nausea, blurred vision, liver and kidney damage, shock, or collapse, can occur once the substances are absorbed through the skin and circulated throughout the body.  </w:t>
      </w:r>
    </w:p>
    <w:p w14:paraId="5B08D9EF" w14:textId="77777777" w:rsidR="003E50AD" w:rsidRPr="00113570" w:rsidRDefault="007A7FBD" w:rsidP="006B23F2">
      <w:pPr>
        <w:numPr>
          <w:ilvl w:val="3"/>
          <w:numId w:val="217"/>
        </w:numPr>
        <w:rPr>
          <w:rFonts w:ascii="Arial" w:hAnsi="Arial" w:cs="Arial"/>
        </w:rPr>
      </w:pPr>
      <w:r w:rsidRPr="00113570">
        <w:rPr>
          <w:rFonts w:ascii="Arial" w:hAnsi="Arial" w:cs="Arial"/>
        </w:rPr>
        <w:t>Exposure can be prevented by the use of appropriate gloves, safety glasses, goggles, face shields, and protective clothing.</w:t>
      </w:r>
    </w:p>
    <w:p w14:paraId="7D9D983C" w14:textId="08FC91AD" w:rsidR="003E50AD" w:rsidRPr="00113570" w:rsidRDefault="007A7FBD">
      <w:pPr>
        <w:pStyle w:val="Footer"/>
        <w:tabs>
          <w:tab w:val="clear" w:pos="4320"/>
          <w:tab w:val="clear" w:pos="8640"/>
        </w:tabs>
        <w:rPr>
          <w:rFonts w:ascii="Arial" w:eastAsia="Arial" w:hAnsi="Arial" w:cs="Arial"/>
          <w:b/>
          <w:bCs/>
        </w:rPr>
      </w:pPr>
      <w:r w:rsidRPr="00113570">
        <w:rPr>
          <w:rFonts w:ascii="Arial" w:eastAsia="Arial" w:hAnsi="Arial" w:cs="Arial"/>
        </w:rPr>
        <w:tab/>
        <w:t>3.</w:t>
      </w:r>
      <w:r w:rsidRPr="00113570">
        <w:rPr>
          <w:rFonts w:ascii="Arial" w:eastAsia="Arial" w:hAnsi="Arial" w:cs="Arial"/>
        </w:rPr>
        <w:tab/>
        <w:t>Ingestion</w:t>
      </w:r>
    </w:p>
    <w:p w14:paraId="21E64403" w14:textId="69392F71" w:rsidR="003E50AD" w:rsidRPr="00113570" w:rsidRDefault="007A7FBD" w:rsidP="006B23F2">
      <w:pPr>
        <w:numPr>
          <w:ilvl w:val="4"/>
          <w:numId w:val="217"/>
        </w:numPr>
        <w:rPr>
          <w:rFonts w:ascii="Arial" w:hAnsi="Arial" w:cs="Arial"/>
        </w:rPr>
      </w:pPr>
      <w:r w:rsidRPr="00113570">
        <w:rPr>
          <w:rFonts w:ascii="Arial" w:hAnsi="Arial" w:cs="Arial"/>
        </w:rPr>
        <w:t xml:space="preserve">Ingestion is a less common route of exposure </w:t>
      </w:r>
    </w:p>
    <w:p w14:paraId="19CBF7A4" w14:textId="51DDF06B" w:rsidR="003E50AD" w:rsidRPr="00113570" w:rsidRDefault="007A7FBD" w:rsidP="006B23F2">
      <w:pPr>
        <w:numPr>
          <w:ilvl w:val="4"/>
          <w:numId w:val="217"/>
        </w:numPr>
        <w:rPr>
          <w:rFonts w:ascii="Arial" w:hAnsi="Arial" w:cs="Arial"/>
        </w:rPr>
      </w:pPr>
      <w:r w:rsidRPr="00113570">
        <w:rPr>
          <w:rFonts w:ascii="Arial" w:hAnsi="Arial" w:cs="Arial"/>
        </w:rPr>
        <w:t xml:space="preserve">Ingestion of a corrosive material can cause damage to the mouth, throat, and digestive tract  </w:t>
      </w:r>
    </w:p>
    <w:p w14:paraId="40E80C2B" w14:textId="4A5D2810" w:rsidR="003E50AD" w:rsidRPr="00113570" w:rsidRDefault="007A7FBD" w:rsidP="006B23F2">
      <w:pPr>
        <w:numPr>
          <w:ilvl w:val="4"/>
          <w:numId w:val="217"/>
        </w:numPr>
        <w:rPr>
          <w:rFonts w:ascii="Arial" w:hAnsi="Arial" w:cs="Arial"/>
        </w:rPr>
      </w:pPr>
      <w:r w:rsidRPr="00113570">
        <w:rPr>
          <w:rFonts w:ascii="Arial" w:hAnsi="Arial" w:cs="Arial"/>
        </w:rPr>
        <w:t>When swallowed, the body can absorb toxic chemicals through the stomach and intestines</w:t>
      </w:r>
    </w:p>
    <w:p w14:paraId="2127B34D" w14:textId="72D6DCEE" w:rsidR="003E50AD" w:rsidRPr="00113570" w:rsidRDefault="007A7FBD" w:rsidP="006B23F2">
      <w:pPr>
        <w:numPr>
          <w:ilvl w:val="4"/>
          <w:numId w:val="217"/>
        </w:numPr>
        <w:rPr>
          <w:rFonts w:ascii="Arial" w:hAnsi="Arial" w:cs="Arial"/>
        </w:rPr>
      </w:pPr>
      <w:r w:rsidRPr="00113570">
        <w:rPr>
          <w:rFonts w:ascii="Arial" w:hAnsi="Arial" w:cs="Arial"/>
        </w:rPr>
        <w:t>To prevent entry of chemicals or biological contaminants into the mouth, wash hands before eating, smoking, or applying cosmetics.  Also, do not bring food, drink, or cigarettes into areas where contamination can occur</w:t>
      </w:r>
    </w:p>
    <w:p w14:paraId="0B16571C" w14:textId="37E67E9D" w:rsidR="003E50AD" w:rsidRPr="00113570" w:rsidRDefault="007A7FBD">
      <w:pPr>
        <w:pStyle w:val="Heading4"/>
        <w:tabs>
          <w:tab w:val="clear" w:pos="720"/>
          <w:tab w:val="clear" w:pos="1440"/>
          <w:tab w:val="clear" w:pos="2160"/>
          <w:tab w:val="clear" w:pos="2880"/>
          <w:tab w:val="clear" w:pos="3600"/>
        </w:tabs>
        <w:rPr>
          <w:rFonts w:ascii="Arial" w:eastAsia="Arial" w:hAnsi="Arial" w:cs="Arial"/>
          <w:b w:val="0"/>
          <w:bCs w:val="0"/>
        </w:rPr>
      </w:pPr>
      <w:r w:rsidRPr="00113570">
        <w:rPr>
          <w:rFonts w:ascii="Arial" w:eastAsia="Arial" w:hAnsi="Arial" w:cs="Arial"/>
          <w:b w:val="0"/>
          <w:bCs w:val="0"/>
        </w:rPr>
        <w:tab/>
        <w:t>4.</w:t>
      </w:r>
      <w:r w:rsidRPr="00113570">
        <w:rPr>
          <w:rFonts w:ascii="Arial" w:eastAsia="Arial" w:hAnsi="Arial" w:cs="Arial"/>
          <w:b w:val="0"/>
          <w:bCs w:val="0"/>
        </w:rPr>
        <w:tab/>
        <w:t>Injection</w:t>
      </w:r>
    </w:p>
    <w:p w14:paraId="7318813F" w14:textId="20941318" w:rsidR="003E50AD" w:rsidRPr="00113570" w:rsidRDefault="007A7FBD" w:rsidP="006B23F2">
      <w:pPr>
        <w:pStyle w:val="BodyTextIndent"/>
        <w:numPr>
          <w:ilvl w:val="0"/>
          <w:numId w:val="219"/>
        </w:numPr>
        <w:jc w:val="left"/>
        <w:rPr>
          <w:rFonts w:ascii="Arial" w:hAnsi="Arial" w:cs="Arial"/>
        </w:rPr>
      </w:pPr>
      <w:r w:rsidRPr="00113570">
        <w:rPr>
          <w:rFonts w:ascii="Arial" w:hAnsi="Arial" w:cs="Arial"/>
        </w:rPr>
        <w:t>Needle sticks and mechanical injuries from contaminated glass, metal, or other sharp objects can inject contaminants directly into the bloodstream</w:t>
      </w:r>
    </w:p>
    <w:p w14:paraId="0E2330F2" w14:textId="6BAD5330" w:rsidR="003E50AD" w:rsidRPr="00113570" w:rsidRDefault="007A7FBD" w:rsidP="006B23F2">
      <w:pPr>
        <w:pStyle w:val="BodyTextIndent"/>
        <w:numPr>
          <w:ilvl w:val="0"/>
          <w:numId w:val="219"/>
        </w:numPr>
        <w:jc w:val="left"/>
        <w:rPr>
          <w:rFonts w:ascii="Arial" w:hAnsi="Arial" w:cs="Arial"/>
        </w:rPr>
      </w:pPr>
      <w:r w:rsidRPr="00113570">
        <w:rPr>
          <w:rFonts w:ascii="Arial" w:hAnsi="Arial" w:cs="Arial"/>
        </w:rPr>
        <w:t>Extreme caution should be exercised when handling objects with sharp or jagged edges</w:t>
      </w:r>
    </w:p>
    <w:p w14:paraId="77196C7B" w14:textId="735D3F9C" w:rsidR="003E50AD" w:rsidRPr="00113570" w:rsidRDefault="007A7FBD">
      <w:pPr>
        <w:pStyle w:val="Heading5"/>
        <w:rPr>
          <w:rFonts w:cs="Arial"/>
          <w:u w:val="none"/>
        </w:rPr>
      </w:pPr>
      <w:r w:rsidRPr="00113570">
        <w:rPr>
          <w:rFonts w:cs="Arial"/>
          <w:u w:val="none"/>
        </w:rPr>
        <w:t>B.  Safety</w:t>
      </w:r>
    </w:p>
    <w:p w14:paraId="2563B035" w14:textId="5B5E4885" w:rsidR="003E50AD" w:rsidRPr="00113570" w:rsidRDefault="007A7FBD">
      <w:pPr>
        <w:pStyle w:val="Heading4"/>
        <w:tabs>
          <w:tab w:val="clear" w:pos="720"/>
          <w:tab w:val="clear" w:pos="1440"/>
          <w:tab w:val="clear" w:pos="2160"/>
          <w:tab w:val="clear" w:pos="2880"/>
          <w:tab w:val="clear" w:pos="3600"/>
        </w:tabs>
        <w:rPr>
          <w:rFonts w:ascii="Arial" w:eastAsia="Arial" w:hAnsi="Arial" w:cs="Arial"/>
          <w:b w:val="0"/>
          <w:bCs w:val="0"/>
        </w:rPr>
      </w:pPr>
      <w:r w:rsidRPr="00113570">
        <w:rPr>
          <w:rFonts w:ascii="Arial" w:eastAsia="Arial" w:hAnsi="Arial" w:cs="Arial"/>
          <w:b w:val="0"/>
          <w:bCs w:val="0"/>
        </w:rPr>
        <w:tab/>
        <w:t>1.</w:t>
      </w:r>
      <w:r w:rsidRPr="00113570">
        <w:rPr>
          <w:rFonts w:ascii="Arial" w:eastAsia="Arial" w:hAnsi="Arial" w:cs="Arial"/>
          <w:b w:val="0"/>
          <w:bCs w:val="0"/>
        </w:rPr>
        <w:tab/>
      </w:r>
      <w:proofErr w:type="spellStart"/>
      <w:r w:rsidRPr="00113570">
        <w:rPr>
          <w:rFonts w:ascii="Arial" w:eastAsia="Arial" w:hAnsi="Arial" w:cs="Arial"/>
          <w:b w:val="0"/>
          <w:bCs w:val="0"/>
        </w:rPr>
        <w:t>Bloodborne</w:t>
      </w:r>
      <w:proofErr w:type="spellEnd"/>
      <w:r w:rsidRPr="00113570">
        <w:rPr>
          <w:rFonts w:ascii="Arial" w:eastAsia="Arial" w:hAnsi="Arial" w:cs="Arial"/>
          <w:b w:val="0"/>
          <w:bCs w:val="0"/>
        </w:rPr>
        <w:t xml:space="preserve"> pathogen safety</w:t>
      </w:r>
    </w:p>
    <w:p w14:paraId="7C6BAF1A" w14:textId="4B10F21A" w:rsidR="003E50AD" w:rsidRPr="00113570" w:rsidRDefault="007A7FBD" w:rsidP="006B23F2">
      <w:pPr>
        <w:numPr>
          <w:ilvl w:val="1"/>
          <w:numId w:val="221"/>
        </w:numPr>
        <w:rPr>
          <w:rFonts w:ascii="Arial" w:hAnsi="Arial" w:cs="Arial"/>
        </w:rPr>
      </w:pPr>
      <w:r w:rsidRPr="00113570">
        <w:rPr>
          <w:rFonts w:ascii="Arial" w:hAnsi="Arial" w:cs="Arial"/>
        </w:rPr>
        <w:t xml:space="preserve">On December 6, 1991, the Occupational Safety and Health Administration (OSHA) issued Title 29, part 1910.1030 of the Code of Federal Regulations (CFR) – </w:t>
      </w:r>
      <w:r w:rsidRPr="00113570">
        <w:rPr>
          <w:rFonts w:ascii="Arial" w:hAnsi="Arial" w:cs="Arial"/>
          <w:i/>
          <w:iCs/>
        </w:rPr>
        <w:t xml:space="preserve">Occupational Exposure to </w:t>
      </w:r>
      <w:proofErr w:type="spellStart"/>
      <w:r w:rsidRPr="00113570">
        <w:rPr>
          <w:rFonts w:ascii="Arial" w:hAnsi="Arial" w:cs="Arial"/>
          <w:i/>
          <w:iCs/>
        </w:rPr>
        <w:t>Bloodborne</w:t>
      </w:r>
      <w:proofErr w:type="spellEnd"/>
      <w:r w:rsidRPr="00113570">
        <w:rPr>
          <w:rFonts w:ascii="Arial" w:hAnsi="Arial" w:cs="Arial"/>
          <w:i/>
          <w:iCs/>
        </w:rPr>
        <w:t xml:space="preserve"> Pathogens</w:t>
      </w:r>
      <w:r w:rsidRPr="00113570">
        <w:rPr>
          <w:rFonts w:ascii="Arial" w:hAnsi="Arial" w:cs="Arial"/>
        </w:rPr>
        <w:t xml:space="preserve"> (BBP).  Those occupations at risk for exposure to </w:t>
      </w:r>
      <w:proofErr w:type="spellStart"/>
      <w:r w:rsidRPr="00113570">
        <w:rPr>
          <w:rFonts w:ascii="Arial" w:hAnsi="Arial" w:cs="Arial"/>
        </w:rPr>
        <w:t>bloodborne</w:t>
      </w:r>
      <w:proofErr w:type="spellEnd"/>
      <w:r w:rsidRPr="00113570">
        <w:rPr>
          <w:rFonts w:ascii="Arial" w:hAnsi="Arial" w:cs="Arial"/>
        </w:rPr>
        <w:t xml:space="preserve"> pathogens include law enforcement, emergency response, and forensic laboratory personnel</w:t>
      </w:r>
    </w:p>
    <w:p w14:paraId="4A296E15" w14:textId="77777777" w:rsidR="003E50AD" w:rsidRPr="00113570" w:rsidRDefault="007A7FBD" w:rsidP="006B23F2">
      <w:pPr>
        <w:numPr>
          <w:ilvl w:val="1"/>
          <w:numId w:val="221"/>
        </w:numPr>
        <w:rPr>
          <w:rFonts w:ascii="Arial" w:hAnsi="Arial" w:cs="Arial"/>
        </w:rPr>
      </w:pPr>
      <w:r w:rsidRPr="00113570">
        <w:rPr>
          <w:rFonts w:ascii="Arial" w:hAnsi="Arial" w:cs="Arial"/>
        </w:rPr>
        <w:t xml:space="preserve">Fundamental to the BBP standard is the concept of Universal Precautions.  This concept is the primary mechanism for infection control.  It requires employees to treat all human blood, body fluids, or other potentially infectious materials as if infected with </w:t>
      </w:r>
      <w:proofErr w:type="spellStart"/>
      <w:r w:rsidRPr="00113570">
        <w:rPr>
          <w:rFonts w:ascii="Arial" w:hAnsi="Arial" w:cs="Arial"/>
        </w:rPr>
        <w:t>bloodborne</w:t>
      </w:r>
      <w:proofErr w:type="spellEnd"/>
      <w:r w:rsidRPr="00113570">
        <w:rPr>
          <w:rFonts w:ascii="Arial" w:hAnsi="Arial" w:cs="Arial"/>
        </w:rPr>
        <w:t xml:space="preserve"> diseases such as hepatitis B virus (HBV), hepatitis C virus (HCV), and human immunodeficiency virus (HIV).  </w:t>
      </w:r>
    </w:p>
    <w:p w14:paraId="3270FC5D" w14:textId="77777777" w:rsidR="003E50AD" w:rsidRPr="00113570" w:rsidRDefault="007A7FBD" w:rsidP="006B23F2">
      <w:pPr>
        <w:numPr>
          <w:ilvl w:val="0"/>
          <w:numId w:val="222"/>
        </w:numPr>
        <w:rPr>
          <w:rFonts w:ascii="Arial" w:hAnsi="Arial" w:cs="Arial"/>
        </w:rPr>
      </w:pPr>
      <w:r w:rsidRPr="00113570">
        <w:rPr>
          <w:rFonts w:ascii="Arial" w:hAnsi="Arial" w:cs="Arial"/>
        </w:rPr>
        <w:t>The following protective measures should be taken to avoid direct contact with these potentially infectious materials:</w:t>
      </w:r>
    </w:p>
    <w:p w14:paraId="338E425E" w14:textId="77777777" w:rsidR="003E50AD" w:rsidRPr="00113570" w:rsidRDefault="007A7FBD" w:rsidP="006B23F2">
      <w:pPr>
        <w:numPr>
          <w:ilvl w:val="1"/>
          <w:numId w:val="219"/>
        </w:numPr>
        <w:rPr>
          <w:rFonts w:ascii="Arial" w:hAnsi="Arial" w:cs="Arial"/>
        </w:rPr>
      </w:pPr>
      <w:r w:rsidRPr="00113570">
        <w:rPr>
          <w:rFonts w:ascii="Arial" w:hAnsi="Arial" w:cs="Arial"/>
        </w:rPr>
        <w:t>Use barrier protection such as disposable gloves, coveralls, and shoe covers when handling potentially infectious materials.  Gloves should be worn, especially if there are cuts, scratches, or other breaks in the skin.  Change gloves when torn, punctured, or when their ability to function as a barrier is compromised.</w:t>
      </w:r>
    </w:p>
    <w:p w14:paraId="7394EE08" w14:textId="77777777" w:rsidR="003E50AD" w:rsidRPr="00113570" w:rsidRDefault="007A7FBD" w:rsidP="006B23F2">
      <w:pPr>
        <w:numPr>
          <w:ilvl w:val="1"/>
          <w:numId w:val="219"/>
        </w:numPr>
        <w:rPr>
          <w:rFonts w:ascii="Arial" w:hAnsi="Arial" w:cs="Arial"/>
        </w:rPr>
      </w:pPr>
      <w:r w:rsidRPr="00113570">
        <w:rPr>
          <w:rFonts w:ascii="Arial" w:hAnsi="Arial" w:cs="Arial"/>
        </w:rPr>
        <w:t>Wear appropriate eye and face protection to protect against splashes, sprays, and spatters of infectious materials.  Similar precautions should be followed when collecting dried bloodstains.</w:t>
      </w:r>
    </w:p>
    <w:p w14:paraId="337C9999" w14:textId="6424BCD7" w:rsidR="003E50AD" w:rsidRPr="00113570" w:rsidRDefault="007A7FBD" w:rsidP="006B23F2">
      <w:pPr>
        <w:numPr>
          <w:ilvl w:val="1"/>
          <w:numId w:val="219"/>
        </w:numPr>
        <w:rPr>
          <w:rFonts w:ascii="Arial" w:hAnsi="Arial" w:cs="Arial"/>
        </w:rPr>
      </w:pPr>
      <w:r w:rsidRPr="00113570">
        <w:rPr>
          <w:rFonts w:ascii="Arial" w:hAnsi="Arial" w:cs="Arial"/>
        </w:rPr>
        <w:t>Place contaminated sharps in appropriate closable, leak proof, puncture-resistant containers when transported or discarded.  Label the containers with a BIOHAZARD warning label.  Do not bend, recap, remove, or otherwise handle contaminated needles or other sharps</w:t>
      </w:r>
    </w:p>
    <w:p w14:paraId="4E1D639D" w14:textId="706D656F" w:rsidR="003E50AD" w:rsidRPr="00113570" w:rsidRDefault="007A7FBD" w:rsidP="006B23F2">
      <w:pPr>
        <w:numPr>
          <w:ilvl w:val="1"/>
          <w:numId w:val="219"/>
        </w:numPr>
        <w:rPr>
          <w:rFonts w:ascii="Arial" w:hAnsi="Arial" w:cs="Arial"/>
        </w:rPr>
      </w:pPr>
      <w:r w:rsidRPr="00113570">
        <w:rPr>
          <w:rFonts w:ascii="Arial" w:hAnsi="Arial" w:cs="Arial"/>
        </w:rPr>
        <w:t>Prohibit eating, drinking, smoking, or applying cosmetics where human blood, body fluids, or other potentially infectious materials are present</w:t>
      </w:r>
    </w:p>
    <w:p w14:paraId="5883607D" w14:textId="2FD951A8" w:rsidR="003E50AD" w:rsidRPr="00113570" w:rsidRDefault="007A7FBD" w:rsidP="006B23F2">
      <w:pPr>
        <w:numPr>
          <w:ilvl w:val="1"/>
          <w:numId w:val="219"/>
        </w:numPr>
        <w:rPr>
          <w:rFonts w:ascii="Arial" w:hAnsi="Arial" w:cs="Arial"/>
        </w:rPr>
      </w:pPr>
      <w:r w:rsidRPr="00113570">
        <w:rPr>
          <w:rFonts w:ascii="Arial" w:hAnsi="Arial" w:cs="Arial"/>
        </w:rPr>
        <w:t>Wash hands after removing gloves or other PPE.  Remove gloves and other PPE in a manner that will not result in the contamination of unprotected skin or clothing</w:t>
      </w:r>
    </w:p>
    <w:p w14:paraId="43198F2D" w14:textId="3F1E5719" w:rsidR="003E50AD" w:rsidRPr="00113570" w:rsidRDefault="007A7FBD" w:rsidP="006B23F2">
      <w:pPr>
        <w:numPr>
          <w:ilvl w:val="1"/>
          <w:numId w:val="219"/>
        </w:numPr>
        <w:rPr>
          <w:rFonts w:ascii="Arial" w:hAnsi="Arial" w:cs="Arial"/>
        </w:rPr>
      </w:pPr>
      <w:r w:rsidRPr="00113570">
        <w:rPr>
          <w:rFonts w:ascii="Arial" w:hAnsi="Arial" w:cs="Arial"/>
        </w:rPr>
        <w:t>Decontaminate equipment after use with a solution of household bleach diluted 1:10, 70 percent isopropyl alcohol, or other disinfectant.  Non-corrosive disinfectants are commercially available.  Allow sufficient contact time to complete the disinfection process</w:t>
      </w:r>
    </w:p>
    <w:p w14:paraId="46967D2D" w14:textId="77777777" w:rsidR="003E50AD" w:rsidRPr="00113570" w:rsidRDefault="007A7FBD">
      <w:pPr>
        <w:ind w:left="2160" w:hanging="720"/>
        <w:rPr>
          <w:rFonts w:ascii="Arial" w:eastAsia="Arial" w:hAnsi="Arial" w:cs="Arial"/>
        </w:rPr>
      </w:pPr>
      <w:r w:rsidRPr="00113570">
        <w:rPr>
          <w:rFonts w:ascii="Arial" w:hAnsi="Arial" w:cs="Arial"/>
        </w:rPr>
        <w:t>d.</w:t>
      </w:r>
      <w:r w:rsidRPr="00113570">
        <w:rPr>
          <w:rFonts w:ascii="Arial" w:hAnsi="Arial" w:cs="Arial"/>
        </w:rPr>
        <w:tab/>
        <w:t>In addition to Universal Precautions, engineering controls and prudent work practices serve to reduce or eliminate exposure to potentially infectious materials.  Engineering controls can reduce potential hazards by isolating or removing the hazard from the work environment.  Examples of engineering controls include puncture-resistant containers used for storage and disposal of sharps and paint stirrers and long-handled mirrors for use in locating and retrieving evidence in confined or hidden spaces.</w:t>
      </w:r>
    </w:p>
    <w:p w14:paraId="164CFA4C" w14:textId="0A003559" w:rsidR="003E50AD" w:rsidRPr="00113570" w:rsidRDefault="007A7FBD">
      <w:pPr>
        <w:pStyle w:val="Heading4"/>
        <w:tabs>
          <w:tab w:val="clear" w:pos="720"/>
          <w:tab w:val="clear" w:pos="1440"/>
          <w:tab w:val="clear" w:pos="2160"/>
          <w:tab w:val="clear" w:pos="2880"/>
          <w:tab w:val="clear" w:pos="3600"/>
        </w:tabs>
        <w:ind w:left="1440" w:hanging="720"/>
        <w:rPr>
          <w:rFonts w:ascii="Arial" w:eastAsia="Arial" w:hAnsi="Arial" w:cs="Arial"/>
          <w:b w:val="0"/>
          <w:bCs w:val="0"/>
        </w:rPr>
      </w:pPr>
      <w:r w:rsidRPr="00113570">
        <w:rPr>
          <w:rFonts w:ascii="Arial" w:hAnsi="Arial" w:cs="Arial"/>
          <w:b w:val="0"/>
          <w:bCs w:val="0"/>
        </w:rPr>
        <w:t>2.</w:t>
      </w:r>
      <w:r w:rsidRPr="00113570">
        <w:rPr>
          <w:rFonts w:ascii="Arial" w:hAnsi="Arial" w:cs="Arial"/>
          <w:b w:val="0"/>
          <w:bCs w:val="0"/>
        </w:rPr>
        <w:tab/>
        <w:t>Chemical safety</w:t>
      </w:r>
    </w:p>
    <w:p w14:paraId="222AEC02" w14:textId="450B53F3" w:rsidR="003E50AD" w:rsidRPr="00113570" w:rsidRDefault="007A7FBD" w:rsidP="006B23F2">
      <w:pPr>
        <w:numPr>
          <w:ilvl w:val="0"/>
          <w:numId w:val="224"/>
        </w:numPr>
        <w:rPr>
          <w:rFonts w:ascii="Arial" w:hAnsi="Arial" w:cs="Arial"/>
        </w:rPr>
      </w:pPr>
      <w:r w:rsidRPr="00113570">
        <w:rPr>
          <w:rFonts w:ascii="Arial" w:hAnsi="Arial" w:cs="Arial"/>
        </w:rPr>
        <w:t>Depending on the type of material encountered, a variety of health and safety hazards can exist</w:t>
      </w:r>
    </w:p>
    <w:p w14:paraId="63ACDD9E" w14:textId="77777777" w:rsidR="003E50AD" w:rsidRPr="00113570" w:rsidRDefault="007A7FBD" w:rsidP="006B23F2">
      <w:pPr>
        <w:numPr>
          <w:ilvl w:val="0"/>
          <w:numId w:val="224"/>
        </w:numPr>
        <w:rPr>
          <w:rFonts w:ascii="Arial" w:hAnsi="Arial" w:cs="Arial"/>
        </w:rPr>
      </w:pPr>
      <w:r w:rsidRPr="00113570">
        <w:rPr>
          <w:rFonts w:ascii="Arial" w:hAnsi="Arial" w:cs="Arial"/>
        </w:rPr>
        <w:t>Some of those hazards are identified by the following categories:</w:t>
      </w:r>
      <w:r w:rsidRPr="00113570">
        <w:rPr>
          <w:rFonts w:ascii="Arial" w:hAnsi="Arial" w:cs="Arial"/>
          <w:vertAlign w:val="superscript"/>
        </w:rPr>
        <w:t xml:space="preserve"> </w:t>
      </w:r>
    </w:p>
    <w:p w14:paraId="79BEEEE1" w14:textId="5EA06917" w:rsidR="003E50AD" w:rsidRPr="00113570" w:rsidRDefault="007A7FBD" w:rsidP="006B23F2">
      <w:pPr>
        <w:numPr>
          <w:ilvl w:val="1"/>
          <w:numId w:val="224"/>
        </w:numPr>
        <w:rPr>
          <w:rFonts w:ascii="Arial" w:hAnsi="Arial" w:cs="Arial"/>
        </w:rPr>
      </w:pPr>
      <w:r w:rsidRPr="00113570">
        <w:rPr>
          <w:rFonts w:ascii="Arial" w:hAnsi="Arial" w:cs="Arial"/>
        </w:rPr>
        <w:t>Flammable or combustible materials, such as gasoline, acetone, and ether ignite easily when exposed to air and an ignition source (spark or flame)</w:t>
      </w:r>
    </w:p>
    <w:p w14:paraId="2CDF30F0" w14:textId="77777777" w:rsidR="003E50AD" w:rsidRPr="00113570" w:rsidRDefault="007A7FBD" w:rsidP="006B23F2">
      <w:pPr>
        <w:numPr>
          <w:ilvl w:val="1"/>
          <w:numId w:val="224"/>
        </w:numPr>
        <w:rPr>
          <w:rFonts w:ascii="Arial" w:hAnsi="Arial" w:cs="Arial"/>
        </w:rPr>
      </w:pPr>
      <w:r w:rsidRPr="00113570">
        <w:rPr>
          <w:rFonts w:ascii="Arial" w:hAnsi="Arial" w:cs="Arial"/>
        </w:rPr>
        <w:t>Over time, some explosive materials, such as nitroglycerine and nitroglycerine-based dynamite, deteriorate to become chemically unstable.  In particular, ether will form peroxides around the mouth of the vessel in which it is stored.  All explosive materials are sensitive to heat, shock, and friction, which are employed to initiate them.</w:t>
      </w:r>
    </w:p>
    <w:p w14:paraId="09654321" w14:textId="77777777" w:rsidR="003E50AD" w:rsidRPr="00113570" w:rsidRDefault="007A7FBD" w:rsidP="006B23F2">
      <w:pPr>
        <w:numPr>
          <w:ilvl w:val="1"/>
          <w:numId w:val="224"/>
        </w:numPr>
        <w:rPr>
          <w:rFonts w:ascii="Arial" w:hAnsi="Arial" w:cs="Arial"/>
        </w:rPr>
      </w:pPr>
      <w:r w:rsidRPr="00113570">
        <w:rPr>
          <w:rFonts w:ascii="Arial" w:hAnsi="Arial" w:cs="Arial"/>
        </w:rPr>
        <w:t>Pyrophoric materials, such as phosphorus, sodium, and barium, can be liquid or solid and can ignite in air temperatures less than 130 degrees Fahrenheit (54 degrees Celsius) without an external ignition source.</w:t>
      </w:r>
    </w:p>
    <w:p w14:paraId="0CCCF799" w14:textId="77777777" w:rsidR="003E50AD" w:rsidRPr="00113570" w:rsidRDefault="007A7FBD" w:rsidP="006B23F2">
      <w:pPr>
        <w:numPr>
          <w:ilvl w:val="1"/>
          <w:numId w:val="224"/>
        </w:numPr>
        <w:rPr>
          <w:rFonts w:ascii="Arial" w:hAnsi="Arial" w:cs="Arial"/>
        </w:rPr>
      </w:pPr>
      <w:r w:rsidRPr="00113570">
        <w:rPr>
          <w:rFonts w:ascii="Arial" w:hAnsi="Arial" w:cs="Arial"/>
        </w:rPr>
        <w:t>Oxidizers, such as nitrates, hydrogen peroxide, and concentrated sulfuric acid, are a class of chemical compounds that readily yield oxygen to promote combustion.  Avoid storage with flammable and combustible materials or substances that could rapidly accelerate its decomposition.</w:t>
      </w:r>
    </w:p>
    <w:p w14:paraId="2E435B4F" w14:textId="77777777" w:rsidR="003E50AD" w:rsidRPr="00113570" w:rsidRDefault="007A7FBD" w:rsidP="006B23F2">
      <w:pPr>
        <w:numPr>
          <w:ilvl w:val="1"/>
          <w:numId w:val="224"/>
        </w:numPr>
        <w:rPr>
          <w:rFonts w:ascii="Arial" w:hAnsi="Arial" w:cs="Arial"/>
        </w:rPr>
      </w:pPr>
      <w:r w:rsidRPr="00113570">
        <w:rPr>
          <w:rFonts w:ascii="Arial" w:hAnsi="Arial" w:cs="Arial"/>
        </w:rPr>
        <w:t>Corrosive materials can cause destruction to living tissue or objects such as wood and steel.  The amount of damage is dependent upon the concentration and duration of contact.</w:t>
      </w:r>
    </w:p>
    <w:p w14:paraId="6912BE6A" w14:textId="77777777" w:rsidR="003E50AD" w:rsidRPr="00113570" w:rsidRDefault="007A7FBD" w:rsidP="006B23F2">
      <w:pPr>
        <w:numPr>
          <w:ilvl w:val="0"/>
          <w:numId w:val="224"/>
        </w:numPr>
        <w:rPr>
          <w:rFonts w:ascii="Arial" w:hAnsi="Arial" w:cs="Arial"/>
        </w:rPr>
      </w:pPr>
      <w:r w:rsidRPr="00113570">
        <w:rPr>
          <w:rFonts w:ascii="Arial" w:hAnsi="Arial" w:cs="Arial"/>
        </w:rPr>
        <w:t>Remember, when working with chemicals, be aware of hazardous properties, disposal techniques, personal protection, packaging and shipping procedures, and emergency preparedness.  This awareness comes from the information contained in a Material Safety Data Sheet (MSDS) and appropriate training.  The MSDS provides information on the hazards of a particular material, so that personnel can work safely and responsibly with hazardous materials.</w:t>
      </w:r>
    </w:p>
    <w:p w14:paraId="0F1FC4BF" w14:textId="4AEC9310" w:rsidR="003E50AD" w:rsidRPr="00113570" w:rsidRDefault="007A7FBD">
      <w:pPr>
        <w:pStyle w:val="Heading6"/>
        <w:tabs>
          <w:tab w:val="clear" w:pos="720"/>
        </w:tabs>
        <w:ind w:left="1350" w:hanging="630"/>
        <w:rPr>
          <w:u w:val="none"/>
        </w:rPr>
      </w:pPr>
      <w:r w:rsidRPr="00113570">
        <w:rPr>
          <w:u w:val="none"/>
        </w:rPr>
        <w:t>3.</w:t>
      </w:r>
      <w:r w:rsidRPr="00113570">
        <w:rPr>
          <w:u w:val="none"/>
        </w:rPr>
        <w:tab/>
        <w:t>Confined space safety</w:t>
      </w:r>
    </w:p>
    <w:p w14:paraId="50CB9DDD" w14:textId="77777777" w:rsidR="003E50AD" w:rsidRPr="00113570" w:rsidRDefault="007A7FBD" w:rsidP="006B23F2">
      <w:pPr>
        <w:numPr>
          <w:ilvl w:val="0"/>
          <w:numId w:val="226"/>
        </w:numPr>
        <w:rPr>
          <w:rFonts w:ascii="Arial" w:hAnsi="Arial" w:cs="Arial"/>
        </w:rPr>
      </w:pPr>
      <w:r w:rsidRPr="00113570">
        <w:rPr>
          <w:rFonts w:ascii="Arial" w:hAnsi="Arial" w:cs="Arial"/>
        </w:rPr>
        <w:t xml:space="preserve">A confined space is an enclosed area large enough for personnel to enter and work.  It has limited or restricted means for entry or exit and is not designed for continuous occupancy (Ex: open pits, tank cars, and vats).  </w:t>
      </w:r>
    </w:p>
    <w:p w14:paraId="2E741641" w14:textId="77777777" w:rsidR="003E50AD" w:rsidRPr="00113570" w:rsidRDefault="007A7FBD" w:rsidP="006B23F2">
      <w:pPr>
        <w:numPr>
          <w:ilvl w:val="0"/>
          <w:numId w:val="226"/>
        </w:numPr>
        <w:rPr>
          <w:rFonts w:ascii="Arial" w:hAnsi="Arial" w:cs="Arial"/>
        </w:rPr>
      </w:pPr>
      <w:r w:rsidRPr="00113570">
        <w:rPr>
          <w:rFonts w:ascii="Arial" w:hAnsi="Arial" w:cs="Arial"/>
        </w:rPr>
        <w:t xml:space="preserve">Confined spaces can expose personnel to hazards including toxic gases, explosive or oxygen-deficient atmospheres, electrical dangers, or materials that can engulf personnel entering.  Conditions in a confined space must be considered dangerous and must not be entered unless tested with a calibrated direct-reading instrument for oxygen content, flammable gases and vapors, and potentially toxic air contaminants. </w:t>
      </w:r>
    </w:p>
    <w:p w14:paraId="368695D4" w14:textId="77777777" w:rsidR="003E50AD" w:rsidRPr="00113570" w:rsidRDefault="007A7FBD">
      <w:pPr>
        <w:ind w:left="1440"/>
        <w:rPr>
          <w:rFonts w:ascii="Arial" w:eastAsia="Arial" w:hAnsi="Arial" w:cs="Arial"/>
        </w:rPr>
      </w:pPr>
      <w:r w:rsidRPr="00113570">
        <w:rPr>
          <w:rFonts w:ascii="Arial" w:hAnsi="Arial" w:cs="Arial"/>
        </w:rPr>
        <w:t>c.</w:t>
      </w:r>
      <w:r w:rsidRPr="00113570">
        <w:rPr>
          <w:rFonts w:ascii="Arial" w:hAnsi="Arial" w:cs="Arial"/>
        </w:rPr>
        <w:tab/>
        <w:t>Practice the following guidelines when working in a confined space:</w:t>
      </w:r>
    </w:p>
    <w:p w14:paraId="642EB42A" w14:textId="77777777" w:rsidR="003E50AD" w:rsidRPr="00113570" w:rsidRDefault="007A7FBD" w:rsidP="006B23F2">
      <w:pPr>
        <w:numPr>
          <w:ilvl w:val="1"/>
          <w:numId w:val="224"/>
        </w:numPr>
        <w:rPr>
          <w:rFonts w:ascii="Arial" w:hAnsi="Arial" w:cs="Arial"/>
        </w:rPr>
      </w:pPr>
      <w:r w:rsidRPr="00113570">
        <w:rPr>
          <w:rFonts w:ascii="Arial" w:hAnsi="Arial" w:cs="Arial"/>
        </w:rPr>
        <w:t>Never enter before all atmospheric, engulfment, and mechanical hazards have been identified, and procedures have been developed to abate those hazards.</w:t>
      </w:r>
    </w:p>
    <w:p w14:paraId="6EC29A67" w14:textId="77777777" w:rsidR="003E50AD" w:rsidRPr="00113570" w:rsidRDefault="007A7FBD" w:rsidP="006B23F2">
      <w:pPr>
        <w:numPr>
          <w:ilvl w:val="1"/>
          <w:numId w:val="224"/>
        </w:numPr>
        <w:rPr>
          <w:rFonts w:ascii="Arial" w:hAnsi="Arial" w:cs="Arial"/>
        </w:rPr>
      </w:pPr>
      <w:r w:rsidRPr="00113570">
        <w:rPr>
          <w:rFonts w:ascii="Arial" w:hAnsi="Arial" w:cs="Arial"/>
        </w:rPr>
        <w:t>Remove all unwanted energy sources or hazardous substances.</w:t>
      </w:r>
    </w:p>
    <w:p w14:paraId="3AAA57E1" w14:textId="77777777" w:rsidR="003E50AD" w:rsidRPr="00113570" w:rsidRDefault="007A7FBD" w:rsidP="006B23F2">
      <w:pPr>
        <w:numPr>
          <w:ilvl w:val="1"/>
          <w:numId w:val="224"/>
        </w:numPr>
        <w:rPr>
          <w:rFonts w:ascii="Arial" w:hAnsi="Arial" w:cs="Arial"/>
        </w:rPr>
      </w:pPr>
      <w:r w:rsidRPr="00113570">
        <w:rPr>
          <w:rFonts w:ascii="Arial" w:hAnsi="Arial" w:cs="Arial"/>
        </w:rPr>
        <w:t>Provide forced-air ventilation.  Ensure ventilation equipment does not interfere with entry, exit, and rescue procedures.</w:t>
      </w:r>
    </w:p>
    <w:p w14:paraId="33FA3352" w14:textId="77777777" w:rsidR="003E50AD" w:rsidRPr="00113570" w:rsidRDefault="007A7FBD" w:rsidP="006B23F2">
      <w:pPr>
        <w:numPr>
          <w:ilvl w:val="1"/>
          <w:numId w:val="224"/>
        </w:numPr>
        <w:rPr>
          <w:rFonts w:ascii="Arial" w:hAnsi="Arial" w:cs="Arial"/>
        </w:rPr>
      </w:pPr>
      <w:r w:rsidRPr="00113570">
        <w:rPr>
          <w:rFonts w:ascii="Arial" w:hAnsi="Arial" w:cs="Arial"/>
        </w:rPr>
        <w:t>Never introduce hazards such as welding or cleaning solvents without first making provisions for these hazards.</w:t>
      </w:r>
    </w:p>
    <w:p w14:paraId="208FAFCD" w14:textId="77777777" w:rsidR="003E50AD" w:rsidRPr="00113570" w:rsidRDefault="007A7FBD" w:rsidP="006B23F2">
      <w:pPr>
        <w:numPr>
          <w:ilvl w:val="1"/>
          <w:numId w:val="224"/>
        </w:numPr>
        <w:rPr>
          <w:rFonts w:ascii="Arial" w:hAnsi="Arial" w:cs="Arial"/>
        </w:rPr>
      </w:pPr>
      <w:r w:rsidRPr="00113570">
        <w:rPr>
          <w:rFonts w:ascii="Arial" w:hAnsi="Arial" w:cs="Arial"/>
        </w:rPr>
        <w:t>Continuously monitor for oxygen, combustibles, and toxins even after initial testing confirms a safe atmosphere for entry.  Remember, conditions can change at any time.</w:t>
      </w:r>
    </w:p>
    <w:p w14:paraId="43580B3D" w14:textId="77777777" w:rsidR="003E50AD" w:rsidRPr="00113570" w:rsidRDefault="007A7FBD" w:rsidP="006B23F2">
      <w:pPr>
        <w:numPr>
          <w:ilvl w:val="1"/>
          <w:numId w:val="224"/>
        </w:numPr>
        <w:rPr>
          <w:rFonts w:ascii="Arial" w:hAnsi="Arial" w:cs="Arial"/>
        </w:rPr>
      </w:pPr>
      <w:r w:rsidRPr="00113570">
        <w:rPr>
          <w:rFonts w:ascii="Arial" w:hAnsi="Arial" w:cs="Arial"/>
        </w:rPr>
        <w:t>Always provide barriers to warn unauthorized personnel and to keep entrants safe from external hazards.</w:t>
      </w:r>
    </w:p>
    <w:p w14:paraId="23B3ECBE" w14:textId="77777777" w:rsidR="003E50AD" w:rsidRPr="00113570" w:rsidRDefault="007A7FBD" w:rsidP="006B23F2">
      <w:pPr>
        <w:numPr>
          <w:ilvl w:val="1"/>
          <w:numId w:val="224"/>
        </w:numPr>
        <w:rPr>
          <w:rFonts w:ascii="Arial" w:hAnsi="Arial" w:cs="Arial"/>
        </w:rPr>
      </w:pPr>
      <w:r w:rsidRPr="00113570">
        <w:rPr>
          <w:rFonts w:ascii="Arial" w:hAnsi="Arial" w:cs="Arial"/>
        </w:rPr>
        <w:t>Always provide constant communication between the personnel entering the crime scene and outside personnel.  Have back-up communication if using two-way radios.</w:t>
      </w:r>
    </w:p>
    <w:p w14:paraId="488DF6BC" w14:textId="77777777" w:rsidR="003E50AD" w:rsidRPr="00113570" w:rsidRDefault="007A7FBD" w:rsidP="006B23F2">
      <w:pPr>
        <w:numPr>
          <w:ilvl w:val="1"/>
          <w:numId w:val="224"/>
        </w:numPr>
        <w:rPr>
          <w:rFonts w:ascii="Arial" w:hAnsi="Arial" w:cs="Arial"/>
        </w:rPr>
      </w:pPr>
      <w:r w:rsidRPr="00113570">
        <w:rPr>
          <w:rFonts w:ascii="Arial" w:hAnsi="Arial" w:cs="Arial"/>
        </w:rPr>
        <w:t>Always wear appropriate PPE, be familiar with the use and limitations of that equipment, and ensure its proper maintenance.</w:t>
      </w:r>
    </w:p>
    <w:p w14:paraId="093F6F9B" w14:textId="77777777" w:rsidR="003E50AD" w:rsidRPr="00113570" w:rsidRDefault="007A7FBD" w:rsidP="006B23F2">
      <w:pPr>
        <w:numPr>
          <w:ilvl w:val="1"/>
          <w:numId w:val="224"/>
        </w:numPr>
        <w:rPr>
          <w:rFonts w:ascii="Arial" w:hAnsi="Arial" w:cs="Arial"/>
        </w:rPr>
      </w:pPr>
      <w:r w:rsidRPr="00113570">
        <w:rPr>
          <w:rFonts w:ascii="Arial" w:hAnsi="Arial" w:cs="Arial"/>
        </w:rPr>
        <w:t>Use the buddy system when entering a confined space.</w:t>
      </w:r>
    </w:p>
    <w:p w14:paraId="61A93099" w14:textId="77777777" w:rsidR="003E50AD" w:rsidRPr="00113570" w:rsidRDefault="007A7FBD" w:rsidP="006B23F2">
      <w:pPr>
        <w:numPr>
          <w:ilvl w:val="1"/>
          <w:numId w:val="224"/>
        </w:numPr>
        <w:rPr>
          <w:rFonts w:ascii="Arial" w:hAnsi="Arial" w:cs="Arial"/>
        </w:rPr>
      </w:pPr>
      <w:r w:rsidRPr="00113570">
        <w:rPr>
          <w:rFonts w:ascii="Arial" w:hAnsi="Arial" w:cs="Arial"/>
        </w:rPr>
        <w:t>Never attempt a rescue unless you are part of a designated rescue team and have the proper knowledge, training, skills, and equipment to perform a safe rescue.</w:t>
      </w:r>
    </w:p>
    <w:p w14:paraId="32BA4CA0" w14:textId="77777777" w:rsidR="003E50AD" w:rsidRPr="00113570" w:rsidRDefault="007A7FBD" w:rsidP="006B23F2">
      <w:pPr>
        <w:numPr>
          <w:ilvl w:val="1"/>
          <w:numId w:val="224"/>
        </w:numPr>
        <w:rPr>
          <w:rFonts w:ascii="Arial" w:hAnsi="Arial" w:cs="Arial"/>
        </w:rPr>
      </w:pPr>
      <w:r w:rsidRPr="00113570">
        <w:rPr>
          <w:rFonts w:ascii="Arial" w:hAnsi="Arial" w:cs="Arial"/>
        </w:rPr>
        <w:t>Use of safety belts and harnesses is mandatory.</w:t>
      </w:r>
    </w:p>
    <w:p w14:paraId="301A774F" w14:textId="77777777" w:rsidR="003E50AD" w:rsidRPr="00113570" w:rsidRDefault="007A7FBD">
      <w:pPr>
        <w:ind w:left="2880"/>
        <w:rPr>
          <w:rFonts w:ascii="Arial" w:eastAsia="Arial" w:hAnsi="Arial" w:cs="Arial"/>
        </w:rPr>
      </w:pPr>
      <w:r w:rsidRPr="00113570">
        <w:rPr>
          <w:rFonts w:ascii="Arial" w:hAnsi="Arial" w:cs="Arial"/>
        </w:rPr>
        <w:t xml:space="preserve">(For additional information, refer to the OSHA standard for </w:t>
      </w:r>
      <w:r w:rsidRPr="00113570">
        <w:rPr>
          <w:rFonts w:ascii="Arial" w:hAnsi="Arial" w:cs="Arial"/>
          <w:i/>
          <w:iCs/>
          <w:u w:val="single"/>
        </w:rPr>
        <w:t>Permit-Required Confined Spaces</w:t>
      </w:r>
      <w:r w:rsidRPr="00113570">
        <w:rPr>
          <w:rFonts w:ascii="Arial" w:hAnsi="Arial" w:cs="Arial"/>
        </w:rPr>
        <w:t>, 29 CFR 1910.146.)</w:t>
      </w:r>
    </w:p>
    <w:p w14:paraId="025FDBBC" w14:textId="70D2A261" w:rsidR="003E50AD" w:rsidRPr="00113570" w:rsidRDefault="007A7FBD">
      <w:pPr>
        <w:pStyle w:val="Heading7"/>
        <w:rPr>
          <w:rFonts w:cs="Arial"/>
          <w:b w:val="0"/>
          <w:bCs w:val="0"/>
          <w:sz w:val="24"/>
          <w:szCs w:val="24"/>
          <w:vertAlign w:val="baseline"/>
        </w:rPr>
      </w:pPr>
      <w:r w:rsidRPr="00113570">
        <w:rPr>
          <w:rFonts w:cs="Arial"/>
          <w:b w:val="0"/>
          <w:bCs w:val="0"/>
          <w:sz w:val="24"/>
          <w:szCs w:val="24"/>
          <w:vertAlign w:val="baseline"/>
        </w:rPr>
        <w:t>C.  Personal protective equipment</w:t>
      </w:r>
    </w:p>
    <w:p w14:paraId="327D5A18" w14:textId="5BAC4DB6" w:rsidR="003E50AD" w:rsidRPr="00113570" w:rsidRDefault="007A7FBD">
      <w:pPr>
        <w:pStyle w:val="Heading8"/>
        <w:ind w:firstLine="720"/>
        <w:rPr>
          <w:rFonts w:ascii="Arial" w:eastAsia="Arial" w:hAnsi="Arial" w:cs="Arial"/>
          <w:b w:val="0"/>
          <w:bCs w:val="0"/>
          <w:sz w:val="24"/>
          <w:szCs w:val="24"/>
        </w:rPr>
      </w:pPr>
      <w:r w:rsidRPr="00113570">
        <w:rPr>
          <w:rFonts w:ascii="Arial" w:hAnsi="Arial" w:cs="Arial"/>
          <w:b w:val="0"/>
          <w:bCs w:val="0"/>
          <w:sz w:val="24"/>
          <w:szCs w:val="24"/>
        </w:rPr>
        <w:t>1.</w:t>
      </w:r>
      <w:r w:rsidRPr="00113570">
        <w:rPr>
          <w:rFonts w:ascii="Arial" w:hAnsi="Arial" w:cs="Arial"/>
          <w:b w:val="0"/>
          <w:bCs w:val="0"/>
          <w:sz w:val="24"/>
          <w:szCs w:val="24"/>
        </w:rPr>
        <w:tab/>
        <w:t>Hand protection</w:t>
      </w:r>
    </w:p>
    <w:p w14:paraId="0DF6174D" w14:textId="77777777" w:rsidR="003E50AD" w:rsidRPr="00113570" w:rsidRDefault="007A7FBD" w:rsidP="006B23F2">
      <w:pPr>
        <w:numPr>
          <w:ilvl w:val="0"/>
          <w:numId w:val="228"/>
        </w:numPr>
        <w:rPr>
          <w:rFonts w:ascii="Arial" w:hAnsi="Arial" w:cs="Arial"/>
        </w:rPr>
      </w:pPr>
      <w:r w:rsidRPr="00113570">
        <w:rPr>
          <w:rFonts w:ascii="Arial" w:hAnsi="Arial" w:cs="Arial"/>
        </w:rPr>
        <w:t xml:space="preserve">Hand protection should be selected on the basis of the type of material being handled and the hazard, or hazards, associated with the material. Detailed information can be obtained from the manufacturer.  </w:t>
      </w:r>
    </w:p>
    <w:p w14:paraId="34E8A184" w14:textId="77777777" w:rsidR="003E50AD" w:rsidRPr="00113570" w:rsidRDefault="007A7FBD" w:rsidP="006B23F2">
      <w:pPr>
        <w:numPr>
          <w:ilvl w:val="0"/>
          <w:numId w:val="228"/>
        </w:numPr>
        <w:rPr>
          <w:rFonts w:ascii="Arial" w:hAnsi="Arial" w:cs="Arial"/>
        </w:rPr>
      </w:pPr>
      <w:r w:rsidRPr="00113570">
        <w:rPr>
          <w:rFonts w:ascii="Arial" w:hAnsi="Arial" w:cs="Arial"/>
        </w:rPr>
        <w:t>The following is general information about glove material types and their functions:</w:t>
      </w:r>
    </w:p>
    <w:p w14:paraId="5B8915CD" w14:textId="77777777" w:rsidR="003E50AD" w:rsidRPr="00113570" w:rsidRDefault="007A7FBD" w:rsidP="006B23F2">
      <w:pPr>
        <w:numPr>
          <w:ilvl w:val="1"/>
          <w:numId w:val="228"/>
        </w:numPr>
        <w:rPr>
          <w:rFonts w:ascii="Arial" w:hAnsi="Arial" w:cs="Arial"/>
        </w:rPr>
      </w:pPr>
      <w:r w:rsidRPr="00113570">
        <w:rPr>
          <w:rFonts w:ascii="Arial" w:hAnsi="Arial" w:cs="Arial"/>
          <w:b/>
          <w:bCs/>
        </w:rPr>
        <w:t xml:space="preserve">Nitrile </w:t>
      </w:r>
      <w:r w:rsidRPr="00113570">
        <w:rPr>
          <w:rFonts w:ascii="Arial" w:hAnsi="Arial" w:cs="Arial"/>
        </w:rPr>
        <w:t>- provides protection from acids, alkaline solutions, hydraulic fluid, photographic solutions, fuels, lubricants, aromatics, petroleum, and chlorinated solvents.  It also offers some resistance to cuts and snags.</w:t>
      </w:r>
    </w:p>
    <w:p w14:paraId="351632F0" w14:textId="77777777" w:rsidR="003E50AD" w:rsidRPr="00113570" w:rsidRDefault="007A7FBD" w:rsidP="006B23F2">
      <w:pPr>
        <w:numPr>
          <w:ilvl w:val="1"/>
          <w:numId w:val="228"/>
        </w:numPr>
        <w:rPr>
          <w:rFonts w:ascii="Arial" w:hAnsi="Arial" w:cs="Arial"/>
        </w:rPr>
      </w:pPr>
      <w:r w:rsidRPr="00113570">
        <w:rPr>
          <w:rFonts w:ascii="Arial" w:hAnsi="Arial" w:cs="Arial"/>
          <w:b/>
          <w:bCs/>
        </w:rPr>
        <w:t xml:space="preserve">Neoprene </w:t>
      </w:r>
      <w:r w:rsidRPr="00113570">
        <w:rPr>
          <w:rFonts w:ascii="Arial" w:hAnsi="Arial" w:cs="Arial"/>
        </w:rPr>
        <w:t xml:space="preserve">- offers resistance to oil, grease, acids, solvents, </w:t>
      </w:r>
      <w:proofErr w:type="spellStart"/>
      <w:r w:rsidRPr="00113570">
        <w:rPr>
          <w:rFonts w:ascii="Arial" w:hAnsi="Arial" w:cs="Arial"/>
        </w:rPr>
        <w:t>alkalies</w:t>
      </w:r>
      <w:proofErr w:type="spellEnd"/>
      <w:r w:rsidRPr="00113570">
        <w:rPr>
          <w:rFonts w:ascii="Arial" w:hAnsi="Arial" w:cs="Arial"/>
        </w:rPr>
        <w:t>, bases, and most refrigerants.</w:t>
      </w:r>
    </w:p>
    <w:p w14:paraId="2FACF662" w14:textId="77777777" w:rsidR="003E50AD" w:rsidRPr="00113570" w:rsidRDefault="007A7FBD" w:rsidP="006B23F2">
      <w:pPr>
        <w:numPr>
          <w:ilvl w:val="1"/>
          <w:numId w:val="228"/>
        </w:numPr>
        <w:rPr>
          <w:rFonts w:ascii="Arial" w:hAnsi="Arial" w:cs="Arial"/>
        </w:rPr>
      </w:pPr>
      <w:r w:rsidRPr="00113570">
        <w:rPr>
          <w:rFonts w:ascii="Arial" w:hAnsi="Arial" w:cs="Arial"/>
          <w:b/>
          <w:bCs/>
        </w:rPr>
        <w:t>Polyvinyl chloride (PVC)</w:t>
      </w:r>
      <w:r w:rsidRPr="00113570">
        <w:rPr>
          <w:rFonts w:ascii="Arial" w:hAnsi="Arial" w:cs="Arial"/>
        </w:rPr>
        <w:t xml:space="preserve"> - is resistant to </w:t>
      </w:r>
      <w:proofErr w:type="spellStart"/>
      <w:r w:rsidRPr="00113570">
        <w:rPr>
          <w:rFonts w:ascii="Arial" w:hAnsi="Arial" w:cs="Arial"/>
        </w:rPr>
        <w:t>alkalies</w:t>
      </w:r>
      <w:proofErr w:type="spellEnd"/>
      <w:r w:rsidRPr="00113570">
        <w:rPr>
          <w:rFonts w:ascii="Arial" w:hAnsi="Arial" w:cs="Arial"/>
        </w:rPr>
        <w:t>, oils, and limited concentrations of nitric and chromic acids.</w:t>
      </w:r>
    </w:p>
    <w:p w14:paraId="1974D53C" w14:textId="77777777" w:rsidR="003E50AD" w:rsidRPr="00113570" w:rsidRDefault="007A7FBD" w:rsidP="006B23F2">
      <w:pPr>
        <w:numPr>
          <w:ilvl w:val="1"/>
          <w:numId w:val="228"/>
        </w:numPr>
        <w:rPr>
          <w:rFonts w:ascii="Arial" w:hAnsi="Arial" w:cs="Arial"/>
        </w:rPr>
      </w:pPr>
      <w:r w:rsidRPr="00113570">
        <w:rPr>
          <w:rFonts w:ascii="Arial" w:hAnsi="Arial" w:cs="Arial"/>
          <w:b/>
          <w:bCs/>
        </w:rPr>
        <w:t>Latex (natural rubber)</w:t>
      </w:r>
      <w:r w:rsidRPr="00113570">
        <w:rPr>
          <w:rFonts w:ascii="Arial" w:hAnsi="Arial" w:cs="Arial"/>
        </w:rPr>
        <w:t xml:space="preserve"> - resists mild acids, caustics, detergents, germicides, and </w:t>
      </w:r>
      <w:proofErr w:type="spellStart"/>
      <w:r w:rsidRPr="00113570">
        <w:rPr>
          <w:rFonts w:ascii="Arial" w:hAnsi="Arial" w:cs="Arial"/>
        </w:rPr>
        <w:t>ketonic</w:t>
      </w:r>
      <w:proofErr w:type="spellEnd"/>
      <w:r w:rsidRPr="00113570">
        <w:rPr>
          <w:rFonts w:ascii="Arial" w:hAnsi="Arial" w:cs="Arial"/>
        </w:rPr>
        <w:t xml:space="preserve"> solutions.  Latex will swell and degrade if exposed to gasoline or kerosene.  When exposed to prolonged, excessive heat or direct sunlight, latex gloves can start to degrade, causing the glove materials to lose their integrity.</w:t>
      </w:r>
    </w:p>
    <w:p w14:paraId="32252B26" w14:textId="77777777" w:rsidR="003E50AD" w:rsidRPr="00113570" w:rsidRDefault="007A7FBD" w:rsidP="006B23F2">
      <w:pPr>
        <w:numPr>
          <w:ilvl w:val="1"/>
          <w:numId w:val="228"/>
        </w:numPr>
        <w:rPr>
          <w:rFonts w:ascii="Arial" w:hAnsi="Arial" w:cs="Arial"/>
        </w:rPr>
      </w:pPr>
      <w:r w:rsidRPr="00113570">
        <w:rPr>
          <w:rFonts w:ascii="Arial" w:hAnsi="Arial" w:cs="Arial"/>
          <w:b/>
          <w:bCs/>
        </w:rPr>
        <w:t>Powder-free gloves</w:t>
      </w:r>
      <w:r w:rsidRPr="00113570">
        <w:rPr>
          <w:rFonts w:ascii="Arial" w:hAnsi="Arial" w:cs="Arial"/>
        </w:rPr>
        <w:t xml:space="preserve"> (with reduced protein content) - will lower the risk of developing latex allergies.  Personnel allergic to latex can usually wear nitrile or neoprene.</w:t>
      </w:r>
    </w:p>
    <w:p w14:paraId="56F52E2A" w14:textId="7C2E1D4C" w:rsidR="003E50AD" w:rsidRPr="00113570" w:rsidRDefault="007A7FBD">
      <w:pPr>
        <w:ind w:left="720" w:firstLine="720"/>
        <w:rPr>
          <w:rFonts w:ascii="Arial" w:eastAsia="Arial" w:hAnsi="Arial" w:cs="Arial"/>
        </w:rPr>
      </w:pPr>
      <w:r w:rsidRPr="00113570">
        <w:rPr>
          <w:rFonts w:ascii="Arial" w:hAnsi="Arial" w:cs="Arial"/>
        </w:rPr>
        <w:t>c.</w:t>
      </w:r>
      <w:r w:rsidRPr="00113570">
        <w:rPr>
          <w:rFonts w:ascii="Arial" w:hAnsi="Arial" w:cs="Arial"/>
        </w:rPr>
        <w:tab/>
        <w:t>Guidelines for glove use</w:t>
      </w:r>
    </w:p>
    <w:p w14:paraId="16F8E78A" w14:textId="77777777" w:rsidR="003E50AD" w:rsidRPr="00113570" w:rsidRDefault="007A7FBD" w:rsidP="006B23F2">
      <w:pPr>
        <w:numPr>
          <w:ilvl w:val="1"/>
          <w:numId w:val="226"/>
        </w:numPr>
        <w:rPr>
          <w:rFonts w:ascii="Arial" w:hAnsi="Arial" w:cs="Arial"/>
        </w:rPr>
      </w:pPr>
      <w:r w:rsidRPr="00113570">
        <w:rPr>
          <w:rFonts w:ascii="Arial" w:hAnsi="Arial" w:cs="Arial"/>
        </w:rPr>
        <w:t>Prior to donning, inspect the gloves for holes, punctures, and tears.  Remove rings or other sharp objects that can cause punctures.</w:t>
      </w:r>
    </w:p>
    <w:p w14:paraId="65D74A49" w14:textId="77777777" w:rsidR="003E50AD" w:rsidRPr="00113570" w:rsidRDefault="007A7FBD" w:rsidP="006B23F2">
      <w:pPr>
        <w:numPr>
          <w:ilvl w:val="1"/>
          <w:numId w:val="226"/>
        </w:numPr>
        <w:rPr>
          <w:rFonts w:ascii="Arial" w:hAnsi="Arial" w:cs="Arial"/>
        </w:rPr>
      </w:pPr>
      <w:r w:rsidRPr="00113570">
        <w:rPr>
          <w:rFonts w:ascii="Arial" w:hAnsi="Arial" w:cs="Arial"/>
        </w:rPr>
        <w:t>When working with heavily contaminated materials, it is prudent to wear a double layer of gloves.</w:t>
      </w:r>
    </w:p>
    <w:p w14:paraId="0F49B25B" w14:textId="77777777" w:rsidR="003E50AD" w:rsidRPr="00113570" w:rsidRDefault="007A7FBD" w:rsidP="006B23F2">
      <w:pPr>
        <w:numPr>
          <w:ilvl w:val="1"/>
          <w:numId w:val="226"/>
        </w:numPr>
        <w:rPr>
          <w:rFonts w:ascii="Arial" w:hAnsi="Arial" w:cs="Arial"/>
        </w:rPr>
      </w:pPr>
      <w:r w:rsidRPr="00113570">
        <w:rPr>
          <w:rFonts w:ascii="Arial" w:hAnsi="Arial" w:cs="Arial"/>
        </w:rPr>
        <w:t>Change gloves when torn or punctured or when their ability to function as a barrier is compromised.</w:t>
      </w:r>
    </w:p>
    <w:p w14:paraId="194C0CC0" w14:textId="77777777" w:rsidR="003E50AD" w:rsidRPr="00113570" w:rsidRDefault="007A7FBD" w:rsidP="006B23F2">
      <w:pPr>
        <w:numPr>
          <w:ilvl w:val="1"/>
          <w:numId w:val="226"/>
        </w:numPr>
        <w:rPr>
          <w:rFonts w:ascii="Arial" w:hAnsi="Arial" w:cs="Arial"/>
        </w:rPr>
      </w:pPr>
      <w:r w:rsidRPr="00113570">
        <w:rPr>
          <w:rFonts w:ascii="Arial" w:hAnsi="Arial" w:cs="Arial"/>
        </w:rPr>
        <w:t>To avoid contamination of unprotected skin or clothing, remove disposable gloves by grasping the cuffs and pulling them off inside out.  Discard disposable gloves in designated containers.  Do not reuse.</w:t>
      </w:r>
    </w:p>
    <w:p w14:paraId="1591E45D" w14:textId="1026F92E" w:rsidR="003E50AD" w:rsidRPr="00113570" w:rsidRDefault="007A7FBD">
      <w:pPr>
        <w:pStyle w:val="Heading6"/>
        <w:tabs>
          <w:tab w:val="clear" w:pos="720"/>
        </w:tabs>
      </w:pPr>
      <w:r w:rsidRPr="00113570">
        <w:rPr>
          <w:u w:val="none"/>
        </w:rPr>
        <w:tab/>
        <w:t>2.</w:t>
      </w:r>
      <w:r w:rsidRPr="00113570">
        <w:rPr>
          <w:u w:val="none"/>
        </w:rPr>
        <w:tab/>
        <w:t>Eye protection</w:t>
      </w:r>
    </w:p>
    <w:p w14:paraId="18F2899F" w14:textId="77777777" w:rsidR="003E50AD" w:rsidRPr="00113570" w:rsidRDefault="007A7FBD" w:rsidP="006B23F2">
      <w:pPr>
        <w:numPr>
          <w:ilvl w:val="0"/>
          <w:numId w:val="230"/>
        </w:numPr>
        <w:rPr>
          <w:rFonts w:ascii="Arial" w:hAnsi="Arial" w:cs="Arial"/>
        </w:rPr>
      </w:pPr>
      <w:r w:rsidRPr="00113570">
        <w:rPr>
          <w:rFonts w:ascii="Arial" w:hAnsi="Arial" w:cs="Arial"/>
        </w:rPr>
        <w:t xml:space="preserve">Appropriate eye protection (safety glasses and goggles) should be worn when handling biological, chemical and radioactive materials.  </w:t>
      </w:r>
    </w:p>
    <w:p w14:paraId="2B965754" w14:textId="77777777" w:rsidR="003E50AD" w:rsidRPr="00113570" w:rsidRDefault="007A7FBD" w:rsidP="006B23F2">
      <w:pPr>
        <w:numPr>
          <w:ilvl w:val="0"/>
          <w:numId w:val="230"/>
        </w:numPr>
        <w:rPr>
          <w:rFonts w:ascii="Arial" w:hAnsi="Arial" w:cs="Arial"/>
        </w:rPr>
      </w:pPr>
      <w:r w:rsidRPr="00113570">
        <w:rPr>
          <w:rFonts w:ascii="Arial" w:hAnsi="Arial" w:cs="Arial"/>
        </w:rPr>
        <w:t>Face shields offer better protection to the face when there is a potential for splashing or flying debris.  Face shields must be worn in combination with safety glasses or goggles because face shields alone are not considered appropriate eye protection.</w:t>
      </w:r>
    </w:p>
    <w:p w14:paraId="41A0FEB1" w14:textId="77777777" w:rsidR="003E50AD" w:rsidRPr="00113570" w:rsidRDefault="007A7FBD" w:rsidP="006B23F2">
      <w:pPr>
        <w:numPr>
          <w:ilvl w:val="0"/>
          <w:numId w:val="230"/>
        </w:numPr>
        <w:rPr>
          <w:rFonts w:ascii="Arial" w:hAnsi="Arial" w:cs="Arial"/>
        </w:rPr>
      </w:pPr>
      <w:r w:rsidRPr="00113570">
        <w:rPr>
          <w:rFonts w:ascii="Arial" w:hAnsi="Arial" w:cs="Arial"/>
        </w:rPr>
        <w:t>Contact lens users should wear safety glasses or goggles to protect the eyes.  In the event of a chemical splash into the eye, it can be difficult to remove the contact lens to irrigate the eye.</w:t>
      </w:r>
    </w:p>
    <w:p w14:paraId="5857A996" w14:textId="77777777" w:rsidR="003E50AD" w:rsidRPr="00113570" w:rsidRDefault="007A7FBD" w:rsidP="006B23F2">
      <w:pPr>
        <w:numPr>
          <w:ilvl w:val="0"/>
          <w:numId w:val="230"/>
        </w:numPr>
        <w:rPr>
          <w:rFonts w:ascii="Arial" w:hAnsi="Arial" w:cs="Arial"/>
        </w:rPr>
      </w:pPr>
      <w:r w:rsidRPr="00113570">
        <w:rPr>
          <w:rFonts w:ascii="Arial" w:hAnsi="Arial" w:cs="Arial"/>
        </w:rPr>
        <w:t>For personnel who wear prescription glasses protective eyewear is available and should be worn over prescription glasses.</w:t>
      </w:r>
    </w:p>
    <w:p w14:paraId="3611BECD" w14:textId="423203E5" w:rsidR="003E50AD" w:rsidRPr="00113570" w:rsidRDefault="007A7FBD">
      <w:pPr>
        <w:pStyle w:val="Heading6"/>
        <w:tabs>
          <w:tab w:val="clear" w:pos="720"/>
        </w:tabs>
        <w:rPr>
          <w:u w:val="none"/>
        </w:rPr>
      </w:pPr>
      <w:r w:rsidRPr="00113570">
        <w:rPr>
          <w:u w:val="none"/>
        </w:rPr>
        <w:tab/>
        <w:t>3.</w:t>
      </w:r>
      <w:r w:rsidRPr="00113570">
        <w:rPr>
          <w:u w:val="none"/>
        </w:rPr>
        <w:tab/>
        <w:t>Foot protection</w:t>
      </w:r>
    </w:p>
    <w:p w14:paraId="61D19A1C" w14:textId="77777777" w:rsidR="003E50AD" w:rsidRPr="00113570" w:rsidRDefault="007A7FBD" w:rsidP="006B23F2">
      <w:pPr>
        <w:numPr>
          <w:ilvl w:val="0"/>
          <w:numId w:val="232"/>
        </w:numPr>
        <w:rPr>
          <w:rFonts w:ascii="Arial" w:hAnsi="Arial" w:cs="Arial"/>
        </w:rPr>
      </w:pPr>
      <w:r w:rsidRPr="00113570">
        <w:rPr>
          <w:rFonts w:ascii="Arial" w:hAnsi="Arial" w:cs="Arial"/>
        </w:rPr>
        <w:t xml:space="preserve">Shoes that completely cover and protect the foot are essential.  Protective footwear should be used at crime scenes when there is a danger of foot injuries due to falling or rolling objects or to objects piercing the sole and when feet are exposed to electrical hazards.  </w:t>
      </w:r>
    </w:p>
    <w:p w14:paraId="411203A1" w14:textId="77777777" w:rsidR="003E50AD" w:rsidRPr="00113570" w:rsidRDefault="007A7FBD" w:rsidP="006B23F2">
      <w:pPr>
        <w:numPr>
          <w:ilvl w:val="0"/>
          <w:numId w:val="232"/>
        </w:numPr>
        <w:rPr>
          <w:rFonts w:ascii="Arial" w:hAnsi="Arial" w:cs="Arial"/>
        </w:rPr>
      </w:pPr>
      <w:r w:rsidRPr="00113570">
        <w:rPr>
          <w:rFonts w:ascii="Arial" w:hAnsi="Arial" w:cs="Arial"/>
        </w:rPr>
        <w:t xml:space="preserve">The standard recognized by OSHA for protective footwear is the American National Standard for Personal Protection, </w:t>
      </w:r>
      <w:r w:rsidRPr="00113570">
        <w:rPr>
          <w:rFonts w:ascii="Arial" w:hAnsi="Arial" w:cs="Arial"/>
          <w:i/>
          <w:iCs/>
          <w:u w:val="single"/>
        </w:rPr>
        <w:t>Protective Footwear</w:t>
      </w:r>
      <w:r w:rsidRPr="00113570">
        <w:rPr>
          <w:rFonts w:ascii="Arial" w:hAnsi="Arial" w:cs="Arial"/>
        </w:rPr>
        <w:t xml:space="preserve">, ANSI Z41-1991.  </w:t>
      </w:r>
    </w:p>
    <w:p w14:paraId="6B22210F" w14:textId="77777777" w:rsidR="003E50AD" w:rsidRPr="00113570" w:rsidRDefault="007A7FBD" w:rsidP="006B23F2">
      <w:pPr>
        <w:numPr>
          <w:ilvl w:val="0"/>
          <w:numId w:val="232"/>
        </w:numPr>
        <w:rPr>
          <w:rFonts w:ascii="Arial" w:hAnsi="Arial" w:cs="Arial"/>
        </w:rPr>
      </w:pPr>
      <w:r w:rsidRPr="00113570">
        <w:rPr>
          <w:rFonts w:ascii="Arial" w:hAnsi="Arial" w:cs="Arial"/>
        </w:rPr>
        <w:t>Non-permeable shoe covers can provide barrier protection to shoes and prevent contamination outside of the crime scene.</w:t>
      </w:r>
    </w:p>
    <w:p w14:paraId="175B3A08" w14:textId="13CC4C26" w:rsidR="003E50AD" w:rsidRPr="00113570" w:rsidRDefault="007A7FBD">
      <w:pPr>
        <w:pStyle w:val="Heading6"/>
        <w:tabs>
          <w:tab w:val="clear" w:pos="720"/>
        </w:tabs>
        <w:rPr>
          <w:u w:val="none"/>
        </w:rPr>
      </w:pPr>
      <w:r w:rsidRPr="00113570">
        <w:rPr>
          <w:u w:val="none"/>
        </w:rPr>
        <w:tab/>
        <w:t>4.</w:t>
      </w:r>
      <w:r w:rsidRPr="00113570">
        <w:rPr>
          <w:u w:val="none"/>
        </w:rPr>
        <w:tab/>
        <w:t>Respiratory protection</w:t>
      </w:r>
    </w:p>
    <w:p w14:paraId="21CE08DE" w14:textId="77777777" w:rsidR="003E50AD" w:rsidRPr="00113570" w:rsidRDefault="007A7FBD" w:rsidP="006B23F2">
      <w:pPr>
        <w:numPr>
          <w:ilvl w:val="0"/>
          <w:numId w:val="234"/>
        </w:numPr>
        <w:rPr>
          <w:rFonts w:ascii="Arial" w:hAnsi="Arial" w:cs="Arial"/>
        </w:rPr>
      </w:pPr>
      <w:r w:rsidRPr="00113570">
        <w:rPr>
          <w:rFonts w:ascii="Arial" w:hAnsi="Arial" w:cs="Arial"/>
        </w:rPr>
        <w:t>Certain crime scenes, such as bombings and clandestine laboratories, can produce noxious fumes and other airborne contaminants that require respiratory protection.</w:t>
      </w:r>
    </w:p>
    <w:p w14:paraId="7836FCD2" w14:textId="77777777" w:rsidR="003E50AD" w:rsidRPr="00113570" w:rsidRDefault="007A7FBD" w:rsidP="006B23F2">
      <w:pPr>
        <w:numPr>
          <w:ilvl w:val="0"/>
          <w:numId w:val="234"/>
        </w:numPr>
        <w:rPr>
          <w:rFonts w:ascii="Arial" w:hAnsi="Arial" w:cs="Arial"/>
        </w:rPr>
      </w:pPr>
      <w:r w:rsidRPr="00113570">
        <w:rPr>
          <w:rFonts w:ascii="Arial" w:hAnsi="Arial" w:cs="Arial"/>
        </w:rPr>
        <w:t xml:space="preserve">At a minimum, compliance with Title 29 CFR 1910.134 is mandatory whenever personnel use respirators.  </w:t>
      </w:r>
    </w:p>
    <w:p w14:paraId="708DEBC3" w14:textId="77777777" w:rsidR="003E50AD" w:rsidRPr="00113570" w:rsidRDefault="007A7FBD" w:rsidP="006B23F2">
      <w:pPr>
        <w:numPr>
          <w:ilvl w:val="0"/>
          <w:numId w:val="234"/>
        </w:numPr>
        <w:rPr>
          <w:rFonts w:ascii="Arial" w:hAnsi="Arial" w:cs="Arial"/>
        </w:rPr>
      </w:pPr>
      <w:r w:rsidRPr="00113570">
        <w:rPr>
          <w:rFonts w:ascii="Arial" w:hAnsi="Arial" w:cs="Arial"/>
        </w:rPr>
        <w:t>Critical elements for the safe use of respirators include a written program, training, medical evaluation, fit testing, and a respirator maintenance program.  Without these elements, the wearer does not receive the degree of protection anticipated.</w:t>
      </w:r>
    </w:p>
    <w:p w14:paraId="0F9A9233" w14:textId="1F920D1F" w:rsidR="003E50AD" w:rsidRPr="00113570" w:rsidRDefault="007A7FBD">
      <w:pPr>
        <w:rPr>
          <w:rFonts w:ascii="Arial" w:eastAsia="Arial" w:hAnsi="Arial" w:cs="Arial"/>
        </w:rPr>
      </w:pPr>
      <w:r w:rsidRPr="00113570">
        <w:rPr>
          <w:rFonts w:ascii="Arial" w:eastAsia="Arial" w:hAnsi="Arial" w:cs="Arial"/>
        </w:rPr>
        <w:tab/>
        <w:t>5.</w:t>
      </w:r>
      <w:r w:rsidRPr="00113570">
        <w:rPr>
          <w:rFonts w:ascii="Arial" w:eastAsia="Arial" w:hAnsi="Arial" w:cs="Arial"/>
        </w:rPr>
        <w:tab/>
        <w:t>Head protection</w:t>
      </w:r>
    </w:p>
    <w:p w14:paraId="37E779D5" w14:textId="77777777" w:rsidR="003E50AD" w:rsidRPr="00113570" w:rsidRDefault="007A7FBD" w:rsidP="006B23F2">
      <w:pPr>
        <w:numPr>
          <w:ilvl w:val="0"/>
          <w:numId w:val="236"/>
        </w:numPr>
        <w:rPr>
          <w:rFonts w:ascii="Arial" w:hAnsi="Arial" w:cs="Arial"/>
        </w:rPr>
      </w:pPr>
      <w:r w:rsidRPr="00113570">
        <w:rPr>
          <w:rFonts w:ascii="Arial" w:hAnsi="Arial" w:cs="Arial"/>
        </w:rPr>
        <w:t xml:space="preserve">In certain crime scenes, such as bombings where structural damage can occur, protective helmets should be worn.  </w:t>
      </w:r>
    </w:p>
    <w:p w14:paraId="4639A8E9" w14:textId="77777777" w:rsidR="003E50AD" w:rsidRPr="00113570" w:rsidRDefault="007A7FBD" w:rsidP="006B23F2">
      <w:pPr>
        <w:numPr>
          <w:ilvl w:val="0"/>
          <w:numId w:val="236"/>
        </w:numPr>
        <w:rPr>
          <w:rFonts w:ascii="Arial" w:hAnsi="Arial" w:cs="Arial"/>
        </w:rPr>
      </w:pPr>
      <w:r w:rsidRPr="00113570">
        <w:rPr>
          <w:rFonts w:ascii="Arial" w:hAnsi="Arial" w:cs="Arial"/>
        </w:rPr>
        <w:t xml:space="preserve">The standard recognized by OSHA for protective helmets is ANSI’s </w:t>
      </w:r>
      <w:r w:rsidRPr="00113570">
        <w:rPr>
          <w:rFonts w:ascii="Arial" w:hAnsi="Arial" w:cs="Arial"/>
          <w:i/>
          <w:iCs/>
          <w:u w:val="single"/>
        </w:rPr>
        <w:t>Requirements for Industrial Head Protection</w:t>
      </w:r>
      <w:r w:rsidRPr="00113570">
        <w:rPr>
          <w:rFonts w:ascii="Arial" w:hAnsi="Arial" w:cs="Arial"/>
        </w:rPr>
        <w:t>, Z89.1-1997.</w:t>
      </w:r>
    </w:p>
    <w:p w14:paraId="2D11C5E4" w14:textId="410E2465" w:rsidR="003E50AD" w:rsidRPr="00113570" w:rsidRDefault="007A7FBD">
      <w:pPr>
        <w:pStyle w:val="Heading7"/>
        <w:rPr>
          <w:rFonts w:cs="Arial"/>
          <w:b w:val="0"/>
          <w:bCs w:val="0"/>
          <w:sz w:val="24"/>
          <w:szCs w:val="24"/>
          <w:vertAlign w:val="baseline"/>
        </w:rPr>
      </w:pPr>
      <w:r w:rsidRPr="00113570">
        <w:rPr>
          <w:rFonts w:cs="Arial"/>
          <w:b w:val="0"/>
          <w:bCs w:val="0"/>
          <w:sz w:val="24"/>
          <w:szCs w:val="24"/>
          <w:vertAlign w:val="baseline"/>
        </w:rPr>
        <w:t>D.  Hazardous material transportation</w:t>
      </w:r>
    </w:p>
    <w:p w14:paraId="1DE18E1A" w14:textId="56971121" w:rsidR="003E50AD" w:rsidRPr="00113570" w:rsidRDefault="007A7FBD">
      <w:pPr>
        <w:ind w:left="720"/>
        <w:rPr>
          <w:rFonts w:ascii="Arial" w:eastAsia="Arial" w:hAnsi="Arial" w:cs="Arial"/>
        </w:rPr>
      </w:pPr>
      <w:r w:rsidRPr="00113570">
        <w:rPr>
          <w:rFonts w:ascii="Arial" w:hAnsi="Arial" w:cs="Arial"/>
        </w:rPr>
        <w:t>1.</w:t>
      </w:r>
      <w:r w:rsidRPr="00113570">
        <w:rPr>
          <w:rFonts w:ascii="Arial" w:hAnsi="Arial" w:cs="Arial"/>
        </w:rPr>
        <w:tab/>
        <w:t>Title 49 of the Code of Federal Regulations</w:t>
      </w:r>
    </w:p>
    <w:p w14:paraId="71153FDA" w14:textId="77777777" w:rsidR="003E50AD" w:rsidRPr="00113570" w:rsidRDefault="007A7FBD" w:rsidP="006B23F2">
      <w:pPr>
        <w:numPr>
          <w:ilvl w:val="4"/>
          <w:numId w:val="238"/>
        </w:numPr>
        <w:rPr>
          <w:rFonts w:ascii="Arial" w:hAnsi="Arial" w:cs="Arial"/>
        </w:rPr>
      </w:pPr>
      <w:r w:rsidRPr="00113570">
        <w:rPr>
          <w:rFonts w:ascii="Arial" w:hAnsi="Arial" w:cs="Arial"/>
        </w:rPr>
        <w:t xml:space="preserve">Title 49 CFR codifies specific requirements that must be observed in preparing hazardous materials for shipment by air, highway, rail, or water.  More specifically, the International Air Transport Association, in cooperation with the International Civil Aviation Organization, publishes the Dangerous Goods Regulations annually.  </w:t>
      </w:r>
    </w:p>
    <w:p w14:paraId="573F882D" w14:textId="77777777" w:rsidR="003E50AD" w:rsidRPr="00113570" w:rsidRDefault="007A7FBD" w:rsidP="006B23F2">
      <w:pPr>
        <w:numPr>
          <w:ilvl w:val="4"/>
          <w:numId w:val="238"/>
        </w:numPr>
        <w:rPr>
          <w:rFonts w:ascii="Arial" w:hAnsi="Arial" w:cs="Arial"/>
        </w:rPr>
      </w:pPr>
      <w:r w:rsidRPr="00113570">
        <w:rPr>
          <w:rFonts w:ascii="Arial" w:hAnsi="Arial" w:cs="Arial"/>
        </w:rPr>
        <w:t>All air transporters follow these regulations, which describe how to package and prepare hazardous materials for air shipment.</w:t>
      </w:r>
    </w:p>
    <w:p w14:paraId="3B581B76" w14:textId="77777777" w:rsidR="003E50AD" w:rsidRPr="00113570" w:rsidRDefault="007A7FBD" w:rsidP="006B23F2">
      <w:pPr>
        <w:pStyle w:val="Footer"/>
        <w:numPr>
          <w:ilvl w:val="1"/>
          <w:numId w:val="240"/>
        </w:numPr>
        <w:rPr>
          <w:rFonts w:ascii="Arial" w:hAnsi="Arial" w:cs="Arial"/>
        </w:rPr>
      </w:pPr>
      <w:r w:rsidRPr="00113570">
        <w:rPr>
          <w:rFonts w:ascii="Arial" w:hAnsi="Arial" w:cs="Arial"/>
        </w:rPr>
        <w:t>Title 49 CFR 172.101.</w:t>
      </w:r>
    </w:p>
    <w:p w14:paraId="3E225409" w14:textId="77777777" w:rsidR="003E50AD" w:rsidRPr="00113570" w:rsidRDefault="007A7FBD" w:rsidP="006B23F2">
      <w:pPr>
        <w:numPr>
          <w:ilvl w:val="2"/>
          <w:numId w:val="242"/>
        </w:numPr>
        <w:rPr>
          <w:rFonts w:ascii="Arial" w:hAnsi="Arial" w:cs="Arial"/>
        </w:rPr>
      </w:pPr>
      <w:r w:rsidRPr="00113570">
        <w:rPr>
          <w:rFonts w:ascii="Arial" w:hAnsi="Arial" w:cs="Arial"/>
        </w:rPr>
        <w:t>Title 49 CFR 172.101 provides a Hazardous Materials Table, which identifies items considered hazardous for the purpose of transportation, special provisions, hazardous materials communications, emergency response information, and training requirements.</w:t>
      </w:r>
    </w:p>
    <w:p w14:paraId="45FEB2C3" w14:textId="77777777" w:rsidR="003E50AD" w:rsidRPr="00113570" w:rsidRDefault="007A7FBD" w:rsidP="006B23F2">
      <w:pPr>
        <w:numPr>
          <w:ilvl w:val="2"/>
          <w:numId w:val="242"/>
        </w:numPr>
        <w:rPr>
          <w:rFonts w:ascii="Arial" w:hAnsi="Arial" w:cs="Arial"/>
        </w:rPr>
      </w:pPr>
      <w:r w:rsidRPr="00113570">
        <w:rPr>
          <w:rFonts w:ascii="Arial" w:hAnsi="Arial" w:cs="Arial"/>
        </w:rPr>
        <w:t>Training is required to properly package and ship hazardous materials employing any form of commercial transportation.</w:t>
      </w:r>
    </w:p>
    <w:p w14:paraId="571CC658" w14:textId="77777777" w:rsidR="003E50AD" w:rsidRPr="00113570" w:rsidRDefault="003E50AD">
      <w:pPr>
        <w:ind w:left="1440"/>
        <w:rPr>
          <w:rFonts w:ascii="Arial" w:eastAsia="Arial" w:hAnsi="Arial" w:cs="Arial"/>
          <w:u w:val="single"/>
        </w:rPr>
      </w:pPr>
    </w:p>
    <w:p w14:paraId="05F20034" w14:textId="77777777" w:rsidR="003E50AD" w:rsidRPr="00113570" w:rsidRDefault="007A7FBD">
      <w:pPr>
        <w:widowControl w:val="0"/>
        <w:tabs>
          <w:tab w:val="left" w:pos="720"/>
          <w:tab w:val="left" w:pos="1440"/>
        </w:tabs>
        <w:spacing w:line="240" w:lineRule="atLeast"/>
        <w:ind w:left="720" w:hanging="720"/>
        <w:rPr>
          <w:rFonts w:ascii="Arial" w:eastAsia="Arial" w:hAnsi="Arial" w:cs="Arial"/>
        </w:rPr>
      </w:pPr>
      <w:r w:rsidRPr="00113570">
        <w:rPr>
          <w:rFonts w:ascii="Arial" w:hAnsi="Arial" w:cs="Arial"/>
        </w:rPr>
        <w:t xml:space="preserve">[Source:  This information was adapted from:  </w:t>
      </w:r>
      <w:r w:rsidRPr="00113570">
        <w:rPr>
          <w:rFonts w:ascii="Arial" w:hAnsi="Arial" w:cs="Arial"/>
          <w:u w:val="single"/>
        </w:rPr>
        <w:t>Handbook of Forensic Services</w:t>
      </w:r>
      <w:r w:rsidRPr="00113570">
        <w:rPr>
          <w:rFonts w:ascii="Arial" w:hAnsi="Arial" w:cs="Arial"/>
        </w:rPr>
        <w:t xml:space="preserve">.  </w:t>
      </w:r>
    </w:p>
    <w:p w14:paraId="2FFE8363" w14:textId="77777777" w:rsidR="003E50AD" w:rsidRPr="00113570" w:rsidRDefault="007A7FBD">
      <w:pPr>
        <w:widowControl w:val="0"/>
        <w:tabs>
          <w:tab w:val="left" w:pos="720"/>
          <w:tab w:val="left" w:pos="1440"/>
        </w:tabs>
        <w:spacing w:line="240" w:lineRule="atLeast"/>
        <w:ind w:left="720" w:hanging="720"/>
        <w:rPr>
          <w:rFonts w:ascii="Arial" w:eastAsia="Arial" w:hAnsi="Arial" w:cs="Arial"/>
        </w:rPr>
      </w:pPr>
      <w:r w:rsidRPr="00113570">
        <w:rPr>
          <w:rFonts w:ascii="Arial" w:hAnsi="Arial" w:cs="Arial"/>
        </w:rPr>
        <w:t xml:space="preserve">(Revised 1999).  Federal Bureau of Investigations. U.S. Department of Justice, </w:t>
      </w:r>
    </w:p>
    <w:p w14:paraId="52034528" w14:textId="77777777" w:rsidR="003E50AD" w:rsidRPr="00113570" w:rsidRDefault="007A7FBD">
      <w:pPr>
        <w:widowControl w:val="0"/>
        <w:tabs>
          <w:tab w:val="left" w:pos="720"/>
          <w:tab w:val="left" w:pos="1440"/>
        </w:tabs>
        <w:spacing w:line="240" w:lineRule="atLeast"/>
        <w:ind w:left="720" w:hanging="720"/>
        <w:rPr>
          <w:rFonts w:ascii="Arial" w:eastAsia="Arial" w:hAnsi="Arial" w:cs="Arial"/>
        </w:rPr>
      </w:pPr>
      <w:r w:rsidRPr="00113570">
        <w:rPr>
          <w:rFonts w:ascii="Arial" w:hAnsi="Arial" w:cs="Arial"/>
        </w:rPr>
        <w:t>Washington D.C.:  Superintendent of Documents, Inc.]</w:t>
      </w:r>
    </w:p>
    <w:p w14:paraId="6280E15A" w14:textId="77777777" w:rsidR="003E50AD" w:rsidRPr="00113570" w:rsidRDefault="007A7FBD">
      <w:pPr>
        <w:widowControl w:val="0"/>
        <w:tabs>
          <w:tab w:val="left" w:pos="720"/>
          <w:tab w:val="left" w:pos="1440"/>
        </w:tabs>
        <w:spacing w:line="240" w:lineRule="atLeast"/>
        <w:ind w:left="720" w:hanging="720"/>
        <w:jc w:val="center"/>
        <w:rPr>
          <w:rFonts w:ascii="Arial" w:hAnsi="Arial" w:cs="Arial"/>
        </w:rPr>
      </w:pPr>
      <w:r w:rsidRPr="00113570">
        <w:rPr>
          <w:rFonts w:ascii="Arial" w:eastAsia="Arial Unicode MS" w:hAnsi="Arial" w:cs="Arial"/>
        </w:rPr>
        <w:br w:type="page"/>
      </w:r>
    </w:p>
    <w:p w14:paraId="099C387B" w14:textId="15672F4E" w:rsidR="003E50AD" w:rsidRDefault="007D52A3" w:rsidP="00677A52">
      <w:pPr>
        <w:widowControl w:val="0"/>
        <w:tabs>
          <w:tab w:val="left" w:pos="720"/>
          <w:tab w:val="left" w:pos="1440"/>
        </w:tabs>
        <w:spacing w:line="240" w:lineRule="atLeast"/>
        <w:ind w:left="720" w:hanging="720"/>
        <w:jc w:val="center"/>
        <w:rPr>
          <w:rFonts w:ascii="Arial" w:hAnsi="Arial" w:cs="Arial"/>
          <w:b/>
          <w:bCs/>
        </w:rPr>
      </w:pPr>
      <w:r>
        <w:rPr>
          <w:rFonts w:hint="eastAsia"/>
          <w:b/>
          <w:noProof/>
        </w:rPr>
        <w:drawing>
          <wp:anchor distT="0" distB="0" distL="114300" distR="114300" simplePos="0" relativeHeight="251660288" behindDoc="1" locked="0" layoutInCell="1" allowOverlap="1" wp14:anchorId="50AA95B5" wp14:editId="7C1B8E90">
            <wp:simplePos x="0" y="0"/>
            <wp:positionH relativeFrom="margin">
              <wp:align>center</wp:align>
            </wp:positionH>
            <wp:positionV relativeFrom="paragraph">
              <wp:posOffset>-276225</wp:posOffset>
            </wp:positionV>
            <wp:extent cx="6712495" cy="86868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SI Log 2018 Generic for ICC-1.bmp"/>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712495" cy="8686800"/>
                    </a:xfrm>
                    <a:prstGeom prst="rect">
                      <a:avLst/>
                    </a:prstGeom>
                  </pic:spPr>
                </pic:pic>
              </a:graphicData>
            </a:graphic>
            <wp14:sizeRelH relativeFrom="margin">
              <wp14:pctWidth>0</wp14:pctWidth>
            </wp14:sizeRelH>
            <wp14:sizeRelV relativeFrom="margin">
              <wp14:pctHeight>0</wp14:pctHeight>
            </wp14:sizeRelV>
          </wp:anchor>
        </w:drawing>
      </w:r>
      <w:r w:rsidR="007A7FBD" w:rsidRPr="00113570">
        <w:rPr>
          <w:rFonts w:ascii="Arial" w:hAnsi="Arial" w:cs="Arial"/>
          <w:b/>
          <w:bCs/>
        </w:rPr>
        <w:t xml:space="preserve">Appendix C:  </w:t>
      </w:r>
      <w:r w:rsidR="009A6FAC">
        <w:rPr>
          <w:rFonts w:ascii="Arial" w:hAnsi="Arial" w:cs="Arial"/>
          <w:b/>
          <w:bCs/>
        </w:rPr>
        <w:t xml:space="preserve">Scene </w:t>
      </w:r>
      <w:r w:rsidR="005810C5">
        <w:rPr>
          <w:rFonts w:ascii="Arial" w:hAnsi="Arial" w:cs="Arial"/>
          <w:b/>
          <w:bCs/>
        </w:rPr>
        <w:t>Notes</w:t>
      </w:r>
    </w:p>
    <w:p w14:paraId="486D6B0C" w14:textId="77777777" w:rsidR="006B332B" w:rsidRDefault="006B332B" w:rsidP="006B332B">
      <w:pPr>
        <w:pStyle w:val="BodyText"/>
        <w:rPr>
          <w:b w:val="0"/>
        </w:rPr>
      </w:pPr>
    </w:p>
    <w:p w14:paraId="28B08A72" w14:textId="77777777" w:rsidR="006B332B" w:rsidRDefault="006B332B" w:rsidP="006B332B">
      <w:pPr>
        <w:pStyle w:val="BodyText"/>
        <w:rPr>
          <w:b w:val="0"/>
        </w:rPr>
      </w:pPr>
    </w:p>
    <w:p w14:paraId="17BBFE26" w14:textId="77777777" w:rsidR="006B332B" w:rsidRDefault="006B332B" w:rsidP="006B332B">
      <w:pPr>
        <w:pStyle w:val="BodyText"/>
        <w:rPr>
          <w:b w:val="0"/>
        </w:rPr>
      </w:pPr>
    </w:p>
    <w:p w14:paraId="2211BD44" w14:textId="53EF10DF" w:rsidR="006B332B" w:rsidRDefault="006B332B" w:rsidP="006B332B">
      <w:pPr>
        <w:pStyle w:val="BodyText"/>
        <w:rPr>
          <w:b w:val="0"/>
        </w:rPr>
      </w:pPr>
    </w:p>
    <w:p w14:paraId="1D969BCB" w14:textId="72E9C87C" w:rsidR="006B332B" w:rsidRDefault="006B332B" w:rsidP="006B332B">
      <w:pPr>
        <w:pStyle w:val="BodyText"/>
        <w:spacing w:before="4"/>
        <w:rPr>
          <w:b w:val="0"/>
        </w:rPr>
      </w:pPr>
    </w:p>
    <w:p w14:paraId="35E3762A" w14:textId="77777777" w:rsidR="006B332B" w:rsidRDefault="006B332B" w:rsidP="006B332B">
      <w:pPr>
        <w:pStyle w:val="BodyText"/>
        <w:rPr>
          <w:b w:val="0"/>
        </w:rPr>
      </w:pPr>
    </w:p>
    <w:p w14:paraId="723904AB" w14:textId="77777777" w:rsidR="006B332B" w:rsidRDefault="006B332B" w:rsidP="006B332B">
      <w:pPr>
        <w:pStyle w:val="BodyText"/>
        <w:rPr>
          <w:b w:val="0"/>
        </w:rPr>
      </w:pPr>
    </w:p>
    <w:p w14:paraId="1075050B" w14:textId="77777777" w:rsidR="006B332B" w:rsidRDefault="006B332B" w:rsidP="006B332B">
      <w:pPr>
        <w:pStyle w:val="BodyText"/>
        <w:rPr>
          <w:b w:val="0"/>
        </w:rPr>
      </w:pPr>
    </w:p>
    <w:p w14:paraId="744F2047" w14:textId="77777777" w:rsidR="006B332B" w:rsidRDefault="006B332B" w:rsidP="006B332B">
      <w:pPr>
        <w:pStyle w:val="BodyText"/>
        <w:rPr>
          <w:b w:val="0"/>
        </w:rPr>
      </w:pPr>
    </w:p>
    <w:p w14:paraId="1A964738" w14:textId="77777777" w:rsidR="006B332B" w:rsidRDefault="006B332B" w:rsidP="006B332B">
      <w:pPr>
        <w:pStyle w:val="BodyText"/>
        <w:spacing w:before="8"/>
        <w:rPr>
          <w:b w:val="0"/>
          <w:sz w:val="11"/>
        </w:rPr>
      </w:pPr>
    </w:p>
    <w:p w14:paraId="3FD6FAFF" w14:textId="77777777" w:rsidR="005810C5" w:rsidRDefault="005810C5" w:rsidP="00677A52">
      <w:pPr>
        <w:widowControl w:val="0"/>
        <w:tabs>
          <w:tab w:val="left" w:pos="720"/>
          <w:tab w:val="left" w:pos="1440"/>
        </w:tabs>
        <w:spacing w:line="240" w:lineRule="atLeast"/>
        <w:ind w:left="720" w:hanging="720"/>
        <w:jc w:val="center"/>
        <w:rPr>
          <w:rFonts w:ascii="Arial" w:hAnsi="Arial" w:cs="Arial"/>
          <w:b/>
          <w:bCs/>
        </w:rPr>
      </w:pPr>
    </w:p>
    <w:p w14:paraId="425C5223" w14:textId="30437084" w:rsidR="005810C5" w:rsidRDefault="005810C5" w:rsidP="00677A52">
      <w:pPr>
        <w:widowControl w:val="0"/>
        <w:tabs>
          <w:tab w:val="left" w:pos="720"/>
          <w:tab w:val="left" w:pos="1440"/>
        </w:tabs>
        <w:spacing w:line="240" w:lineRule="atLeast"/>
        <w:ind w:left="720" w:hanging="720"/>
        <w:jc w:val="center"/>
        <w:rPr>
          <w:rFonts w:ascii="Arial" w:hAnsi="Arial" w:cs="Arial"/>
        </w:rPr>
      </w:pPr>
      <w:bookmarkStart w:id="3" w:name="RANGE!A1:BD1176"/>
      <w:bookmarkEnd w:id="3"/>
    </w:p>
    <w:p w14:paraId="795E0D72" w14:textId="77777777" w:rsidR="00D52C8A" w:rsidRDefault="00D52C8A" w:rsidP="00677A52">
      <w:pPr>
        <w:widowControl w:val="0"/>
        <w:tabs>
          <w:tab w:val="left" w:pos="720"/>
          <w:tab w:val="left" w:pos="1440"/>
        </w:tabs>
        <w:spacing w:line="240" w:lineRule="atLeast"/>
        <w:ind w:left="720" w:hanging="720"/>
        <w:jc w:val="center"/>
        <w:rPr>
          <w:rFonts w:ascii="Arial" w:hAnsi="Arial" w:cs="Arial"/>
        </w:rPr>
      </w:pPr>
    </w:p>
    <w:p w14:paraId="5939D9CD" w14:textId="77777777" w:rsidR="00D52C8A" w:rsidRDefault="00D52C8A" w:rsidP="00677A52">
      <w:pPr>
        <w:widowControl w:val="0"/>
        <w:tabs>
          <w:tab w:val="left" w:pos="720"/>
          <w:tab w:val="left" w:pos="1440"/>
        </w:tabs>
        <w:spacing w:line="240" w:lineRule="atLeast"/>
        <w:ind w:left="720" w:hanging="720"/>
        <w:jc w:val="center"/>
        <w:rPr>
          <w:rFonts w:ascii="Arial" w:hAnsi="Arial" w:cs="Arial"/>
        </w:rPr>
      </w:pPr>
    </w:p>
    <w:p w14:paraId="1C6FD748" w14:textId="77777777" w:rsidR="00D52C8A" w:rsidRDefault="00D52C8A" w:rsidP="00677A52">
      <w:pPr>
        <w:widowControl w:val="0"/>
        <w:tabs>
          <w:tab w:val="left" w:pos="720"/>
          <w:tab w:val="left" w:pos="1440"/>
        </w:tabs>
        <w:spacing w:line="240" w:lineRule="atLeast"/>
        <w:ind w:left="720" w:hanging="720"/>
        <w:jc w:val="center"/>
        <w:rPr>
          <w:rFonts w:ascii="Arial" w:hAnsi="Arial" w:cs="Arial"/>
        </w:rPr>
      </w:pPr>
    </w:p>
    <w:p w14:paraId="3D78B404" w14:textId="77777777" w:rsidR="00D52C8A" w:rsidRDefault="00D52C8A" w:rsidP="00677A52">
      <w:pPr>
        <w:widowControl w:val="0"/>
        <w:tabs>
          <w:tab w:val="left" w:pos="720"/>
          <w:tab w:val="left" w:pos="1440"/>
        </w:tabs>
        <w:spacing w:line="240" w:lineRule="atLeast"/>
        <w:ind w:left="720" w:hanging="720"/>
        <w:jc w:val="center"/>
        <w:rPr>
          <w:rFonts w:ascii="Arial" w:hAnsi="Arial" w:cs="Arial"/>
        </w:rPr>
      </w:pPr>
    </w:p>
    <w:p w14:paraId="1A12514B" w14:textId="77777777" w:rsidR="00D52C8A" w:rsidRDefault="00D52C8A" w:rsidP="00677A52">
      <w:pPr>
        <w:widowControl w:val="0"/>
        <w:tabs>
          <w:tab w:val="left" w:pos="720"/>
          <w:tab w:val="left" w:pos="1440"/>
        </w:tabs>
        <w:spacing w:line="240" w:lineRule="atLeast"/>
        <w:ind w:left="720" w:hanging="720"/>
        <w:jc w:val="center"/>
        <w:rPr>
          <w:rFonts w:ascii="Arial" w:hAnsi="Arial" w:cs="Arial"/>
        </w:rPr>
      </w:pPr>
    </w:p>
    <w:p w14:paraId="6E4D2C81" w14:textId="77777777" w:rsidR="00D52C8A" w:rsidRDefault="00D52C8A" w:rsidP="00677A52">
      <w:pPr>
        <w:widowControl w:val="0"/>
        <w:tabs>
          <w:tab w:val="left" w:pos="720"/>
          <w:tab w:val="left" w:pos="1440"/>
        </w:tabs>
        <w:spacing w:line="240" w:lineRule="atLeast"/>
        <w:ind w:left="720" w:hanging="720"/>
        <w:jc w:val="center"/>
        <w:rPr>
          <w:rFonts w:ascii="Arial" w:hAnsi="Arial" w:cs="Arial"/>
        </w:rPr>
      </w:pPr>
    </w:p>
    <w:p w14:paraId="29B973EC" w14:textId="77777777" w:rsidR="00D52C8A" w:rsidRDefault="00D52C8A" w:rsidP="00677A52">
      <w:pPr>
        <w:widowControl w:val="0"/>
        <w:tabs>
          <w:tab w:val="left" w:pos="720"/>
          <w:tab w:val="left" w:pos="1440"/>
        </w:tabs>
        <w:spacing w:line="240" w:lineRule="atLeast"/>
        <w:ind w:left="720" w:hanging="720"/>
        <w:jc w:val="center"/>
        <w:rPr>
          <w:rFonts w:ascii="Arial" w:hAnsi="Arial" w:cs="Arial"/>
        </w:rPr>
      </w:pPr>
    </w:p>
    <w:p w14:paraId="1BF74EBA" w14:textId="77777777" w:rsidR="00D52C8A" w:rsidRDefault="00D52C8A" w:rsidP="00677A52">
      <w:pPr>
        <w:widowControl w:val="0"/>
        <w:tabs>
          <w:tab w:val="left" w:pos="720"/>
          <w:tab w:val="left" w:pos="1440"/>
        </w:tabs>
        <w:spacing w:line="240" w:lineRule="atLeast"/>
        <w:ind w:left="720" w:hanging="720"/>
        <w:jc w:val="center"/>
        <w:rPr>
          <w:rFonts w:ascii="Arial" w:hAnsi="Arial" w:cs="Arial"/>
        </w:rPr>
      </w:pPr>
    </w:p>
    <w:p w14:paraId="3A4C23F0" w14:textId="77777777" w:rsidR="00D52C8A" w:rsidRDefault="00D52C8A" w:rsidP="00677A52">
      <w:pPr>
        <w:widowControl w:val="0"/>
        <w:tabs>
          <w:tab w:val="left" w:pos="720"/>
          <w:tab w:val="left" w:pos="1440"/>
        </w:tabs>
        <w:spacing w:line="240" w:lineRule="atLeast"/>
        <w:ind w:left="720" w:hanging="720"/>
        <w:jc w:val="center"/>
        <w:rPr>
          <w:rFonts w:ascii="Arial" w:hAnsi="Arial" w:cs="Arial"/>
        </w:rPr>
      </w:pPr>
    </w:p>
    <w:p w14:paraId="51F2D749" w14:textId="77777777" w:rsidR="00D52C8A" w:rsidRDefault="00D52C8A" w:rsidP="00677A52">
      <w:pPr>
        <w:widowControl w:val="0"/>
        <w:tabs>
          <w:tab w:val="left" w:pos="720"/>
          <w:tab w:val="left" w:pos="1440"/>
        </w:tabs>
        <w:spacing w:line="240" w:lineRule="atLeast"/>
        <w:ind w:left="720" w:hanging="720"/>
        <w:jc w:val="center"/>
        <w:rPr>
          <w:rFonts w:ascii="Arial" w:hAnsi="Arial" w:cs="Arial"/>
        </w:rPr>
      </w:pPr>
    </w:p>
    <w:p w14:paraId="1766D1F5" w14:textId="726EDADB" w:rsidR="005810C5" w:rsidRDefault="005810C5" w:rsidP="00677A52">
      <w:pPr>
        <w:widowControl w:val="0"/>
        <w:tabs>
          <w:tab w:val="left" w:pos="720"/>
          <w:tab w:val="left" w:pos="1440"/>
        </w:tabs>
        <w:spacing w:line="240" w:lineRule="atLeast"/>
        <w:ind w:left="720" w:hanging="720"/>
        <w:jc w:val="center"/>
        <w:rPr>
          <w:rFonts w:ascii="Arial" w:hAnsi="Arial" w:cs="Arial"/>
        </w:rPr>
      </w:pPr>
    </w:p>
    <w:p w14:paraId="0C793175" w14:textId="6C39EBCD" w:rsidR="005810C5" w:rsidRDefault="005810C5" w:rsidP="00677A52">
      <w:pPr>
        <w:widowControl w:val="0"/>
        <w:tabs>
          <w:tab w:val="left" w:pos="720"/>
          <w:tab w:val="left" w:pos="1440"/>
        </w:tabs>
        <w:spacing w:line="240" w:lineRule="atLeast"/>
        <w:ind w:left="720" w:hanging="720"/>
        <w:jc w:val="center"/>
        <w:rPr>
          <w:rFonts w:ascii="Arial" w:hAnsi="Arial" w:cs="Arial"/>
        </w:rPr>
      </w:pPr>
    </w:p>
    <w:p w14:paraId="46528AB3" w14:textId="679FCAAB" w:rsidR="005810C5" w:rsidRDefault="005810C5" w:rsidP="00677A52">
      <w:pPr>
        <w:widowControl w:val="0"/>
        <w:tabs>
          <w:tab w:val="left" w:pos="720"/>
          <w:tab w:val="left" w:pos="1440"/>
        </w:tabs>
        <w:spacing w:line="240" w:lineRule="atLeast"/>
        <w:ind w:left="720" w:hanging="720"/>
        <w:jc w:val="center"/>
        <w:rPr>
          <w:rFonts w:ascii="Arial" w:hAnsi="Arial" w:cs="Arial"/>
        </w:rPr>
      </w:pPr>
    </w:p>
    <w:p w14:paraId="782EF38F" w14:textId="3C42B54D" w:rsidR="005810C5" w:rsidRDefault="005810C5" w:rsidP="00677A52">
      <w:pPr>
        <w:widowControl w:val="0"/>
        <w:tabs>
          <w:tab w:val="left" w:pos="720"/>
          <w:tab w:val="left" w:pos="1440"/>
        </w:tabs>
        <w:spacing w:line="240" w:lineRule="atLeast"/>
        <w:ind w:left="720" w:hanging="720"/>
        <w:jc w:val="center"/>
        <w:rPr>
          <w:rFonts w:ascii="Arial" w:hAnsi="Arial" w:cs="Arial"/>
        </w:rPr>
      </w:pPr>
    </w:p>
    <w:p w14:paraId="66322AA7" w14:textId="2D9B4726" w:rsidR="005810C5" w:rsidRDefault="005810C5" w:rsidP="00677A52">
      <w:pPr>
        <w:widowControl w:val="0"/>
        <w:tabs>
          <w:tab w:val="left" w:pos="720"/>
          <w:tab w:val="left" w:pos="1440"/>
        </w:tabs>
        <w:spacing w:line="240" w:lineRule="atLeast"/>
        <w:ind w:left="720" w:hanging="720"/>
        <w:jc w:val="center"/>
        <w:rPr>
          <w:rFonts w:ascii="Arial" w:hAnsi="Arial" w:cs="Arial"/>
        </w:rPr>
      </w:pPr>
    </w:p>
    <w:p w14:paraId="390547A9" w14:textId="1A9AE37B" w:rsidR="005810C5" w:rsidRDefault="005810C5" w:rsidP="00677A52">
      <w:pPr>
        <w:widowControl w:val="0"/>
        <w:tabs>
          <w:tab w:val="left" w:pos="720"/>
          <w:tab w:val="left" w:pos="1440"/>
        </w:tabs>
        <w:spacing w:line="240" w:lineRule="atLeast"/>
        <w:ind w:left="720" w:hanging="720"/>
        <w:jc w:val="center"/>
        <w:rPr>
          <w:rFonts w:ascii="Arial" w:hAnsi="Arial" w:cs="Arial"/>
        </w:rPr>
      </w:pPr>
    </w:p>
    <w:p w14:paraId="4315AB4B" w14:textId="77777777" w:rsidR="005810C5" w:rsidRPr="00113570" w:rsidRDefault="005810C5" w:rsidP="00677A52">
      <w:pPr>
        <w:widowControl w:val="0"/>
        <w:tabs>
          <w:tab w:val="left" w:pos="720"/>
          <w:tab w:val="left" w:pos="1440"/>
        </w:tabs>
        <w:spacing w:line="240" w:lineRule="atLeast"/>
        <w:ind w:left="720" w:hanging="720"/>
        <w:jc w:val="center"/>
        <w:rPr>
          <w:rFonts w:ascii="Arial" w:hAnsi="Arial" w:cs="Arial"/>
        </w:rPr>
      </w:pPr>
    </w:p>
    <w:p w14:paraId="6FBB3938" w14:textId="56BA4828" w:rsidR="005810C5" w:rsidRDefault="005810C5">
      <w:pPr>
        <w:rPr>
          <w:rFonts w:ascii="Arial" w:hAnsi="Arial" w:cs="Arial"/>
          <w:b/>
          <w:bCs/>
        </w:rPr>
      </w:pPr>
      <w:r>
        <w:rPr>
          <w:rFonts w:ascii="Arial" w:hAnsi="Arial" w:cs="Arial"/>
          <w:b/>
          <w:bCs/>
        </w:rPr>
        <w:br w:type="page"/>
      </w:r>
    </w:p>
    <w:p w14:paraId="436EFC2D" w14:textId="34AC7CE2" w:rsidR="00D52C8A" w:rsidRDefault="007D52A3">
      <w:pPr>
        <w:rPr>
          <w:rFonts w:ascii="Arial" w:eastAsia="Courier New" w:hAnsi="Arial" w:cs="Arial"/>
          <w:b/>
          <w:bCs/>
        </w:rPr>
      </w:pPr>
      <w:r>
        <w:rPr>
          <w:rFonts w:ascii="Arial" w:eastAsia="Courier New" w:hAnsi="Arial" w:cs="Arial"/>
          <w:b/>
          <w:bCs/>
          <w:noProof/>
        </w:rPr>
        <w:drawing>
          <wp:anchor distT="0" distB="0" distL="114300" distR="114300" simplePos="0" relativeHeight="251661312" behindDoc="1" locked="0" layoutInCell="1" allowOverlap="1" wp14:anchorId="68E0E97D" wp14:editId="7E9D268D">
            <wp:simplePos x="0" y="0"/>
            <wp:positionH relativeFrom="margin">
              <wp:posOffset>-384175</wp:posOffset>
            </wp:positionH>
            <wp:positionV relativeFrom="paragraph">
              <wp:posOffset>-209550</wp:posOffset>
            </wp:positionV>
            <wp:extent cx="6712495" cy="86868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SI Log 2018 Generic for ICC-2.bmp"/>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712495" cy="8686800"/>
                    </a:xfrm>
                    <a:prstGeom prst="rect">
                      <a:avLst/>
                    </a:prstGeom>
                  </pic:spPr>
                </pic:pic>
              </a:graphicData>
            </a:graphic>
            <wp14:sizeRelH relativeFrom="margin">
              <wp14:pctWidth>0</wp14:pctWidth>
            </wp14:sizeRelH>
            <wp14:sizeRelV relativeFrom="margin">
              <wp14:pctHeight>0</wp14:pctHeight>
            </wp14:sizeRelV>
          </wp:anchor>
        </w:drawing>
      </w:r>
    </w:p>
    <w:p w14:paraId="074AB899" w14:textId="77777777" w:rsidR="00D52C8A" w:rsidRDefault="00D52C8A">
      <w:pPr>
        <w:rPr>
          <w:rFonts w:ascii="Arial" w:eastAsia="Courier New" w:hAnsi="Arial" w:cs="Arial"/>
          <w:b/>
          <w:bCs/>
        </w:rPr>
      </w:pPr>
      <w:r>
        <w:rPr>
          <w:rFonts w:ascii="Arial" w:hAnsi="Arial" w:cs="Arial"/>
          <w:b/>
          <w:bCs/>
        </w:rPr>
        <w:br w:type="page"/>
      </w:r>
    </w:p>
    <w:p w14:paraId="6AC838DF" w14:textId="7B57792C" w:rsidR="00D52C8A" w:rsidRDefault="007D52A3">
      <w:pPr>
        <w:rPr>
          <w:rFonts w:ascii="Arial" w:eastAsia="Courier New" w:hAnsi="Arial" w:cs="Arial"/>
          <w:b/>
          <w:bCs/>
        </w:rPr>
      </w:pPr>
      <w:r>
        <w:rPr>
          <w:rFonts w:ascii="Arial" w:eastAsia="Courier New" w:hAnsi="Arial" w:cs="Arial"/>
          <w:b/>
          <w:bCs/>
          <w:noProof/>
        </w:rPr>
        <w:drawing>
          <wp:anchor distT="0" distB="0" distL="114300" distR="114300" simplePos="0" relativeHeight="251662336" behindDoc="1" locked="0" layoutInCell="1" allowOverlap="1" wp14:anchorId="6341D064" wp14:editId="1549E90F">
            <wp:simplePos x="0" y="0"/>
            <wp:positionH relativeFrom="margin">
              <wp:posOffset>-384175</wp:posOffset>
            </wp:positionH>
            <wp:positionV relativeFrom="paragraph">
              <wp:posOffset>-238125</wp:posOffset>
            </wp:positionV>
            <wp:extent cx="6712495" cy="86868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SI Log 2018 Generic for ICC-3.bmp"/>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712495" cy="8686800"/>
                    </a:xfrm>
                    <a:prstGeom prst="rect">
                      <a:avLst/>
                    </a:prstGeom>
                  </pic:spPr>
                </pic:pic>
              </a:graphicData>
            </a:graphic>
          </wp:anchor>
        </w:drawing>
      </w:r>
      <w:r w:rsidR="00D52C8A">
        <w:rPr>
          <w:rFonts w:ascii="Arial" w:hAnsi="Arial" w:cs="Arial"/>
          <w:b/>
          <w:bCs/>
        </w:rPr>
        <w:br w:type="page"/>
      </w:r>
    </w:p>
    <w:p w14:paraId="4CDEE37E" w14:textId="04E4F6ED" w:rsidR="00D52C8A" w:rsidRDefault="00F5146A">
      <w:pPr>
        <w:rPr>
          <w:rFonts w:ascii="Arial" w:eastAsia="Courier New" w:hAnsi="Arial" w:cs="Arial"/>
          <w:b/>
          <w:bCs/>
        </w:rPr>
      </w:pPr>
      <w:r>
        <w:rPr>
          <w:rFonts w:ascii="Arial" w:hAnsi="Arial" w:cs="Arial"/>
          <w:b/>
          <w:bCs/>
          <w:noProof/>
        </w:rPr>
        <w:drawing>
          <wp:anchor distT="0" distB="0" distL="114300" distR="114300" simplePos="0" relativeHeight="251683840" behindDoc="1" locked="0" layoutInCell="1" allowOverlap="1" wp14:anchorId="48B1172F" wp14:editId="35D4E533">
            <wp:simplePos x="0" y="0"/>
            <wp:positionH relativeFrom="margin">
              <wp:posOffset>-384175</wp:posOffset>
            </wp:positionH>
            <wp:positionV relativeFrom="paragraph">
              <wp:posOffset>-228600</wp:posOffset>
            </wp:positionV>
            <wp:extent cx="6712495" cy="868680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SI Log 2018 Generic for ICC-4.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712495" cy="8686800"/>
                    </a:xfrm>
                    <a:prstGeom prst="rect">
                      <a:avLst/>
                    </a:prstGeom>
                  </pic:spPr>
                </pic:pic>
              </a:graphicData>
            </a:graphic>
            <wp14:sizeRelH relativeFrom="margin">
              <wp14:pctWidth>0</wp14:pctWidth>
            </wp14:sizeRelH>
            <wp14:sizeRelV relativeFrom="margin">
              <wp14:pctHeight>0</wp14:pctHeight>
            </wp14:sizeRelV>
          </wp:anchor>
        </w:drawing>
      </w:r>
      <w:r w:rsidR="00D52C8A">
        <w:rPr>
          <w:rFonts w:ascii="Arial" w:hAnsi="Arial" w:cs="Arial"/>
          <w:b/>
          <w:bCs/>
        </w:rPr>
        <w:br w:type="page"/>
      </w:r>
    </w:p>
    <w:p w14:paraId="70B12674" w14:textId="02B44B10" w:rsidR="00D52C8A" w:rsidRDefault="00EC555E">
      <w:pPr>
        <w:rPr>
          <w:rFonts w:ascii="Arial" w:eastAsia="Courier New" w:hAnsi="Arial" w:cs="Arial"/>
          <w:b/>
          <w:bCs/>
        </w:rPr>
      </w:pPr>
      <w:r>
        <w:rPr>
          <w:rFonts w:ascii="Arial" w:eastAsia="Courier New" w:hAnsi="Arial" w:cs="Arial"/>
          <w:b/>
          <w:bCs/>
          <w:noProof/>
        </w:rPr>
        <w:drawing>
          <wp:anchor distT="0" distB="0" distL="114300" distR="114300" simplePos="0" relativeHeight="251664384" behindDoc="1" locked="0" layoutInCell="1" allowOverlap="1" wp14:anchorId="15D3E7DC" wp14:editId="36F4FD18">
            <wp:simplePos x="0" y="0"/>
            <wp:positionH relativeFrom="margin">
              <wp:posOffset>-384175</wp:posOffset>
            </wp:positionH>
            <wp:positionV relativeFrom="paragraph">
              <wp:posOffset>-219075</wp:posOffset>
            </wp:positionV>
            <wp:extent cx="6711950" cy="86868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SI Log 2018 Generic for ICC-5.bmp"/>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711950" cy="8686800"/>
                    </a:xfrm>
                    <a:prstGeom prst="rect">
                      <a:avLst/>
                    </a:prstGeom>
                  </pic:spPr>
                </pic:pic>
              </a:graphicData>
            </a:graphic>
            <wp14:sizeRelH relativeFrom="margin">
              <wp14:pctWidth>0</wp14:pctWidth>
            </wp14:sizeRelH>
            <wp14:sizeRelV relativeFrom="margin">
              <wp14:pctHeight>0</wp14:pctHeight>
            </wp14:sizeRelV>
          </wp:anchor>
        </w:drawing>
      </w:r>
      <w:r w:rsidR="00D52C8A">
        <w:rPr>
          <w:rFonts w:ascii="Arial" w:hAnsi="Arial" w:cs="Arial"/>
          <w:b/>
          <w:bCs/>
        </w:rPr>
        <w:br w:type="page"/>
      </w:r>
    </w:p>
    <w:p w14:paraId="166CCACA" w14:textId="0AA8B9E0" w:rsidR="00D52C8A" w:rsidRDefault="00EC555E">
      <w:pPr>
        <w:rPr>
          <w:rFonts w:ascii="Arial" w:eastAsia="Courier New" w:hAnsi="Arial" w:cs="Arial"/>
          <w:b/>
          <w:bCs/>
        </w:rPr>
      </w:pPr>
      <w:r>
        <w:rPr>
          <w:rFonts w:ascii="Arial" w:eastAsia="Courier New" w:hAnsi="Arial" w:cs="Arial"/>
          <w:b/>
          <w:bCs/>
          <w:noProof/>
        </w:rPr>
        <w:drawing>
          <wp:anchor distT="0" distB="0" distL="114300" distR="114300" simplePos="0" relativeHeight="251665408" behindDoc="1" locked="0" layoutInCell="1" allowOverlap="1" wp14:anchorId="61711236" wp14:editId="6ACF9D12">
            <wp:simplePos x="0" y="0"/>
            <wp:positionH relativeFrom="margin">
              <wp:posOffset>-384175</wp:posOffset>
            </wp:positionH>
            <wp:positionV relativeFrom="paragraph">
              <wp:posOffset>-180975</wp:posOffset>
            </wp:positionV>
            <wp:extent cx="6711950" cy="86868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SI Log 2018 Generic for ICC-7.bmp"/>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711950" cy="8686800"/>
                    </a:xfrm>
                    <a:prstGeom prst="rect">
                      <a:avLst/>
                    </a:prstGeom>
                  </pic:spPr>
                </pic:pic>
              </a:graphicData>
            </a:graphic>
            <wp14:sizeRelH relativeFrom="margin">
              <wp14:pctWidth>0</wp14:pctWidth>
            </wp14:sizeRelH>
            <wp14:sizeRelV relativeFrom="margin">
              <wp14:pctHeight>0</wp14:pctHeight>
            </wp14:sizeRelV>
          </wp:anchor>
        </w:drawing>
      </w:r>
      <w:r w:rsidR="00D52C8A">
        <w:rPr>
          <w:rFonts w:ascii="Arial" w:hAnsi="Arial" w:cs="Arial"/>
          <w:b/>
          <w:bCs/>
        </w:rPr>
        <w:br w:type="page"/>
      </w:r>
    </w:p>
    <w:p w14:paraId="7ED88810" w14:textId="4E88F751" w:rsidR="00D52C8A" w:rsidRDefault="00EC555E">
      <w:pPr>
        <w:rPr>
          <w:rFonts w:ascii="Arial" w:eastAsia="Courier New" w:hAnsi="Arial" w:cs="Arial"/>
          <w:b/>
          <w:bCs/>
        </w:rPr>
      </w:pPr>
      <w:r>
        <w:rPr>
          <w:rFonts w:ascii="Arial" w:eastAsia="Courier New" w:hAnsi="Arial" w:cs="Arial"/>
          <w:b/>
          <w:bCs/>
          <w:noProof/>
        </w:rPr>
        <w:drawing>
          <wp:anchor distT="0" distB="0" distL="114300" distR="114300" simplePos="0" relativeHeight="251666432" behindDoc="1" locked="0" layoutInCell="1" allowOverlap="1" wp14:anchorId="2C8E258A" wp14:editId="29DE4277">
            <wp:simplePos x="0" y="0"/>
            <wp:positionH relativeFrom="margin">
              <wp:posOffset>-384175</wp:posOffset>
            </wp:positionH>
            <wp:positionV relativeFrom="paragraph">
              <wp:posOffset>-219075</wp:posOffset>
            </wp:positionV>
            <wp:extent cx="6711950" cy="86868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SI Log 2018 Generic for ICC-7.bmp"/>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711950" cy="8686800"/>
                    </a:xfrm>
                    <a:prstGeom prst="rect">
                      <a:avLst/>
                    </a:prstGeom>
                  </pic:spPr>
                </pic:pic>
              </a:graphicData>
            </a:graphic>
            <wp14:sizeRelH relativeFrom="margin">
              <wp14:pctWidth>0</wp14:pctWidth>
            </wp14:sizeRelH>
            <wp14:sizeRelV relativeFrom="margin">
              <wp14:pctHeight>0</wp14:pctHeight>
            </wp14:sizeRelV>
          </wp:anchor>
        </w:drawing>
      </w:r>
      <w:r w:rsidR="00D52C8A">
        <w:rPr>
          <w:rFonts w:ascii="Arial" w:hAnsi="Arial" w:cs="Arial"/>
          <w:b/>
          <w:bCs/>
        </w:rPr>
        <w:br w:type="page"/>
      </w:r>
    </w:p>
    <w:p w14:paraId="23DE3084" w14:textId="7A447CAB" w:rsidR="00D52C8A" w:rsidRDefault="00EC555E">
      <w:pPr>
        <w:rPr>
          <w:rFonts w:ascii="Arial" w:eastAsia="Courier New" w:hAnsi="Arial" w:cs="Arial"/>
          <w:b/>
          <w:bCs/>
        </w:rPr>
      </w:pPr>
      <w:r>
        <w:rPr>
          <w:rFonts w:ascii="Arial" w:eastAsia="Courier New" w:hAnsi="Arial" w:cs="Arial"/>
          <w:b/>
          <w:bCs/>
          <w:noProof/>
        </w:rPr>
        <w:drawing>
          <wp:anchor distT="0" distB="0" distL="114300" distR="114300" simplePos="0" relativeHeight="251667456" behindDoc="1" locked="0" layoutInCell="1" allowOverlap="1" wp14:anchorId="16E3FA82" wp14:editId="4219BD23">
            <wp:simplePos x="0" y="0"/>
            <wp:positionH relativeFrom="margin">
              <wp:posOffset>-384175</wp:posOffset>
            </wp:positionH>
            <wp:positionV relativeFrom="paragraph">
              <wp:posOffset>-209550</wp:posOffset>
            </wp:positionV>
            <wp:extent cx="6711950" cy="86868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SI Log 2018 Generic for ICC-8.bmp"/>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711950" cy="8686800"/>
                    </a:xfrm>
                    <a:prstGeom prst="rect">
                      <a:avLst/>
                    </a:prstGeom>
                  </pic:spPr>
                </pic:pic>
              </a:graphicData>
            </a:graphic>
            <wp14:sizeRelH relativeFrom="margin">
              <wp14:pctWidth>0</wp14:pctWidth>
            </wp14:sizeRelH>
            <wp14:sizeRelV relativeFrom="margin">
              <wp14:pctHeight>0</wp14:pctHeight>
            </wp14:sizeRelV>
          </wp:anchor>
        </w:drawing>
      </w:r>
      <w:r w:rsidR="00D52C8A">
        <w:rPr>
          <w:rFonts w:ascii="Arial" w:hAnsi="Arial" w:cs="Arial"/>
          <w:b/>
          <w:bCs/>
        </w:rPr>
        <w:br w:type="page"/>
      </w:r>
    </w:p>
    <w:p w14:paraId="4F7F198C" w14:textId="68C9A1B0" w:rsidR="00D52C8A" w:rsidRDefault="00EC555E">
      <w:pPr>
        <w:rPr>
          <w:rFonts w:ascii="Arial" w:eastAsia="Courier New" w:hAnsi="Arial" w:cs="Arial"/>
          <w:b/>
          <w:bCs/>
        </w:rPr>
      </w:pPr>
      <w:r>
        <w:rPr>
          <w:rFonts w:ascii="Arial" w:eastAsia="Courier New" w:hAnsi="Arial" w:cs="Arial"/>
          <w:b/>
          <w:bCs/>
          <w:noProof/>
        </w:rPr>
        <w:drawing>
          <wp:anchor distT="0" distB="0" distL="114300" distR="114300" simplePos="0" relativeHeight="251668480" behindDoc="1" locked="0" layoutInCell="1" allowOverlap="1" wp14:anchorId="67A0FA2E" wp14:editId="3CEC5780">
            <wp:simplePos x="0" y="0"/>
            <wp:positionH relativeFrom="margin">
              <wp:posOffset>-384175</wp:posOffset>
            </wp:positionH>
            <wp:positionV relativeFrom="paragraph">
              <wp:posOffset>-238125</wp:posOffset>
            </wp:positionV>
            <wp:extent cx="6711950" cy="86868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SI Log 2018 Generic for ICC-9.bmp"/>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711950" cy="8686800"/>
                    </a:xfrm>
                    <a:prstGeom prst="rect">
                      <a:avLst/>
                    </a:prstGeom>
                  </pic:spPr>
                </pic:pic>
              </a:graphicData>
            </a:graphic>
            <wp14:sizeRelH relativeFrom="margin">
              <wp14:pctWidth>0</wp14:pctWidth>
            </wp14:sizeRelH>
            <wp14:sizeRelV relativeFrom="margin">
              <wp14:pctHeight>0</wp14:pctHeight>
            </wp14:sizeRelV>
          </wp:anchor>
        </w:drawing>
      </w:r>
      <w:r w:rsidR="00D52C8A">
        <w:rPr>
          <w:rFonts w:ascii="Arial" w:hAnsi="Arial" w:cs="Arial"/>
          <w:b/>
          <w:bCs/>
        </w:rPr>
        <w:br w:type="page"/>
      </w:r>
    </w:p>
    <w:p w14:paraId="665C84D7" w14:textId="3CF80780" w:rsidR="00D52C8A" w:rsidRDefault="00EC555E">
      <w:pPr>
        <w:rPr>
          <w:rFonts w:ascii="Arial" w:eastAsia="Courier New" w:hAnsi="Arial" w:cs="Arial"/>
          <w:b/>
          <w:bCs/>
        </w:rPr>
      </w:pPr>
      <w:r>
        <w:rPr>
          <w:rFonts w:ascii="Arial" w:eastAsia="Courier New" w:hAnsi="Arial" w:cs="Arial"/>
          <w:b/>
          <w:bCs/>
          <w:noProof/>
        </w:rPr>
        <w:drawing>
          <wp:anchor distT="0" distB="0" distL="114300" distR="114300" simplePos="0" relativeHeight="251669504" behindDoc="1" locked="0" layoutInCell="1" allowOverlap="1" wp14:anchorId="3D24FB3A" wp14:editId="34AB6A3C">
            <wp:simplePos x="0" y="0"/>
            <wp:positionH relativeFrom="margin">
              <wp:posOffset>-384175</wp:posOffset>
            </wp:positionH>
            <wp:positionV relativeFrom="paragraph">
              <wp:posOffset>-247650</wp:posOffset>
            </wp:positionV>
            <wp:extent cx="6711950" cy="86868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SI Log 2018 Generic for ICC-10.bmp"/>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711950" cy="8686800"/>
                    </a:xfrm>
                    <a:prstGeom prst="rect">
                      <a:avLst/>
                    </a:prstGeom>
                  </pic:spPr>
                </pic:pic>
              </a:graphicData>
            </a:graphic>
            <wp14:sizeRelH relativeFrom="margin">
              <wp14:pctWidth>0</wp14:pctWidth>
            </wp14:sizeRelH>
            <wp14:sizeRelV relativeFrom="margin">
              <wp14:pctHeight>0</wp14:pctHeight>
            </wp14:sizeRelV>
          </wp:anchor>
        </w:drawing>
      </w:r>
      <w:r w:rsidR="00D52C8A">
        <w:rPr>
          <w:rFonts w:ascii="Arial" w:hAnsi="Arial" w:cs="Arial"/>
          <w:b/>
          <w:bCs/>
        </w:rPr>
        <w:br w:type="page"/>
      </w:r>
    </w:p>
    <w:p w14:paraId="5552EDE2" w14:textId="61BA3BC0" w:rsidR="00D52C8A" w:rsidRDefault="00EC555E">
      <w:pPr>
        <w:rPr>
          <w:rFonts w:ascii="Arial" w:eastAsia="Courier New" w:hAnsi="Arial" w:cs="Arial"/>
          <w:b/>
          <w:bCs/>
        </w:rPr>
      </w:pPr>
      <w:r>
        <w:rPr>
          <w:rFonts w:ascii="Arial" w:eastAsia="Courier New" w:hAnsi="Arial" w:cs="Arial"/>
          <w:b/>
          <w:bCs/>
          <w:noProof/>
        </w:rPr>
        <w:drawing>
          <wp:anchor distT="0" distB="0" distL="114300" distR="114300" simplePos="0" relativeHeight="251670528" behindDoc="1" locked="0" layoutInCell="1" allowOverlap="1" wp14:anchorId="7DB7C3F5" wp14:editId="14F18A4B">
            <wp:simplePos x="0" y="0"/>
            <wp:positionH relativeFrom="margin">
              <wp:posOffset>-384175</wp:posOffset>
            </wp:positionH>
            <wp:positionV relativeFrom="paragraph">
              <wp:posOffset>-190500</wp:posOffset>
            </wp:positionV>
            <wp:extent cx="6711950" cy="86868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SI Log 2018 Generic for ICC-11.bmp"/>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711950" cy="8686800"/>
                    </a:xfrm>
                    <a:prstGeom prst="rect">
                      <a:avLst/>
                    </a:prstGeom>
                  </pic:spPr>
                </pic:pic>
              </a:graphicData>
            </a:graphic>
            <wp14:sizeRelH relativeFrom="margin">
              <wp14:pctWidth>0</wp14:pctWidth>
            </wp14:sizeRelH>
            <wp14:sizeRelV relativeFrom="margin">
              <wp14:pctHeight>0</wp14:pctHeight>
            </wp14:sizeRelV>
          </wp:anchor>
        </w:drawing>
      </w:r>
      <w:r w:rsidR="00D52C8A">
        <w:rPr>
          <w:rFonts w:ascii="Arial" w:hAnsi="Arial" w:cs="Arial"/>
          <w:b/>
          <w:bCs/>
        </w:rPr>
        <w:br w:type="page"/>
      </w:r>
    </w:p>
    <w:p w14:paraId="771D400D" w14:textId="3F029D87" w:rsidR="00D52C8A" w:rsidRDefault="00EC555E">
      <w:pPr>
        <w:rPr>
          <w:rFonts w:ascii="Arial" w:eastAsia="Courier New" w:hAnsi="Arial" w:cs="Arial"/>
          <w:b/>
          <w:bCs/>
        </w:rPr>
      </w:pPr>
      <w:r>
        <w:rPr>
          <w:rFonts w:ascii="Arial" w:eastAsia="Courier New" w:hAnsi="Arial" w:cs="Arial"/>
          <w:b/>
          <w:bCs/>
          <w:noProof/>
        </w:rPr>
        <w:drawing>
          <wp:anchor distT="0" distB="0" distL="114300" distR="114300" simplePos="0" relativeHeight="251671552" behindDoc="1" locked="0" layoutInCell="1" allowOverlap="1" wp14:anchorId="616C4D7A" wp14:editId="4BED40E4">
            <wp:simplePos x="0" y="0"/>
            <wp:positionH relativeFrom="margin">
              <wp:posOffset>-384175</wp:posOffset>
            </wp:positionH>
            <wp:positionV relativeFrom="paragraph">
              <wp:posOffset>-257175</wp:posOffset>
            </wp:positionV>
            <wp:extent cx="6711950" cy="86868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SI Log 2018 Generic for ICC-12.bmp"/>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711950" cy="8686800"/>
                    </a:xfrm>
                    <a:prstGeom prst="rect">
                      <a:avLst/>
                    </a:prstGeom>
                  </pic:spPr>
                </pic:pic>
              </a:graphicData>
            </a:graphic>
            <wp14:sizeRelH relativeFrom="margin">
              <wp14:pctWidth>0</wp14:pctWidth>
            </wp14:sizeRelH>
            <wp14:sizeRelV relativeFrom="margin">
              <wp14:pctHeight>0</wp14:pctHeight>
            </wp14:sizeRelV>
          </wp:anchor>
        </w:drawing>
      </w:r>
      <w:r w:rsidR="00D52C8A">
        <w:rPr>
          <w:rFonts w:ascii="Arial" w:hAnsi="Arial" w:cs="Arial"/>
          <w:b/>
          <w:bCs/>
        </w:rPr>
        <w:br w:type="page"/>
      </w:r>
    </w:p>
    <w:p w14:paraId="06541954" w14:textId="5D8E3ABC" w:rsidR="00D52C8A" w:rsidRDefault="00EC555E">
      <w:pPr>
        <w:rPr>
          <w:rFonts w:ascii="Arial" w:eastAsia="Courier New" w:hAnsi="Arial" w:cs="Arial"/>
          <w:b/>
          <w:bCs/>
        </w:rPr>
      </w:pPr>
      <w:r>
        <w:rPr>
          <w:rFonts w:ascii="Arial" w:eastAsia="Courier New" w:hAnsi="Arial" w:cs="Arial"/>
          <w:b/>
          <w:bCs/>
          <w:noProof/>
        </w:rPr>
        <w:drawing>
          <wp:anchor distT="0" distB="0" distL="114300" distR="114300" simplePos="0" relativeHeight="251672576" behindDoc="1" locked="0" layoutInCell="1" allowOverlap="1" wp14:anchorId="24F4240E" wp14:editId="491951CB">
            <wp:simplePos x="0" y="0"/>
            <wp:positionH relativeFrom="margin">
              <wp:posOffset>-384175</wp:posOffset>
            </wp:positionH>
            <wp:positionV relativeFrom="paragraph">
              <wp:posOffset>-257175</wp:posOffset>
            </wp:positionV>
            <wp:extent cx="6711950" cy="86868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SI Log 2018 Generic for ICC-13.bmp"/>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711950" cy="8686800"/>
                    </a:xfrm>
                    <a:prstGeom prst="rect">
                      <a:avLst/>
                    </a:prstGeom>
                  </pic:spPr>
                </pic:pic>
              </a:graphicData>
            </a:graphic>
            <wp14:sizeRelH relativeFrom="margin">
              <wp14:pctWidth>0</wp14:pctWidth>
            </wp14:sizeRelH>
            <wp14:sizeRelV relativeFrom="margin">
              <wp14:pctHeight>0</wp14:pctHeight>
            </wp14:sizeRelV>
          </wp:anchor>
        </w:drawing>
      </w:r>
      <w:r w:rsidR="00D52C8A">
        <w:rPr>
          <w:rFonts w:ascii="Arial" w:hAnsi="Arial" w:cs="Arial"/>
          <w:b/>
          <w:bCs/>
        </w:rPr>
        <w:br w:type="page"/>
      </w:r>
    </w:p>
    <w:p w14:paraId="68FA3059" w14:textId="37BF4BEC" w:rsidR="00D52C8A" w:rsidRDefault="00EC555E">
      <w:pPr>
        <w:rPr>
          <w:rFonts w:ascii="Arial" w:eastAsia="Courier New" w:hAnsi="Arial" w:cs="Arial"/>
          <w:b/>
          <w:bCs/>
        </w:rPr>
      </w:pPr>
      <w:r>
        <w:rPr>
          <w:rFonts w:ascii="Arial" w:eastAsia="Courier New" w:hAnsi="Arial" w:cs="Arial"/>
          <w:b/>
          <w:bCs/>
          <w:noProof/>
        </w:rPr>
        <w:drawing>
          <wp:anchor distT="0" distB="0" distL="114300" distR="114300" simplePos="0" relativeHeight="251673600" behindDoc="1" locked="0" layoutInCell="1" allowOverlap="1" wp14:anchorId="204C9E12" wp14:editId="50A790DC">
            <wp:simplePos x="0" y="0"/>
            <wp:positionH relativeFrom="margin">
              <wp:posOffset>-384175</wp:posOffset>
            </wp:positionH>
            <wp:positionV relativeFrom="paragraph">
              <wp:posOffset>-200025</wp:posOffset>
            </wp:positionV>
            <wp:extent cx="6711950" cy="86868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SI Log 2018 Generic for ICC-14.bmp"/>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711950" cy="8686800"/>
                    </a:xfrm>
                    <a:prstGeom prst="rect">
                      <a:avLst/>
                    </a:prstGeom>
                  </pic:spPr>
                </pic:pic>
              </a:graphicData>
            </a:graphic>
            <wp14:sizeRelH relativeFrom="margin">
              <wp14:pctWidth>0</wp14:pctWidth>
            </wp14:sizeRelH>
            <wp14:sizeRelV relativeFrom="margin">
              <wp14:pctHeight>0</wp14:pctHeight>
            </wp14:sizeRelV>
          </wp:anchor>
        </w:drawing>
      </w:r>
      <w:r w:rsidR="00D52C8A">
        <w:rPr>
          <w:rFonts w:ascii="Arial" w:hAnsi="Arial" w:cs="Arial"/>
          <w:b/>
          <w:bCs/>
        </w:rPr>
        <w:br w:type="page"/>
      </w:r>
    </w:p>
    <w:p w14:paraId="4E2B2961" w14:textId="0207B752" w:rsidR="00D52C8A" w:rsidRDefault="00EC555E">
      <w:pPr>
        <w:rPr>
          <w:rFonts w:ascii="Arial" w:eastAsia="Courier New" w:hAnsi="Arial" w:cs="Arial"/>
          <w:b/>
          <w:bCs/>
        </w:rPr>
      </w:pPr>
      <w:r>
        <w:rPr>
          <w:rFonts w:ascii="Arial" w:eastAsia="Courier New" w:hAnsi="Arial" w:cs="Arial"/>
          <w:b/>
          <w:bCs/>
          <w:noProof/>
        </w:rPr>
        <w:drawing>
          <wp:anchor distT="0" distB="0" distL="114300" distR="114300" simplePos="0" relativeHeight="251674624" behindDoc="1" locked="0" layoutInCell="1" allowOverlap="1" wp14:anchorId="0BB8FEA5" wp14:editId="174F57ED">
            <wp:simplePos x="0" y="0"/>
            <wp:positionH relativeFrom="margin">
              <wp:posOffset>-384175</wp:posOffset>
            </wp:positionH>
            <wp:positionV relativeFrom="paragraph">
              <wp:posOffset>-190500</wp:posOffset>
            </wp:positionV>
            <wp:extent cx="6711950" cy="86868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SI Log 2018 Generic for ICC-15.bmp"/>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711950" cy="8686800"/>
                    </a:xfrm>
                    <a:prstGeom prst="rect">
                      <a:avLst/>
                    </a:prstGeom>
                  </pic:spPr>
                </pic:pic>
              </a:graphicData>
            </a:graphic>
            <wp14:sizeRelH relativeFrom="margin">
              <wp14:pctWidth>0</wp14:pctWidth>
            </wp14:sizeRelH>
            <wp14:sizeRelV relativeFrom="margin">
              <wp14:pctHeight>0</wp14:pctHeight>
            </wp14:sizeRelV>
          </wp:anchor>
        </w:drawing>
      </w:r>
      <w:r w:rsidR="00D52C8A">
        <w:rPr>
          <w:rFonts w:ascii="Arial" w:hAnsi="Arial" w:cs="Arial"/>
          <w:b/>
          <w:bCs/>
        </w:rPr>
        <w:br w:type="page"/>
      </w:r>
    </w:p>
    <w:p w14:paraId="5C4F713C" w14:textId="273627D7" w:rsidR="00D52C8A" w:rsidRDefault="00EC555E">
      <w:pPr>
        <w:rPr>
          <w:rFonts w:ascii="Arial" w:eastAsia="Courier New" w:hAnsi="Arial" w:cs="Arial"/>
          <w:b/>
          <w:bCs/>
        </w:rPr>
      </w:pPr>
      <w:r>
        <w:rPr>
          <w:rFonts w:ascii="Arial" w:eastAsia="Courier New" w:hAnsi="Arial" w:cs="Arial"/>
          <w:b/>
          <w:bCs/>
          <w:noProof/>
        </w:rPr>
        <w:drawing>
          <wp:anchor distT="0" distB="0" distL="114300" distR="114300" simplePos="0" relativeHeight="251675648" behindDoc="1" locked="0" layoutInCell="1" allowOverlap="1" wp14:anchorId="57A5CE0C" wp14:editId="1E05ACD4">
            <wp:simplePos x="0" y="0"/>
            <wp:positionH relativeFrom="margin">
              <wp:posOffset>-384175</wp:posOffset>
            </wp:positionH>
            <wp:positionV relativeFrom="paragraph">
              <wp:posOffset>-190500</wp:posOffset>
            </wp:positionV>
            <wp:extent cx="6711950" cy="86868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SI Log 2018 Generic for ICC-16.bmp"/>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711950" cy="8686800"/>
                    </a:xfrm>
                    <a:prstGeom prst="rect">
                      <a:avLst/>
                    </a:prstGeom>
                  </pic:spPr>
                </pic:pic>
              </a:graphicData>
            </a:graphic>
            <wp14:sizeRelH relativeFrom="margin">
              <wp14:pctWidth>0</wp14:pctWidth>
            </wp14:sizeRelH>
            <wp14:sizeRelV relativeFrom="margin">
              <wp14:pctHeight>0</wp14:pctHeight>
            </wp14:sizeRelV>
          </wp:anchor>
        </w:drawing>
      </w:r>
      <w:r w:rsidR="00D52C8A">
        <w:rPr>
          <w:rFonts w:ascii="Arial" w:hAnsi="Arial" w:cs="Arial"/>
          <w:b/>
          <w:bCs/>
        </w:rPr>
        <w:br w:type="page"/>
      </w:r>
    </w:p>
    <w:p w14:paraId="1FD9723E" w14:textId="174CAD22" w:rsidR="00D52C8A" w:rsidRDefault="00EC555E">
      <w:pPr>
        <w:rPr>
          <w:rFonts w:ascii="Arial" w:eastAsia="Courier New" w:hAnsi="Arial" w:cs="Arial"/>
          <w:b/>
          <w:bCs/>
        </w:rPr>
      </w:pPr>
      <w:r>
        <w:rPr>
          <w:rFonts w:ascii="Arial" w:eastAsia="Courier New" w:hAnsi="Arial" w:cs="Arial"/>
          <w:b/>
          <w:bCs/>
          <w:noProof/>
        </w:rPr>
        <w:drawing>
          <wp:anchor distT="0" distB="0" distL="114300" distR="114300" simplePos="0" relativeHeight="251676672" behindDoc="1" locked="0" layoutInCell="1" allowOverlap="1" wp14:anchorId="422FC8E5" wp14:editId="2CC10599">
            <wp:simplePos x="0" y="0"/>
            <wp:positionH relativeFrom="margin">
              <wp:posOffset>-384175</wp:posOffset>
            </wp:positionH>
            <wp:positionV relativeFrom="paragraph">
              <wp:posOffset>-295275</wp:posOffset>
            </wp:positionV>
            <wp:extent cx="6711950" cy="86868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SI Log 2018 Generic for ICC-17.bmp"/>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711950" cy="8686800"/>
                    </a:xfrm>
                    <a:prstGeom prst="rect">
                      <a:avLst/>
                    </a:prstGeom>
                  </pic:spPr>
                </pic:pic>
              </a:graphicData>
            </a:graphic>
            <wp14:sizeRelH relativeFrom="margin">
              <wp14:pctWidth>0</wp14:pctWidth>
            </wp14:sizeRelH>
            <wp14:sizeRelV relativeFrom="margin">
              <wp14:pctHeight>0</wp14:pctHeight>
            </wp14:sizeRelV>
          </wp:anchor>
        </w:drawing>
      </w:r>
      <w:r w:rsidR="00D52C8A">
        <w:rPr>
          <w:rFonts w:ascii="Arial" w:hAnsi="Arial" w:cs="Arial"/>
          <w:b/>
          <w:bCs/>
        </w:rPr>
        <w:br w:type="page"/>
      </w:r>
    </w:p>
    <w:p w14:paraId="513D7BAB" w14:textId="4A9CFAE0" w:rsidR="00D52C8A" w:rsidRDefault="00EC555E">
      <w:pPr>
        <w:rPr>
          <w:rFonts w:ascii="Arial" w:eastAsia="Courier New" w:hAnsi="Arial" w:cs="Arial"/>
          <w:b/>
          <w:bCs/>
        </w:rPr>
      </w:pPr>
      <w:r>
        <w:rPr>
          <w:rFonts w:ascii="Arial" w:eastAsia="Courier New" w:hAnsi="Arial" w:cs="Arial"/>
          <w:b/>
          <w:bCs/>
          <w:noProof/>
        </w:rPr>
        <w:drawing>
          <wp:anchor distT="0" distB="0" distL="114300" distR="114300" simplePos="0" relativeHeight="251677696" behindDoc="1" locked="0" layoutInCell="1" allowOverlap="1" wp14:anchorId="53604695" wp14:editId="6E53C539">
            <wp:simplePos x="0" y="0"/>
            <wp:positionH relativeFrom="margin">
              <wp:posOffset>-384175</wp:posOffset>
            </wp:positionH>
            <wp:positionV relativeFrom="paragraph">
              <wp:posOffset>-276225</wp:posOffset>
            </wp:positionV>
            <wp:extent cx="6711950" cy="86868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SI Log 2018 Generic for ICC-18.bmp"/>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711950" cy="8686800"/>
                    </a:xfrm>
                    <a:prstGeom prst="rect">
                      <a:avLst/>
                    </a:prstGeom>
                  </pic:spPr>
                </pic:pic>
              </a:graphicData>
            </a:graphic>
            <wp14:sizeRelH relativeFrom="margin">
              <wp14:pctWidth>0</wp14:pctWidth>
            </wp14:sizeRelH>
            <wp14:sizeRelV relativeFrom="margin">
              <wp14:pctHeight>0</wp14:pctHeight>
            </wp14:sizeRelV>
          </wp:anchor>
        </w:drawing>
      </w:r>
      <w:r w:rsidR="00D52C8A">
        <w:rPr>
          <w:rFonts w:ascii="Arial" w:hAnsi="Arial" w:cs="Arial"/>
          <w:b/>
          <w:bCs/>
        </w:rPr>
        <w:br w:type="page"/>
      </w:r>
    </w:p>
    <w:p w14:paraId="209DB263" w14:textId="74EA0BBD" w:rsidR="00D52C8A" w:rsidRDefault="00BA12BB">
      <w:pPr>
        <w:rPr>
          <w:rFonts w:ascii="Arial" w:eastAsia="Courier New" w:hAnsi="Arial" w:cs="Arial"/>
          <w:b/>
          <w:bCs/>
        </w:rPr>
      </w:pPr>
      <w:r>
        <w:rPr>
          <w:rFonts w:ascii="Arial" w:hAnsi="Arial" w:cs="Arial"/>
          <w:b/>
          <w:bCs/>
          <w:noProof/>
        </w:rPr>
        <w:drawing>
          <wp:anchor distT="0" distB="0" distL="114300" distR="114300" simplePos="0" relativeHeight="251682816" behindDoc="1" locked="0" layoutInCell="1" allowOverlap="1" wp14:anchorId="0F8BDC3C" wp14:editId="1F7C195F">
            <wp:simplePos x="0" y="0"/>
            <wp:positionH relativeFrom="margin">
              <wp:posOffset>-384175</wp:posOffset>
            </wp:positionH>
            <wp:positionV relativeFrom="paragraph">
              <wp:posOffset>-257175</wp:posOffset>
            </wp:positionV>
            <wp:extent cx="6712495" cy="86868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SI Log 2018 Generic for ICC-19.tif"/>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712495" cy="8686800"/>
                    </a:xfrm>
                    <a:prstGeom prst="rect">
                      <a:avLst/>
                    </a:prstGeom>
                  </pic:spPr>
                </pic:pic>
              </a:graphicData>
            </a:graphic>
            <wp14:sizeRelH relativeFrom="margin">
              <wp14:pctWidth>0</wp14:pctWidth>
            </wp14:sizeRelH>
            <wp14:sizeRelV relativeFrom="margin">
              <wp14:pctHeight>0</wp14:pctHeight>
            </wp14:sizeRelV>
          </wp:anchor>
        </w:drawing>
      </w:r>
      <w:r w:rsidR="00D52C8A">
        <w:rPr>
          <w:rFonts w:ascii="Arial" w:hAnsi="Arial" w:cs="Arial"/>
          <w:b/>
          <w:bCs/>
        </w:rPr>
        <w:br w:type="page"/>
      </w:r>
    </w:p>
    <w:p w14:paraId="61617FB4" w14:textId="5F90A0CC" w:rsidR="00D52C8A" w:rsidRDefault="00EC555E">
      <w:pPr>
        <w:rPr>
          <w:rFonts w:ascii="Arial" w:eastAsia="Courier New" w:hAnsi="Arial" w:cs="Arial"/>
          <w:b/>
          <w:bCs/>
        </w:rPr>
      </w:pPr>
      <w:r>
        <w:rPr>
          <w:rFonts w:ascii="Arial" w:eastAsia="Courier New" w:hAnsi="Arial" w:cs="Arial"/>
          <w:b/>
          <w:bCs/>
          <w:noProof/>
        </w:rPr>
        <w:drawing>
          <wp:anchor distT="0" distB="0" distL="114300" distR="114300" simplePos="0" relativeHeight="251679744" behindDoc="1" locked="0" layoutInCell="1" allowOverlap="1" wp14:anchorId="0A1FCA7B" wp14:editId="489E9270">
            <wp:simplePos x="0" y="0"/>
            <wp:positionH relativeFrom="margin">
              <wp:posOffset>-384175</wp:posOffset>
            </wp:positionH>
            <wp:positionV relativeFrom="paragraph">
              <wp:posOffset>-219075</wp:posOffset>
            </wp:positionV>
            <wp:extent cx="6711950" cy="86868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SI Log 2018 Generic for ICC-20.bmp"/>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711950" cy="8686800"/>
                    </a:xfrm>
                    <a:prstGeom prst="rect">
                      <a:avLst/>
                    </a:prstGeom>
                  </pic:spPr>
                </pic:pic>
              </a:graphicData>
            </a:graphic>
            <wp14:sizeRelH relativeFrom="margin">
              <wp14:pctWidth>0</wp14:pctWidth>
            </wp14:sizeRelH>
            <wp14:sizeRelV relativeFrom="margin">
              <wp14:pctHeight>0</wp14:pctHeight>
            </wp14:sizeRelV>
          </wp:anchor>
        </w:drawing>
      </w:r>
      <w:r w:rsidR="00D52C8A">
        <w:rPr>
          <w:rFonts w:ascii="Arial" w:hAnsi="Arial" w:cs="Arial"/>
          <w:b/>
          <w:bCs/>
        </w:rPr>
        <w:br w:type="page"/>
      </w:r>
    </w:p>
    <w:p w14:paraId="0BE3860F" w14:textId="778AF655" w:rsidR="00D52C8A" w:rsidRDefault="00EC555E">
      <w:pPr>
        <w:rPr>
          <w:rFonts w:ascii="Arial" w:eastAsia="Courier New" w:hAnsi="Arial" w:cs="Arial"/>
          <w:b/>
          <w:bCs/>
        </w:rPr>
      </w:pPr>
      <w:r>
        <w:rPr>
          <w:rFonts w:ascii="Arial" w:eastAsia="Courier New" w:hAnsi="Arial" w:cs="Arial"/>
          <w:b/>
          <w:bCs/>
          <w:noProof/>
        </w:rPr>
        <w:drawing>
          <wp:anchor distT="0" distB="0" distL="114300" distR="114300" simplePos="0" relativeHeight="251680768" behindDoc="1" locked="0" layoutInCell="1" allowOverlap="1" wp14:anchorId="7EA61165" wp14:editId="0ACAF2E5">
            <wp:simplePos x="0" y="0"/>
            <wp:positionH relativeFrom="margin">
              <wp:posOffset>-384175</wp:posOffset>
            </wp:positionH>
            <wp:positionV relativeFrom="paragraph">
              <wp:posOffset>-266700</wp:posOffset>
            </wp:positionV>
            <wp:extent cx="6711950" cy="86868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SI Log 2018 Generic for ICC-21.bmp"/>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711950" cy="8686800"/>
                    </a:xfrm>
                    <a:prstGeom prst="rect">
                      <a:avLst/>
                    </a:prstGeom>
                  </pic:spPr>
                </pic:pic>
              </a:graphicData>
            </a:graphic>
            <wp14:sizeRelH relativeFrom="margin">
              <wp14:pctWidth>0</wp14:pctWidth>
            </wp14:sizeRelH>
            <wp14:sizeRelV relativeFrom="margin">
              <wp14:pctHeight>0</wp14:pctHeight>
            </wp14:sizeRelV>
          </wp:anchor>
        </w:drawing>
      </w:r>
      <w:r w:rsidR="00D52C8A">
        <w:rPr>
          <w:rFonts w:ascii="Arial" w:hAnsi="Arial" w:cs="Arial"/>
          <w:b/>
          <w:bCs/>
        </w:rPr>
        <w:br w:type="page"/>
      </w:r>
    </w:p>
    <w:p w14:paraId="492F8446" w14:textId="27553BCA"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Arial" w:eastAsia="Arial" w:hAnsi="Arial" w:cs="Arial"/>
          <w:b/>
          <w:bCs/>
          <w:sz w:val="24"/>
          <w:szCs w:val="24"/>
        </w:rPr>
      </w:pPr>
      <w:r w:rsidRPr="00113570">
        <w:rPr>
          <w:rFonts w:ascii="Arial" w:hAnsi="Arial" w:cs="Arial"/>
          <w:b/>
          <w:bCs/>
          <w:sz w:val="24"/>
          <w:szCs w:val="24"/>
        </w:rPr>
        <w:t>Appendix D:   Technical Resources List</w:t>
      </w:r>
    </w:p>
    <w:p w14:paraId="3EF2571C" w14:textId="77777777" w:rsidR="003E50AD" w:rsidRPr="00113570" w:rsidRDefault="003E50A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Arial" w:eastAsia="Arial" w:hAnsi="Arial" w:cs="Arial"/>
          <w:b/>
          <w:bCs/>
          <w:sz w:val="24"/>
          <w:szCs w:val="24"/>
        </w:rPr>
      </w:pPr>
    </w:p>
    <w:p w14:paraId="7204934D" w14:textId="77777777" w:rsidR="003E50AD" w:rsidRPr="00113570" w:rsidRDefault="003E50AD">
      <w:pPr>
        <w:pStyle w:val="BodyText"/>
        <w:rPr>
          <w:rFonts w:ascii="Arial" w:eastAsia="Times New Roman" w:hAnsi="Arial" w:cs="Arial"/>
        </w:rPr>
      </w:pPr>
    </w:p>
    <w:p w14:paraId="3493F1C7" w14:textId="77777777" w:rsidR="003E50AD" w:rsidRPr="00113570" w:rsidRDefault="007A7FBD">
      <w:pPr>
        <w:pStyle w:val="BodyText"/>
        <w:rPr>
          <w:rFonts w:ascii="Arial" w:eastAsia="Arial" w:hAnsi="Arial" w:cs="Arial"/>
          <w:b w:val="0"/>
          <w:bCs w:val="0"/>
          <w:u w:val="single"/>
        </w:rPr>
      </w:pPr>
      <w:r w:rsidRPr="00113570">
        <w:rPr>
          <w:rFonts w:ascii="Arial" w:hAnsi="Arial" w:cs="Arial"/>
          <w:u w:val="single"/>
        </w:rPr>
        <w:t>Agencies in Texas</w:t>
      </w:r>
    </w:p>
    <w:p w14:paraId="2AAF1C10" w14:textId="77777777" w:rsidR="00014FD2" w:rsidRDefault="00014FD2"/>
    <w:p w14:paraId="1AD45134"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Austin Police Department</w:t>
      </w:r>
    </w:p>
    <w:p w14:paraId="5E3C04FE"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715 East Eighth Street</w:t>
      </w:r>
    </w:p>
    <w:p w14:paraId="3F985A97"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Austin, TX 78701</w:t>
      </w:r>
    </w:p>
    <w:p w14:paraId="52D83649"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http://www.ci.austin.tx.us/police</w:t>
      </w:r>
    </w:p>
    <w:p w14:paraId="4BA769C8" w14:textId="77777777" w:rsidR="003E50AD" w:rsidRPr="00113570" w:rsidRDefault="003E50AD">
      <w:pPr>
        <w:pStyle w:val="BodyText"/>
        <w:rPr>
          <w:rFonts w:ascii="Arial" w:eastAsia="Arial" w:hAnsi="Arial" w:cs="Arial"/>
          <w:b w:val="0"/>
          <w:bCs w:val="0"/>
        </w:rPr>
      </w:pPr>
    </w:p>
    <w:p w14:paraId="709200A2"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Bexar County District Attorney's Office</w:t>
      </w:r>
    </w:p>
    <w:p w14:paraId="2C2F4508"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300 Dolorosa</w:t>
      </w:r>
    </w:p>
    <w:p w14:paraId="2C781940"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San Antonio, TX 78205</w:t>
      </w:r>
    </w:p>
    <w:p w14:paraId="166D81D2"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Phone: 210-335-2974/210-335-2991</w:t>
      </w:r>
    </w:p>
    <w:p w14:paraId="021A1967"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E-mail: rbrandau@co.bexar.tx.us</w:t>
      </w:r>
    </w:p>
    <w:p w14:paraId="3E4D3C2A"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dgetrost@co.bexar.tx.us</w:t>
      </w:r>
    </w:p>
    <w:p w14:paraId="3409F67F" w14:textId="77777777" w:rsidR="003E50AD" w:rsidRPr="00113570" w:rsidRDefault="003E50AD">
      <w:pPr>
        <w:pStyle w:val="BodyText"/>
        <w:rPr>
          <w:rFonts w:ascii="Arial" w:eastAsia="Arial" w:hAnsi="Arial" w:cs="Arial"/>
          <w:b w:val="0"/>
          <w:bCs w:val="0"/>
        </w:rPr>
      </w:pPr>
    </w:p>
    <w:p w14:paraId="7D422B71"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Dallas Police Department</w:t>
      </w:r>
    </w:p>
    <w:p w14:paraId="6E898EED"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2014 Main Street</w:t>
      </w:r>
    </w:p>
    <w:p w14:paraId="2E3D041F"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Dallas, TX 75201</w:t>
      </w:r>
    </w:p>
    <w:p w14:paraId="75D3F3FF"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http://www.ci.dallas.tx.us/dpd</w:t>
      </w:r>
    </w:p>
    <w:p w14:paraId="5F447C90" w14:textId="77777777" w:rsidR="003E50AD" w:rsidRPr="00113570" w:rsidRDefault="003E50AD">
      <w:pPr>
        <w:pStyle w:val="BodyText"/>
        <w:rPr>
          <w:rFonts w:ascii="Arial" w:eastAsia="Arial" w:hAnsi="Arial" w:cs="Arial"/>
          <w:b w:val="0"/>
          <w:bCs w:val="0"/>
        </w:rPr>
      </w:pPr>
    </w:p>
    <w:p w14:paraId="616B9520"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Federal Bureau of Investigation</w:t>
      </w:r>
    </w:p>
    <w:p w14:paraId="7744CD48"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Dallas Field Office</w:t>
      </w:r>
    </w:p>
    <w:p w14:paraId="25842923"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1801 North Lamar Street</w:t>
      </w:r>
    </w:p>
    <w:p w14:paraId="5A2ADF6E"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Dallas, TX 75202-1795</w:t>
      </w:r>
    </w:p>
    <w:p w14:paraId="39CA763F"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Phone: 214-720-2200</w:t>
      </w:r>
    </w:p>
    <w:p w14:paraId="27272F52"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http://www.fbi.gov/contact/fo/dl/dallas.htm</w:t>
      </w:r>
    </w:p>
    <w:p w14:paraId="254F2DDD" w14:textId="77777777" w:rsidR="003E50AD" w:rsidRPr="00113570" w:rsidRDefault="003E50AD">
      <w:pPr>
        <w:pStyle w:val="BodyText"/>
        <w:rPr>
          <w:rFonts w:ascii="Arial" w:eastAsia="Arial" w:hAnsi="Arial" w:cs="Arial"/>
          <w:b w:val="0"/>
          <w:bCs w:val="0"/>
        </w:rPr>
      </w:pPr>
    </w:p>
    <w:p w14:paraId="699F3F4A"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Houston Police Department</w:t>
      </w:r>
    </w:p>
    <w:p w14:paraId="1D4BE914"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1200 Travis Street</w:t>
      </w:r>
    </w:p>
    <w:p w14:paraId="04396D06"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Houston, TX 77002</w:t>
      </w:r>
    </w:p>
    <w:p w14:paraId="2A1840F8"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http://www.ci.houston.tx.us/departme/police</w:t>
      </w:r>
    </w:p>
    <w:p w14:paraId="7F813000" w14:textId="77777777" w:rsidR="003E50AD" w:rsidRPr="00113570" w:rsidRDefault="003E50AD">
      <w:pPr>
        <w:pStyle w:val="BodyText"/>
        <w:rPr>
          <w:rFonts w:ascii="Arial" w:eastAsia="Arial" w:hAnsi="Arial" w:cs="Arial"/>
          <w:b w:val="0"/>
          <w:bCs w:val="0"/>
        </w:rPr>
      </w:pPr>
    </w:p>
    <w:p w14:paraId="1A1B5BE6"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Portland Police Department</w:t>
      </w:r>
    </w:p>
    <w:p w14:paraId="26A14F9D"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902 Moore Avenue</w:t>
      </w:r>
    </w:p>
    <w:p w14:paraId="1577F156"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Portland, TX 78374</w:t>
      </w:r>
    </w:p>
    <w:p w14:paraId="357225AB"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Phone: 361-643-2546</w:t>
      </w:r>
    </w:p>
    <w:p w14:paraId="771BD826"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Fax: 361-643-5689</w:t>
      </w:r>
    </w:p>
    <w:p w14:paraId="02403181"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 xml:space="preserve">E-mail: </w:t>
      </w:r>
      <w:hyperlink r:id="rId55" w:history="1">
        <w:r w:rsidRPr="00113570">
          <w:rPr>
            <w:rStyle w:val="Hyperlink3"/>
          </w:rPr>
          <w:t>telliott@portlandpd.com</w:t>
        </w:r>
      </w:hyperlink>
      <w:r w:rsidRPr="00113570">
        <w:rPr>
          <w:rFonts w:ascii="Arial" w:hAnsi="Arial" w:cs="Arial"/>
          <w:b w:val="0"/>
          <w:bCs w:val="0"/>
        </w:rPr>
        <w:t>; http://www.portlandpd.com</w:t>
      </w:r>
    </w:p>
    <w:p w14:paraId="73B7D38A" w14:textId="77777777" w:rsidR="003E50AD" w:rsidRPr="00113570" w:rsidRDefault="003E50AD">
      <w:pPr>
        <w:pStyle w:val="BodyText"/>
        <w:rPr>
          <w:rFonts w:ascii="Arial" w:eastAsia="Arial" w:hAnsi="Arial" w:cs="Arial"/>
          <w:b w:val="0"/>
          <w:bCs w:val="0"/>
        </w:rPr>
      </w:pPr>
    </w:p>
    <w:p w14:paraId="6E3B3F62"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Texas Department of Public Safety</w:t>
      </w:r>
    </w:p>
    <w:p w14:paraId="71FB72E2"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5805 North Lamar Boulevard (street address)</w:t>
      </w:r>
    </w:p>
    <w:p w14:paraId="567331AD"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Austin, TX 78752-4422</w:t>
      </w:r>
    </w:p>
    <w:p w14:paraId="1C459124"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Phone: 512-424-2200/800-252-5402</w:t>
      </w:r>
    </w:p>
    <w:p w14:paraId="33DDDD02"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 xml:space="preserve">E-mail: </w:t>
      </w:r>
      <w:hyperlink r:id="rId56" w:history="1">
        <w:r w:rsidRPr="00113570">
          <w:rPr>
            <w:rStyle w:val="Hyperlink3"/>
          </w:rPr>
          <w:t>specialcrimes@txdps.state.tx.us</w:t>
        </w:r>
      </w:hyperlink>
    </w:p>
    <w:p w14:paraId="617461C7" w14:textId="77777777" w:rsidR="003E50AD" w:rsidRPr="00113570" w:rsidRDefault="002D4BF1">
      <w:pPr>
        <w:pStyle w:val="BodyText"/>
        <w:rPr>
          <w:rFonts w:ascii="Arial" w:eastAsia="Arial" w:hAnsi="Arial" w:cs="Arial"/>
          <w:b w:val="0"/>
          <w:bCs w:val="0"/>
        </w:rPr>
      </w:pPr>
      <w:hyperlink r:id="rId57" w:history="1">
        <w:r w:rsidR="007A7FBD" w:rsidRPr="00113570">
          <w:rPr>
            <w:rStyle w:val="Hyperlink3"/>
          </w:rPr>
          <w:t>http://www.txdps.state.tx.us</w:t>
        </w:r>
      </w:hyperlink>
    </w:p>
    <w:p w14:paraId="48D7F725" w14:textId="77777777" w:rsidR="003E50AD" w:rsidRPr="00113570" w:rsidRDefault="003E50AD">
      <w:pPr>
        <w:pStyle w:val="BodyText"/>
        <w:rPr>
          <w:rFonts w:ascii="Arial" w:eastAsia="Arial" w:hAnsi="Arial" w:cs="Arial"/>
          <w:b w:val="0"/>
          <w:bCs w:val="0"/>
        </w:rPr>
      </w:pPr>
    </w:p>
    <w:p w14:paraId="203116D7"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b/>
          <w:bCs/>
          <w:sz w:val="24"/>
          <w:szCs w:val="24"/>
          <w:u w:val="single"/>
        </w:rPr>
      </w:pPr>
      <w:r w:rsidRPr="00113570">
        <w:rPr>
          <w:rFonts w:ascii="Arial" w:hAnsi="Arial" w:cs="Arial"/>
          <w:b/>
          <w:bCs/>
          <w:sz w:val="24"/>
          <w:szCs w:val="24"/>
          <w:u w:val="single"/>
        </w:rPr>
        <w:t>National Agencies and Organizations</w:t>
      </w:r>
    </w:p>
    <w:p w14:paraId="16460C20" w14:textId="77777777" w:rsidR="003E50AD" w:rsidRPr="00113570" w:rsidRDefault="003E50A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p>
    <w:p w14:paraId="184BEF2F"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Computer Analysis Response Team</w:t>
      </w:r>
    </w:p>
    <w:p w14:paraId="3423A375"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FBI Laboratory</w:t>
      </w:r>
    </w:p>
    <w:p w14:paraId="5642A0FC"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935 Pennsylvania Avenue N.W.</w:t>
      </w:r>
    </w:p>
    <w:p w14:paraId="5526C973"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Washington, DC 20535</w:t>
      </w:r>
    </w:p>
    <w:p w14:paraId="4C0B1BD1"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Phone: 202-324-9307</w:t>
      </w:r>
    </w:p>
    <w:p w14:paraId="6136EF00"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http://www.fbi.gov/programs/lab/org/cart.htm</w:t>
      </w:r>
    </w:p>
    <w:p w14:paraId="137BB72F" w14:textId="77777777" w:rsidR="003E50AD" w:rsidRPr="00113570" w:rsidRDefault="003E50A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p>
    <w:p w14:paraId="0C2F33EF"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High Tech Crime Consortium</w:t>
      </w:r>
    </w:p>
    <w:p w14:paraId="09E81199"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International Headquarters</w:t>
      </w:r>
    </w:p>
    <w:p w14:paraId="26F7CFC8"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1506 North Stevens Street</w:t>
      </w:r>
    </w:p>
    <w:p w14:paraId="0BEB0426"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Tacoma, WA 98406-3826</w:t>
      </w:r>
    </w:p>
    <w:p w14:paraId="520AED23"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Phone: 253-752-2427</w:t>
      </w:r>
    </w:p>
    <w:p w14:paraId="08382E8F"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Fax: 253-752-2430</w:t>
      </w:r>
    </w:p>
    <w:p w14:paraId="6E5EEB6E"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E-mail: admin@hightechcrimecops.org</w:t>
      </w:r>
    </w:p>
    <w:p w14:paraId="4A7ABFBD"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http://www.HighTechCrimeCops.org</w:t>
      </w:r>
    </w:p>
    <w:p w14:paraId="621A9B56" w14:textId="77777777" w:rsidR="003E50AD" w:rsidRPr="00113570" w:rsidRDefault="003E50A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p>
    <w:p w14:paraId="31C61EBD"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Information Systems Security Association (ISSA)</w:t>
      </w:r>
    </w:p>
    <w:p w14:paraId="1896131A"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7044 South 13th Street</w:t>
      </w:r>
    </w:p>
    <w:p w14:paraId="50678923"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Oak Creek, WI 53154</w:t>
      </w:r>
    </w:p>
    <w:p w14:paraId="2F04E280"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Phone: 800-370-4772</w:t>
      </w:r>
    </w:p>
    <w:p w14:paraId="697219B8"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http://www.issa.org</w:t>
      </w:r>
    </w:p>
    <w:p w14:paraId="5951A426" w14:textId="77777777" w:rsidR="003E50AD" w:rsidRPr="00113570" w:rsidRDefault="003E50A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p>
    <w:p w14:paraId="2C132CC2"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Internal Revenue Service</w:t>
      </w:r>
    </w:p>
    <w:p w14:paraId="76A8D7FA"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Criminal Investigation Division</w:t>
      </w:r>
    </w:p>
    <w:p w14:paraId="4672994A"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2433 South Kirkwood Court</w:t>
      </w:r>
    </w:p>
    <w:p w14:paraId="356F954F"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Denver, CO 80222</w:t>
      </w:r>
    </w:p>
    <w:p w14:paraId="14BFC0FB"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Phone: 303-756-0646</w:t>
      </w:r>
    </w:p>
    <w:p w14:paraId="1B5B2963"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E-mail: richard.mendrop@ci.irs.gov</w:t>
      </w:r>
    </w:p>
    <w:p w14:paraId="134F8A64" w14:textId="77777777" w:rsidR="003E50AD" w:rsidRPr="00113570" w:rsidRDefault="003E50A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p>
    <w:p w14:paraId="6D7CE67B"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 xml:space="preserve">National Aeronautics and Space Administration </w:t>
      </w:r>
    </w:p>
    <w:p w14:paraId="6BA2F9D0"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NASA Office of the Inspector General</w:t>
      </w:r>
    </w:p>
    <w:p w14:paraId="66568796"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Network and Advanced Technology Protections Office</w:t>
      </w:r>
    </w:p>
    <w:p w14:paraId="209C7C68"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300 E Street S.W.</w:t>
      </w:r>
    </w:p>
    <w:p w14:paraId="2E5D5F60"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Washington, DC 20546</w:t>
      </w:r>
    </w:p>
    <w:p w14:paraId="4F20A530"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Phone: 202-358-4298</w:t>
      </w:r>
    </w:p>
    <w:p w14:paraId="326E0EEF" w14:textId="77777777" w:rsidR="003E50AD" w:rsidRPr="00113570" w:rsidRDefault="003E50A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p>
    <w:p w14:paraId="433FC143"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National Center for Forensic Science</w:t>
      </w:r>
    </w:p>
    <w:p w14:paraId="7FE60A64"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University of Central Florida</w:t>
      </w:r>
    </w:p>
    <w:p w14:paraId="3729A37A"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P.O. Box 162367</w:t>
      </w:r>
    </w:p>
    <w:p w14:paraId="5371509E"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Orlando, FL 32816</w:t>
      </w:r>
    </w:p>
    <w:p w14:paraId="3D2E9A4F"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Phone: 407-823-6469</w:t>
      </w:r>
    </w:p>
    <w:p w14:paraId="3FE2AB88"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Fax: 407-823-3162</w:t>
      </w:r>
    </w:p>
    <w:p w14:paraId="75DB4A48"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http://www.ncfs.ucf.edu</w:t>
      </w:r>
    </w:p>
    <w:p w14:paraId="78BDB01A" w14:textId="77777777" w:rsidR="003E50AD" w:rsidRPr="00113570" w:rsidRDefault="003E50A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p>
    <w:p w14:paraId="2019D0B4"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National Criminal Justice Computer Laboratory and Training Center</w:t>
      </w:r>
    </w:p>
    <w:p w14:paraId="19685B97"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SEARCH Group, Inc.</w:t>
      </w:r>
    </w:p>
    <w:p w14:paraId="538E6D4C"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7311 Greenhaven Drive, Suite 145</w:t>
      </w:r>
    </w:p>
    <w:p w14:paraId="1A03D45A"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Sacramento, CA 95831</w:t>
      </w:r>
    </w:p>
    <w:p w14:paraId="1FF64F13"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Phone: 916-392-2550</w:t>
      </w:r>
    </w:p>
    <w:p w14:paraId="47443F3A"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http://www.search.org</w:t>
      </w:r>
    </w:p>
    <w:p w14:paraId="203A7E2C" w14:textId="77777777" w:rsidR="003E50AD" w:rsidRPr="00113570" w:rsidRDefault="003E50A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p>
    <w:p w14:paraId="7F071940"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National Law Enforcement and Corrections Technology Center</w:t>
      </w:r>
    </w:p>
    <w:p w14:paraId="4E60A017"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(NLECTC)-Northeast</w:t>
      </w:r>
    </w:p>
    <w:p w14:paraId="6BEA654C"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26 Electronic Parkway</w:t>
      </w:r>
    </w:p>
    <w:p w14:paraId="1A3D17BD"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Rome, NY 13441</w:t>
      </w:r>
    </w:p>
    <w:p w14:paraId="34C45C57"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Phone: 888-338-0584</w:t>
      </w:r>
    </w:p>
    <w:p w14:paraId="6C1755A9"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Fax: 315-330-4315</w:t>
      </w:r>
    </w:p>
    <w:p w14:paraId="563E2F5A"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http://www.nlectc.org</w:t>
      </w:r>
    </w:p>
    <w:p w14:paraId="2AAB6C62" w14:textId="77777777" w:rsidR="003E50AD" w:rsidRPr="00113570" w:rsidRDefault="003E50A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p>
    <w:p w14:paraId="0D69B988"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National Law Enforcement and Corrections Technology Center</w:t>
      </w:r>
    </w:p>
    <w:p w14:paraId="2BFF4649"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(NLECTC)-West</w:t>
      </w:r>
    </w:p>
    <w:p w14:paraId="7B383AFA"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c/o The Aerospace Corporation</w:t>
      </w:r>
    </w:p>
    <w:p w14:paraId="373B8E91"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2350 East El Segundo Boulevard</w:t>
      </w:r>
    </w:p>
    <w:p w14:paraId="02D9335C"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El Segundo, CA 90245</w:t>
      </w:r>
    </w:p>
    <w:p w14:paraId="61940C5D"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Phone: 888-548-1618</w:t>
      </w:r>
    </w:p>
    <w:p w14:paraId="07AB319E"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Fax: 310-336-2227</w:t>
      </w:r>
    </w:p>
    <w:p w14:paraId="4D9B3F1B"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http://www.nlectc.org</w:t>
      </w:r>
    </w:p>
    <w:p w14:paraId="57D0DE4D" w14:textId="77777777" w:rsidR="003E50AD" w:rsidRPr="00113570" w:rsidRDefault="003E50A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p>
    <w:p w14:paraId="02ED149B"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National Railroad Passenger Corporation (NRPC) (AMTRAK)</w:t>
      </w:r>
    </w:p>
    <w:p w14:paraId="5C3C2F9C"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Office of Inspector General, Office of Investigations</w:t>
      </w:r>
    </w:p>
    <w:p w14:paraId="0BFB6173"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10 G Street N.E., Suite 3E-400</w:t>
      </w:r>
    </w:p>
    <w:p w14:paraId="45D620DD"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Washington, DC 20002</w:t>
      </w:r>
    </w:p>
    <w:p w14:paraId="42B79EF1"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Phone: 202-906-4318</w:t>
      </w:r>
    </w:p>
    <w:p w14:paraId="19596988"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E-mail: oigagent@aol.com</w:t>
      </w:r>
    </w:p>
    <w:p w14:paraId="1632420D" w14:textId="77777777" w:rsidR="003E50AD" w:rsidRPr="00113570" w:rsidRDefault="003E50A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p>
    <w:p w14:paraId="211CB6AE"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National White Collar Crime Center</w:t>
      </w:r>
    </w:p>
    <w:p w14:paraId="6598EF66"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 xml:space="preserve">7401 </w:t>
      </w:r>
      <w:proofErr w:type="spellStart"/>
      <w:r w:rsidRPr="00113570">
        <w:rPr>
          <w:rFonts w:ascii="Arial" w:hAnsi="Arial" w:cs="Arial"/>
          <w:sz w:val="24"/>
          <w:szCs w:val="24"/>
        </w:rPr>
        <w:t>Beaufont</w:t>
      </w:r>
      <w:proofErr w:type="spellEnd"/>
      <w:r w:rsidRPr="00113570">
        <w:rPr>
          <w:rFonts w:ascii="Arial" w:hAnsi="Arial" w:cs="Arial"/>
          <w:sz w:val="24"/>
          <w:szCs w:val="24"/>
        </w:rPr>
        <w:t xml:space="preserve"> Springs Drive</w:t>
      </w:r>
    </w:p>
    <w:p w14:paraId="3725131E"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Richmond, VA 23225</w:t>
      </w:r>
    </w:p>
    <w:p w14:paraId="245B316E"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Phone: 800-221-4424</w:t>
      </w:r>
    </w:p>
    <w:p w14:paraId="59840008"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http://www.nw3c.org</w:t>
      </w:r>
    </w:p>
    <w:p w14:paraId="38022027" w14:textId="77777777" w:rsidR="003E50AD" w:rsidRPr="00113570" w:rsidRDefault="003E50A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p>
    <w:p w14:paraId="44984B90"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Scientific Working Group on Digital Evidence</w:t>
      </w:r>
    </w:p>
    <w:p w14:paraId="2197B386"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http://www.for-swg.org/swgdein.htm</w:t>
      </w:r>
    </w:p>
    <w:p w14:paraId="53CED7D9" w14:textId="77777777" w:rsidR="003E50AD" w:rsidRPr="00113570" w:rsidRDefault="003E50A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p>
    <w:p w14:paraId="413B7434"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Social Security Administration</w:t>
      </w:r>
    </w:p>
    <w:p w14:paraId="20E5B699"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Office of Inspector General, Electronic Crime Team</w:t>
      </w:r>
    </w:p>
    <w:p w14:paraId="279ADEE7"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4-S-1 Operations Building</w:t>
      </w:r>
    </w:p>
    <w:p w14:paraId="7B661D27"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6401 Security Boulevard</w:t>
      </w:r>
    </w:p>
    <w:p w14:paraId="17796E30"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Baltimore, MD 21235</w:t>
      </w:r>
    </w:p>
    <w:p w14:paraId="2884D538"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Phone: 410-965-7421</w:t>
      </w:r>
    </w:p>
    <w:p w14:paraId="0AF49E83"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Fax: 410-965-5705</w:t>
      </w:r>
    </w:p>
    <w:p w14:paraId="6571C0E8" w14:textId="77777777" w:rsidR="003E50AD" w:rsidRPr="00113570" w:rsidRDefault="003E50A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p>
    <w:p w14:paraId="580282C2"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U.S. Customs Service's Cyber Smuggling Center</w:t>
      </w:r>
    </w:p>
    <w:p w14:paraId="735F3DB1"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11320 Random Hills, Suite 400</w:t>
      </w:r>
    </w:p>
    <w:p w14:paraId="27CE9AC0"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Fairfax, VA 22030</w:t>
      </w:r>
    </w:p>
    <w:p w14:paraId="3C137D82"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Phone: 703-293-8005</w:t>
      </w:r>
    </w:p>
    <w:p w14:paraId="52C2C230"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Fax: 703-293-9127</w:t>
      </w:r>
    </w:p>
    <w:p w14:paraId="14A07CBD" w14:textId="77777777" w:rsidR="003E50AD" w:rsidRPr="00113570" w:rsidRDefault="003E50A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p>
    <w:p w14:paraId="6BDE1535"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U.S. Department of Defense</w:t>
      </w:r>
    </w:p>
    <w:p w14:paraId="41E07516"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DoD Computer Forensics Laboratory</w:t>
      </w:r>
    </w:p>
    <w:p w14:paraId="5AF896F2"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911 Elkridge Landing Road, Suite 300</w:t>
      </w:r>
    </w:p>
    <w:p w14:paraId="0DC3A679"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Linthicum, MD 21090</w:t>
      </w:r>
    </w:p>
    <w:p w14:paraId="25D61A4B"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Phone: 410-981-0100/877-981-3235</w:t>
      </w:r>
    </w:p>
    <w:p w14:paraId="21BB7AC7" w14:textId="77777777" w:rsidR="003E50AD" w:rsidRPr="00113570" w:rsidRDefault="003E50A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p>
    <w:p w14:paraId="3061DB5E"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U.S. Department of Defense</w:t>
      </w:r>
    </w:p>
    <w:p w14:paraId="35296C08"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Office of Inspector General</w:t>
      </w:r>
    </w:p>
    <w:p w14:paraId="1122424E"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Defense Criminal Investigative Service</w:t>
      </w:r>
    </w:p>
    <w:p w14:paraId="6A56642E"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400 Army Navy Drive</w:t>
      </w:r>
    </w:p>
    <w:p w14:paraId="0F4E1B3F"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Arlington, VA 22202</w:t>
      </w:r>
    </w:p>
    <w:p w14:paraId="4277EDE5"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Phone: 703-604-8733</w:t>
      </w:r>
    </w:p>
    <w:p w14:paraId="0DEE31E7"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E-mail: dtrosch@dodig.osd.mil</w:t>
      </w:r>
    </w:p>
    <w:p w14:paraId="05FD17E1"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http://www.dodig.osd.mil/dcis/dcismain.html</w:t>
      </w:r>
    </w:p>
    <w:p w14:paraId="5989C59D" w14:textId="77777777" w:rsidR="003E50AD" w:rsidRPr="00113570" w:rsidRDefault="003E50A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p>
    <w:p w14:paraId="156EFEB1"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U.S. Department of Energy</w:t>
      </w:r>
    </w:p>
    <w:p w14:paraId="5E2D79EE"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Office of the Inspector General</w:t>
      </w:r>
    </w:p>
    <w:p w14:paraId="11AB910E"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Technology Crimes Section</w:t>
      </w:r>
    </w:p>
    <w:p w14:paraId="7DE887A5"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1000 Independence Avenue, 5A-235</w:t>
      </w:r>
    </w:p>
    <w:p w14:paraId="5CA8C2AB"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Washington, DC 20585</w:t>
      </w:r>
    </w:p>
    <w:p w14:paraId="51411288"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Phone: 202-586-9939</w:t>
      </w:r>
    </w:p>
    <w:p w14:paraId="4870C146"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Fax: 202-586-0754</w:t>
      </w:r>
    </w:p>
    <w:p w14:paraId="28B37A6A"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E-mail: tech.crime@hq.doe.gov</w:t>
      </w:r>
    </w:p>
    <w:p w14:paraId="086C0223" w14:textId="77777777" w:rsidR="003E50AD" w:rsidRPr="00113570" w:rsidRDefault="003E50A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p>
    <w:p w14:paraId="329AB316"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U.S. Department of Justice</w:t>
      </w:r>
    </w:p>
    <w:p w14:paraId="73D51992"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Criminal Division</w:t>
      </w:r>
    </w:p>
    <w:p w14:paraId="5142FA49"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Computer Crime and Intellectual Property Section (CCIPS)</w:t>
      </w:r>
    </w:p>
    <w:p w14:paraId="1188B34A"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Duty Attorney</w:t>
      </w:r>
    </w:p>
    <w:p w14:paraId="4452DF85"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1301 New York Avenue N.W.</w:t>
      </w:r>
    </w:p>
    <w:p w14:paraId="3A55CFA7"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Washington, DC 20530</w:t>
      </w:r>
    </w:p>
    <w:p w14:paraId="090C0772"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Phone: 202-514-1026</w:t>
      </w:r>
    </w:p>
    <w:p w14:paraId="2D8668B9"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http://www.cybercrime.gov</w:t>
      </w:r>
    </w:p>
    <w:p w14:paraId="186C3F8D" w14:textId="77777777" w:rsidR="003E50AD" w:rsidRPr="00113570" w:rsidRDefault="003E50A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p>
    <w:p w14:paraId="0BCEBC7F"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Drug Enforcement Administration</w:t>
      </w:r>
    </w:p>
    <w:p w14:paraId="1522176D"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Computer Forensics</w:t>
      </w:r>
    </w:p>
    <w:p w14:paraId="57E9686B"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Special Testing and Research Lab</w:t>
      </w:r>
    </w:p>
    <w:p w14:paraId="3057B713"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10555 Furnace Road</w:t>
      </w:r>
    </w:p>
    <w:p w14:paraId="30172474"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Lorton, VA 22079</w:t>
      </w:r>
    </w:p>
    <w:p w14:paraId="02DE33BC"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Phone: 703-495-6787</w:t>
      </w:r>
    </w:p>
    <w:p w14:paraId="2173729D"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Fax: 703-495-6794</w:t>
      </w:r>
    </w:p>
    <w:p w14:paraId="6500B72B"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E-mail: mphelan@erols.com</w:t>
      </w:r>
    </w:p>
    <w:p w14:paraId="677FDE0F" w14:textId="77777777" w:rsidR="003E50AD" w:rsidRPr="00113570" w:rsidRDefault="003E50A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p>
    <w:p w14:paraId="2F76E5CD"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U.S. Department of Transportation</w:t>
      </w:r>
    </w:p>
    <w:p w14:paraId="7F5AC914"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Office of Inspector General</w:t>
      </w:r>
    </w:p>
    <w:p w14:paraId="58E0FBC6"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111 North Canal, Suite 677</w:t>
      </w:r>
    </w:p>
    <w:p w14:paraId="4A27D058"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Chicago, IL 60606</w:t>
      </w:r>
    </w:p>
    <w:p w14:paraId="74708BA5"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Phone: 312-353-0106</w:t>
      </w:r>
    </w:p>
    <w:p w14:paraId="1CAA2451"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E-mail: wentej@oig.dot.gov</w:t>
      </w:r>
    </w:p>
    <w:p w14:paraId="463FF624" w14:textId="77777777" w:rsidR="003E50AD" w:rsidRPr="00113570" w:rsidRDefault="003E50A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p>
    <w:p w14:paraId="1ED29E31"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U.S. Department of the Treasury</w:t>
      </w:r>
    </w:p>
    <w:p w14:paraId="110B92D9"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Bureau of Alcohol, Tobacco and Firearms</w:t>
      </w:r>
    </w:p>
    <w:p w14:paraId="040D4888"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Technical Support Division</w:t>
      </w:r>
    </w:p>
    <w:p w14:paraId="0CA437A4"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650 Massachusetts Avenue N.W.</w:t>
      </w:r>
    </w:p>
    <w:p w14:paraId="12F744D4"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Room 3220</w:t>
      </w:r>
    </w:p>
    <w:p w14:paraId="33183FF9"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Washington, DC 20226-0013</w:t>
      </w:r>
    </w:p>
    <w:p w14:paraId="445B0DD2"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Phone: 202-927-8037</w:t>
      </w:r>
    </w:p>
    <w:p w14:paraId="742E0D60"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Fax: 202-927-8682</w:t>
      </w:r>
    </w:p>
    <w:p w14:paraId="25C3FEC8"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E-mail: jlhunter@atfhq.atf.treas.gov</w:t>
      </w:r>
    </w:p>
    <w:p w14:paraId="6B120F80" w14:textId="77777777" w:rsidR="003E50AD" w:rsidRPr="00113570" w:rsidRDefault="003E50A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p>
    <w:p w14:paraId="2EE9A154"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 xml:space="preserve">U. S. Postal Inspection Service </w:t>
      </w:r>
    </w:p>
    <w:p w14:paraId="53DEE8DC"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Digital Evidence</w:t>
      </w:r>
    </w:p>
    <w:p w14:paraId="2998157E"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22433 Randolph Drive</w:t>
      </w:r>
    </w:p>
    <w:p w14:paraId="4A7D46E2"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Dulles, VA 20104-1000</w:t>
      </w:r>
    </w:p>
    <w:p w14:paraId="43152A36"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Phone: 703-406-7927</w:t>
      </w:r>
    </w:p>
    <w:p w14:paraId="1E0138DA" w14:textId="77777777" w:rsidR="003E50AD" w:rsidRPr="00113570" w:rsidRDefault="003E50A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p>
    <w:p w14:paraId="2FEED7DE"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U.S. Secret Service</w:t>
      </w:r>
    </w:p>
    <w:p w14:paraId="78DC1CDD"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Electronic Crimes Branch</w:t>
      </w:r>
    </w:p>
    <w:p w14:paraId="2F4C337C"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950 H Street N.W.</w:t>
      </w:r>
    </w:p>
    <w:p w14:paraId="195FF6CA"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Washington, DC 20223</w:t>
      </w:r>
    </w:p>
    <w:p w14:paraId="118B5597"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Phone: 202-406-5850</w:t>
      </w:r>
    </w:p>
    <w:p w14:paraId="295F29CB"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Fax: 202-406-9233</w:t>
      </w:r>
    </w:p>
    <w:p w14:paraId="42D32378" w14:textId="77777777" w:rsidR="003E50AD" w:rsidRPr="00113570" w:rsidRDefault="003E50A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p>
    <w:p w14:paraId="39047A73"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Veterans Affairs</w:t>
      </w:r>
    </w:p>
    <w:p w14:paraId="7BDA6F08"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Office of the Inspector General</w:t>
      </w:r>
    </w:p>
    <w:p w14:paraId="05E27D45"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801 I Street N.W., Suite 1064</w:t>
      </w:r>
    </w:p>
    <w:p w14:paraId="5CEC812D"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Washington, DC 20001</w:t>
      </w:r>
    </w:p>
    <w:p w14:paraId="782495A1" w14:textId="77777777" w:rsidR="003E50AD" w:rsidRPr="00113570" w:rsidRDefault="007A7FB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Arial" w:hAnsi="Arial" w:cs="Arial"/>
          <w:sz w:val="24"/>
          <w:szCs w:val="24"/>
        </w:rPr>
      </w:pPr>
      <w:r w:rsidRPr="00113570">
        <w:rPr>
          <w:rFonts w:ascii="Arial" w:hAnsi="Arial" w:cs="Arial"/>
          <w:sz w:val="24"/>
          <w:szCs w:val="24"/>
        </w:rPr>
        <w:t>Phone: 202-565-5701</w:t>
      </w:r>
    </w:p>
    <w:p w14:paraId="2E8D2C1D" w14:textId="77777777" w:rsidR="003E50AD" w:rsidRPr="00113570" w:rsidRDefault="007A7FBD">
      <w:pPr>
        <w:pStyle w:val="Title"/>
        <w:jc w:val="left"/>
        <w:rPr>
          <w:rFonts w:ascii="Arial" w:eastAsia="Arial" w:hAnsi="Arial" w:cs="Arial"/>
          <w:b w:val="0"/>
          <w:bCs w:val="0"/>
        </w:rPr>
      </w:pPr>
      <w:r w:rsidRPr="00113570">
        <w:rPr>
          <w:rFonts w:ascii="Arial" w:hAnsi="Arial" w:cs="Arial"/>
          <w:b w:val="0"/>
          <w:bCs w:val="0"/>
        </w:rPr>
        <w:t>E-mail: robert.friel@mail.va.gov</w:t>
      </w:r>
    </w:p>
    <w:p w14:paraId="78E21A4A" w14:textId="77777777" w:rsidR="003E50AD" w:rsidRPr="00113570" w:rsidRDefault="007A7FBD">
      <w:pPr>
        <w:pStyle w:val="Title"/>
        <w:rPr>
          <w:rFonts w:ascii="Arial" w:hAnsi="Arial" w:cs="Arial"/>
        </w:rPr>
      </w:pPr>
      <w:r w:rsidRPr="00113570">
        <w:rPr>
          <w:rFonts w:ascii="Arial" w:hAnsi="Arial" w:cs="Arial"/>
          <w:b w:val="0"/>
          <w:bCs w:val="0"/>
        </w:rPr>
        <w:br w:type="page"/>
      </w:r>
    </w:p>
    <w:p w14:paraId="15178D36" w14:textId="77777777" w:rsidR="003E50AD" w:rsidRPr="00113570" w:rsidRDefault="007A7FBD">
      <w:pPr>
        <w:pStyle w:val="Title"/>
        <w:rPr>
          <w:rFonts w:ascii="Arial" w:eastAsia="Arial" w:hAnsi="Arial" w:cs="Arial"/>
        </w:rPr>
      </w:pPr>
      <w:r w:rsidRPr="00113570">
        <w:rPr>
          <w:rFonts w:ascii="Arial" w:hAnsi="Arial" w:cs="Arial"/>
          <w:lang w:val="de-DE"/>
        </w:rPr>
        <w:t>Appendix E:  Nationwide Technical Training List</w:t>
      </w:r>
    </w:p>
    <w:p w14:paraId="4390FBB3" w14:textId="77777777" w:rsidR="003E50AD" w:rsidRPr="00113570" w:rsidRDefault="003E50AD">
      <w:pPr>
        <w:pStyle w:val="Title"/>
        <w:rPr>
          <w:rFonts w:ascii="Arial" w:eastAsia="Arial" w:hAnsi="Arial" w:cs="Arial"/>
        </w:rPr>
      </w:pPr>
    </w:p>
    <w:p w14:paraId="2C14ECE0" w14:textId="77777777" w:rsidR="003E50AD" w:rsidRPr="00113570" w:rsidRDefault="003E50AD">
      <w:pPr>
        <w:pStyle w:val="Title"/>
        <w:jc w:val="left"/>
        <w:rPr>
          <w:rFonts w:ascii="Arial" w:eastAsia="Arial" w:hAnsi="Arial" w:cs="Arial"/>
        </w:rPr>
      </w:pPr>
    </w:p>
    <w:p w14:paraId="39D027F7"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DoD Computer Investigations Training Program</w:t>
      </w:r>
    </w:p>
    <w:p w14:paraId="0199F95D"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911 Elkridge Landing Road</w:t>
      </w:r>
    </w:p>
    <w:p w14:paraId="0B0014F8"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Airport Square 11 Building</w:t>
      </w:r>
    </w:p>
    <w:p w14:paraId="1D3119B5"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Suite 200</w:t>
      </w:r>
    </w:p>
    <w:p w14:paraId="7FB3E8CA"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Linthicum, MD 21090</w:t>
      </w:r>
    </w:p>
    <w:p w14:paraId="33F68023"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Phone: 410-981-1604</w:t>
      </w:r>
    </w:p>
    <w:p w14:paraId="129E8C6B"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Fax: 410-850-8906</w:t>
      </w:r>
    </w:p>
    <w:p w14:paraId="677DA635"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E-mail: info@dcitp.gov</w:t>
      </w:r>
    </w:p>
    <w:p w14:paraId="5A5E2814"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http://www.dcitp.gov</w:t>
      </w:r>
    </w:p>
    <w:p w14:paraId="69346586" w14:textId="77777777" w:rsidR="003E50AD" w:rsidRPr="00113570" w:rsidRDefault="003E50AD">
      <w:pPr>
        <w:pStyle w:val="BodyText"/>
        <w:rPr>
          <w:rFonts w:ascii="Arial" w:eastAsia="Arial" w:hAnsi="Arial" w:cs="Arial"/>
          <w:b w:val="0"/>
          <w:bCs w:val="0"/>
        </w:rPr>
      </w:pPr>
    </w:p>
    <w:p w14:paraId="1A27B2DA"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FBI Academy at Quantico</w:t>
      </w:r>
    </w:p>
    <w:p w14:paraId="000521A0"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U.S. Marine Corps Base</w:t>
      </w:r>
    </w:p>
    <w:p w14:paraId="5FE7B517"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Quantico, VA</w:t>
      </w:r>
    </w:p>
    <w:p w14:paraId="571B1583"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Phone: 703-640-6131</w:t>
      </w:r>
    </w:p>
    <w:p w14:paraId="45152858"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http://www.fbi.gov/programs/academy/academy.htm</w:t>
      </w:r>
    </w:p>
    <w:p w14:paraId="57B98512" w14:textId="77777777" w:rsidR="003E50AD" w:rsidRPr="00113570" w:rsidRDefault="003E50AD">
      <w:pPr>
        <w:pStyle w:val="BodyText"/>
        <w:rPr>
          <w:rFonts w:ascii="Arial" w:eastAsia="Arial" w:hAnsi="Arial" w:cs="Arial"/>
          <w:b w:val="0"/>
          <w:bCs w:val="0"/>
        </w:rPr>
      </w:pPr>
    </w:p>
    <w:p w14:paraId="0332D9DC"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Federal Law Enforcement Training Center</w:t>
      </w:r>
    </w:p>
    <w:p w14:paraId="50DC89FD"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Headquarters Facility</w:t>
      </w:r>
    </w:p>
    <w:p w14:paraId="37A68A2D" w14:textId="77777777" w:rsidR="003E50AD" w:rsidRPr="00113570" w:rsidRDefault="007A7FBD">
      <w:pPr>
        <w:pStyle w:val="BodyText"/>
        <w:rPr>
          <w:rFonts w:ascii="Arial" w:eastAsia="Arial" w:hAnsi="Arial" w:cs="Arial"/>
          <w:b w:val="0"/>
          <w:bCs w:val="0"/>
        </w:rPr>
      </w:pPr>
      <w:proofErr w:type="spellStart"/>
      <w:r w:rsidRPr="00113570">
        <w:rPr>
          <w:rFonts w:ascii="Arial" w:hAnsi="Arial" w:cs="Arial"/>
          <w:b w:val="0"/>
          <w:bCs w:val="0"/>
        </w:rPr>
        <w:t>Glynco</w:t>
      </w:r>
      <w:proofErr w:type="spellEnd"/>
      <w:r w:rsidRPr="00113570">
        <w:rPr>
          <w:rFonts w:ascii="Arial" w:hAnsi="Arial" w:cs="Arial"/>
          <w:b w:val="0"/>
          <w:bCs w:val="0"/>
        </w:rPr>
        <w:t>, GA 31524</w:t>
      </w:r>
    </w:p>
    <w:p w14:paraId="0B0FB3F9"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Phone: 912-267-2100</w:t>
      </w:r>
    </w:p>
    <w:p w14:paraId="7477FFD7"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http://www.fletc.gov</w:t>
      </w:r>
    </w:p>
    <w:p w14:paraId="3A9ED7A3" w14:textId="77777777" w:rsidR="003E50AD" w:rsidRPr="00113570" w:rsidRDefault="003E50AD">
      <w:pPr>
        <w:pStyle w:val="BodyText"/>
        <w:rPr>
          <w:rFonts w:ascii="Arial" w:eastAsia="Arial" w:hAnsi="Arial" w:cs="Arial"/>
          <w:b w:val="0"/>
          <w:bCs w:val="0"/>
        </w:rPr>
      </w:pPr>
    </w:p>
    <w:p w14:paraId="7AC35DDB"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Federal Law Enforcement Training Center</w:t>
      </w:r>
    </w:p>
    <w:p w14:paraId="33F48C00"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Artesia Facility</w:t>
      </w:r>
    </w:p>
    <w:p w14:paraId="47ABB623"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1300 West Richey Avenue</w:t>
      </w:r>
    </w:p>
    <w:p w14:paraId="21774A43"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Artesia, NM 88210</w:t>
      </w:r>
    </w:p>
    <w:p w14:paraId="7868B53E"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Phone: 505-748-8000</w:t>
      </w:r>
    </w:p>
    <w:p w14:paraId="63FE019C"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http://www.fletc.gov</w:t>
      </w:r>
    </w:p>
    <w:p w14:paraId="2290A1B4" w14:textId="77777777" w:rsidR="003E50AD" w:rsidRPr="00113570" w:rsidRDefault="003E50AD">
      <w:pPr>
        <w:pStyle w:val="BodyText"/>
        <w:rPr>
          <w:rFonts w:ascii="Arial" w:eastAsia="Arial" w:hAnsi="Arial" w:cs="Arial"/>
          <w:b w:val="0"/>
          <w:bCs w:val="0"/>
        </w:rPr>
      </w:pPr>
    </w:p>
    <w:p w14:paraId="21983CAD"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Federal Law Enforcement Training Center</w:t>
      </w:r>
    </w:p>
    <w:p w14:paraId="685C7ADB"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Charleston Facility</w:t>
      </w:r>
    </w:p>
    <w:p w14:paraId="3EE224BC"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2000 Bainbridge Avenue</w:t>
      </w:r>
    </w:p>
    <w:p w14:paraId="04A81FD6"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Charleston, SC 29405-2607</w:t>
      </w:r>
    </w:p>
    <w:p w14:paraId="40D9F88F"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Phone: 843-743-8858</w:t>
      </w:r>
    </w:p>
    <w:p w14:paraId="0521590C"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http://www.fletc.gov</w:t>
      </w:r>
    </w:p>
    <w:p w14:paraId="6B61E5B1" w14:textId="77777777" w:rsidR="003E50AD" w:rsidRPr="00113570" w:rsidRDefault="003E50AD">
      <w:pPr>
        <w:pStyle w:val="BodyText"/>
        <w:rPr>
          <w:rFonts w:ascii="Arial" w:eastAsia="Arial" w:hAnsi="Arial" w:cs="Arial"/>
          <w:b w:val="0"/>
          <w:bCs w:val="0"/>
        </w:rPr>
      </w:pPr>
    </w:p>
    <w:p w14:paraId="25B5AA51"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Florida Association of Computer Crime Investigators, Inc.</w:t>
      </w:r>
    </w:p>
    <w:p w14:paraId="4553B85F"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P.O. Box 1503</w:t>
      </w:r>
    </w:p>
    <w:p w14:paraId="37D4F146"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Bartow, FL 33831-1503</w:t>
      </w:r>
    </w:p>
    <w:p w14:paraId="7F38DF52"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Phone: 352-357-0500</w:t>
      </w:r>
    </w:p>
    <w:p w14:paraId="43DC4546"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E-mail: info@facci.org</w:t>
      </w:r>
    </w:p>
    <w:p w14:paraId="745A6B43"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http://www.facci.org</w:t>
      </w:r>
    </w:p>
    <w:p w14:paraId="4BD1EB91" w14:textId="77777777" w:rsidR="003E50AD" w:rsidRPr="00113570" w:rsidRDefault="003E50AD">
      <w:pPr>
        <w:pStyle w:val="BodyText"/>
        <w:rPr>
          <w:rFonts w:ascii="Arial" w:eastAsia="Arial" w:hAnsi="Arial" w:cs="Arial"/>
          <w:b w:val="0"/>
          <w:bCs w:val="0"/>
        </w:rPr>
      </w:pPr>
    </w:p>
    <w:p w14:paraId="4F46E7D3"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Forensic Association of Computer Technologists</w:t>
      </w:r>
    </w:p>
    <w:p w14:paraId="6E3874CC"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P.O. Box 703</w:t>
      </w:r>
    </w:p>
    <w:p w14:paraId="06E5AC93"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Des Moines, IA 50303</w:t>
      </w:r>
    </w:p>
    <w:p w14:paraId="341A3D9F"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Phone: 515-281-7671</w:t>
      </w:r>
    </w:p>
    <w:p w14:paraId="6DBADBC5"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http://www.byteoutofcrime.org</w:t>
      </w:r>
    </w:p>
    <w:p w14:paraId="348DFAB2" w14:textId="77777777" w:rsidR="003E50AD" w:rsidRPr="00113570" w:rsidRDefault="003E50AD">
      <w:pPr>
        <w:pStyle w:val="BodyText"/>
        <w:rPr>
          <w:rFonts w:ascii="Arial" w:eastAsia="Arial" w:hAnsi="Arial" w:cs="Arial"/>
          <w:b w:val="0"/>
          <w:bCs w:val="0"/>
        </w:rPr>
      </w:pPr>
    </w:p>
    <w:p w14:paraId="45D74852"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High Technology Crime Investigation Association (International)</w:t>
      </w:r>
    </w:p>
    <w:p w14:paraId="6EFE3A78"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1474 Freeman Drive</w:t>
      </w:r>
    </w:p>
    <w:p w14:paraId="2A15EEC7" w14:textId="77777777" w:rsidR="003E50AD" w:rsidRPr="00113570" w:rsidRDefault="007A7FBD">
      <w:pPr>
        <w:pStyle w:val="BodyText"/>
        <w:rPr>
          <w:rFonts w:ascii="Arial" w:eastAsia="Arial" w:hAnsi="Arial" w:cs="Arial"/>
          <w:b w:val="0"/>
          <w:bCs w:val="0"/>
        </w:rPr>
      </w:pPr>
      <w:proofErr w:type="spellStart"/>
      <w:r w:rsidRPr="00113570">
        <w:rPr>
          <w:rFonts w:ascii="Arial" w:hAnsi="Arial" w:cs="Arial"/>
          <w:b w:val="0"/>
          <w:bCs w:val="0"/>
        </w:rPr>
        <w:t>Amissville</w:t>
      </w:r>
      <w:proofErr w:type="spellEnd"/>
      <w:r w:rsidRPr="00113570">
        <w:rPr>
          <w:rFonts w:ascii="Arial" w:hAnsi="Arial" w:cs="Arial"/>
          <w:b w:val="0"/>
          <w:bCs w:val="0"/>
        </w:rPr>
        <w:t>, VA 20106</w:t>
      </w:r>
    </w:p>
    <w:p w14:paraId="26761266"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Phone: 540-937-5019</w:t>
      </w:r>
    </w:p>
    <w:p w14:paraId="1AAC9F2F"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http://www.htcia.org</w:t>
      </w:r>
    </w:p>
    <w:p w14:paraId="6B639687" w14:textId="77777777" w:rsidR="003E50AD" w:rsidRPr="00113570" w:rsidRDefault="003E50AD">
      <w:pPr>
        <w:pStyle w:val="BodyText"/>
        <w:rPr>
          <w:rFonts w:ascii="Arial" w:eastAsia="Arial" w:hAnsi="Arial" w:cs="Arial"/>
          <w:b w:val="0"/>
          <w:bCs w:val="0"/>
        </w:rPr>
      </w:pPr>
    </w:p>
    <w:p w14:paraId="6692ABAE"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Information Security University</w:t>
      </w:r>
    </w:p>
    <w:p w14:paraId="23D12F1E"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149 New Montgomery Street</w:t>
      </w:r>
    </w:p>
    <w:p w14:paraId="2B0963DF"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Second Floor</w:t>
      </w:r>
    </w:p>
    <w:p w14:paraId="224930EA"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San Francisco, CA 94105</w:t>
      </w:r>
    </w:p>
    <w:p w14:paraId="6CE63EBF"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http://www.infosecu.com</w:t>
      </w:r>
    </w:p>
    <w:p w14:paraId="58021900" w14:textId="77777777" w:rsidR="003E50AD" w:rsidRPr="00113570" w:rsidRDefault="003E50AD">
      <w:pPr>
        <w:pStyle w:val="BodyText"/>
        <w:rPr>
          <w:rFonts w:ascii="Arial" w:eastAsia="Arial" w:hAnsi="Arial" w:cs="Arial"/>
          <w:b w:val="0"/>
          <w:bCs w:val="0"/>
        </w:rPr>
      </w:pPr>
    </w:p>
    <w:p w14:paraId="6385F954"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Information Systems Security Association (ISSA)</w:t>
      </w:r>
    </w:p>
    <w:p w14:paraId="25BAEDAC"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7044 South 13th Street</w:t>
      </w:r>
    </w:p>
    <w:p w14:paraId="0F3CB761"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Oak Creek, WI 53154</w:t>
      </w:r>
    </w:p>
    <w:p w14:paraId="2753BA30"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Phone: 800-370-4772</w:t>
      </w:r>
    </w:p>
    <w:p w14:paraId="521A94E2"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http://www.issa.org</w:t>
      </w:r>
    </w:p>
    <w:p w14:paraId="60CE8CF3" w14:textId="77777777" w:rsidR="003E50AD" w:rsidRPr="00113570" w:rsidRDefault="003E50AD">
      <w:pPr>
        <w:pStyle w:val="BodyText"/>
        <w:rPr>
          <w:rFonts w:ascii="Arial" w:eastAsia="Arial" w:hAnsi="Arial" w:cs="Arial"/>
          <w:b w:val="0"/>
          <w:bCs w:val="0"/>
        </w:rPr>
      </w:pPr>
    </w:p>
    <w:p w14:paraId="6F0220DD"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Institute of Police Technology and Management</w:t>
      </w:r>
    </w:p>
    <w:p w14:paraId="3FB3AF47"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University of North Florida</w:t>
      </w:r>
    </w:p>
    <w:p w14:paraId="6B580D55"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12000 Alumni Drive</w:t>
      </w:r>
    </w:p>
    <w:p w14:paraId="2C046E37"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Jacksonville, FL 32224-2678</w:t>
      </w:r>
    </w:p>
    <w:p w14:paraId="41050308"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Phone: 904-620-4786</w:t>
      </w:r>
    </w:p>
    <w:p w14:paraId="78521595"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Fax: 904-620-2453</w:t>
      </w:r>
    </w:p>
    <w:p w14:paraId="0012E081"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http://www.iptm.org</w:t>
      </w:r>
    </w:p>
    <w:p w14:paraId="6F3B7393" w14:textId="77777777" w:rsidR="003E50AD" w:rsidRPr="00113570" w:rsidRDefault="003E50AD">
      <w:pPr>
        <w:pStyle w:val="BodyText"/>
        <w:rPr>
          <w:rFonts w:ascii="Arial" w:eastAsia="Arial" w:hAnsi="Arial" w:cs="Arial"/>
          <w:b w:val="0"/>
          <w:bCs w:val="0"/>
        </w:rPr>
      </w:pPr>
    </w:p>
    <w:p w14:paraId="56CDCFE1"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International Association of Computer Investigative Specialists (IACIS)</w:t>
      </w:r>
    </w:p>
    <w:p w14:paraId="30ACCD92"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P.O. Box 21688</w:t>
      </w:r>
    </w:p>
    <w:p w14:paraId="705723EA"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Keizer, OR 97307-1688</w:t>
      </w:r>
    </w:p>
    <w:p w14:paraId="5A09CBF5"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Phone: 503-557-1506</w:t>
      </w:r>
    </w:p>
    <w:p w14:paraId="44E24AE6"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E-mail: admin@cops.org</w:t>
      </w:r>
    </w:p>
    <w:p w14:paraId="38602BAD"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http://www.cops.org</w:t>
      </w:r>
    </w:p>
    <w:p w14:paraId="5C7868AF" w14:textId="77777777" w:rsidR="003E50AD" w:rsidRPr="00113570" w:rsidRDefault="003E50AD">
      <w:pPr>
        <w:pStyle w:val="BodyText"/>
        <w:rPr>
          <w:rFonts w:ascii="Arial" w:eastAsia="Arial" w:hAnsi="Arial" w:cs="Arial"/>
          <w:b w:val="0"/>
          <w:bCs w:val="0"/>
        </w:rPr>
      </w:pPr>
    </w:p>
    <w:p w14:paraId="1254DD70"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James Madison University</w:t>
      </w:r>
    </w:p>
    <w:p w14:paraId="5CBFDFB0"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800 South Main Street</w:t>
      </w:r>
    </w:p>
    <w:p w14:paraId="47F54026"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Harrisonburg, VA 22807</w:t>
      </w:r>
    </w:p>
    <w:p w14:paraId="26AACA26"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Phone: 540-568-6211</w:t>
      </w:r>
    </w:p>
    <w:p w14:paraId="0119CD34"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http://www.cs.jmu.edu/currentcourses.htm</w:t>
      </w:r>
    </w:p>
    <w:p w14:paraId="55E1FC9C" w14:textId="77777777" w:rsidR="003E50AD" w:rsidRPr="00113570" w:rsidRDefault="003E50AD">
      <w:pPr>
        <w:pStyle w:val="BodyText"/>
        <w:rPr>
          <w:rFonts w:ascii="Arial" w:eastAsia="Arial" w:hAnsi="Arial" w:cs="Arial"/>
          <w:b w:val="0"/>
          <w:bCs w:val="0"/>
        </w:rPr>
      </w:pPr>
    </w:p>
    <w:p w14:paraId="59A4D9C4"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Midwest Electronic Crime Investigators Association</w:t>
      </w:r>
    </w:p>
    <w:p w14:paraId="24432B7E"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http://www.mecia.org</w:t>
      </w:r>
    </w:p>
    <w:p w14:paraId="3FE83AD8" w14:textId="77777777" w:rsidR="003E50AD" w:rsidRPr="00113570" w:rsidRDefault="003E50AD">
      <w:pPr>
        <w:pStyle w:val="BodyText"/>
        <w:rPr>
          <w:rFonts w:ascii="Arial" w:eastAsia="Arial" w:hAnsi="Arial" w:cs="Arial"/>
          <w:b w:val="0"/>
          <w:bCs w:val="0"/>
        </w:rPr>
      </w:pPr>
    </w:p>
    <w:p w14:paraId="4B26418A"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National Center for Forensic Science</w:t>
      </w:r>
    </w:p>
    <w:p w14:paraId="15AD3981"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University of Central Florida</w:t>
      </w:r>
    </w:p>
    <w:p w14:paraId="3183D2B2"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P.O. Box 162367</w:t>
      </w:r>
    </w:p>
    <w:p w14:paraId="2936BF6C"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Orlando, FL 32816-2367</w:t>
      </w:r>
    </w:p>
    <w:p w14:paraId="345A5406"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Phone: 407-823-6469</w:t>
      </w:r>
    </w:p>
    <w:p w14:paraId="08563017"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E-mail: natlctr@mail.ucf.edu</w:t>
      </w:r>
    </w:p>
    <w:p w14:paraId="6D7FA7E3"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http://www.ncfs.ucf.edu</w:t>
      </w:r>
    </w:p>
    <w:p w14:paraId="55589EE2" w14:textId="77777777" w:rsidR="003E50AD" w:rsidRPr="00113570" w:rsidRDefault="003E50AD">
      <w:pPr>
        <w:pStyle w:val="BodyText"/>
        <w:rPr>
          <w:rFonts w:ascii="Arial" w:eastAsia="Arial" w:hAnsi="Arial" w:cs="Arial"/>
          <w:b w:val="0"/>
          <w:bCs w:val="0"/>
        </w:rPr>
      </w:pPr>
    </w:p>
    <w:p w14:paraId="43D421D6"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National Colloquium for Information Systems Security Education (NCISSE)</w:t>
      </w:r>
    </w:p>
    <w:p w14:paraId="3C22F180"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http://www.ncisse.org</w:t>
      </w:r>
    </w:p>
    <w:p w14:paraId="23977E6A" w14:textId="77777777" w:rsidR="003E50AD" w:rsidRPr="00113570" w:rsidRDefault="003E50AD">
      <w:pPr>
        <w:pStyle w:val="BodyText"/>
        <w:rPr>
          <w:rFonts w:ascii="Arial" w:eastAsia="Arial" w:hAnsi="Arial" w:cs="Arial"/>
          <w:b w:val="0"/>
          <w:bCs w:val="0"/>
        </w:rPr>
      </w:pPr>
    </w:p>
    <w:p w14:paraId="05D963DB"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National Criminal Justice Computer Laboratory and Training Center</w:t>
      </w:r>
    </w:p>
    <w:p w14:paraId="7FD876A3"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SEARCH Group, Inc.</w:t>
      </w:r>
    </w:p>
    <w:p w14:paraId="2E4C4041"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7311 Greenhaven Drive, Suite 145</w:t>
      </w:r>
    </w:p>
    <w:p w14:paraId="3E49CCF6"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Sacramento, CA 95831</w:t>
      </w:r>
    </w:p>
    <w:p w14:paraId="3048E0EB"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Phone: 916-392-2550</w:t>
      </w:r>
    </w:p>
    <w:p w14:paraId="76E97242"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http://www.search.org</w:t>
      </w:r>
    </w:p>
    <w:p w14:paraId="74D1347A" w14:textId="77777777" w:rsidR="003E50AD" w:rsidRPr="00113570" w:rsidRDefault="003E50AD">
      <w:pPr>
        <w:pStyle w:val="BodyText"/>
        <w:rPr>
          <w:rFonts w:ascii="Arial" w:eastAsia="Arial" w:hAnsi="Arial" w:cs="Arial"/>
          <w:b w:val="0"/>
          <w:bCs w:val="0"/>
        </w:rPr>
      </w:pPr>
    </w:p>
    <w:p w14:paraId="18D718BF"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National Cybercrime Training Partnership (NCTP)</w:t>
      </w:r>
    </w:p>
    <w:p w14:paraId="0EDD0492"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1000 Technology Drive, Suite 2130</w:t>
      </w:r>
    </w:p>
    <w:p w14:paraId="50051CD2"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Fairmont, WV 26554</w:t>
      </w:r>
    </w:p>
    <w:p w14:paraId="6F2F7E93"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Phone: 877-628-7674</w:t>
      </w:r>
    </w:p>
    <w:p w14:paraId="0C17C8E3"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E-mail: info@nctp.org</w:t>
      </w:r>
    </w:p>
    <w:p w14:paraId="07826D22"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http://www.nctp.org</w:t>
      </w:r>
    </w:p>
    <w:p w14:paraId="31A15B76"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Note: New CD-ROM available, Prosecuting Cases That Involve Computers:</w:t>
      </w:r>
    </w:p>
    <w:p w14:paraId="163E9ADB"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A Resource for State and Local Prosecutors</w:t>
      </w:r>
    </w:p>
    <w:p w14:paraId="7AC786FE" w14:textId="77777777" w:rsidR="003E50AD" w:rsidRPr="00113570" w:rsidRDefault="003E50AD">
      <w:pPr>
        <w:pStyle w:val="BodyText"/>
        <w:rPr>
          <w:rFonts w:ascii="Arial" w:eastAsia="Arial" w:hAnsi="Arial" w:cs="Arial"/>
          <w:b w:val="0"/>
          <w:bCs w:val="0"/>
        </w:rPr>
      </w:pPr>
    </w:p>
    <w:p w14:paraId="5392AA65"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National White Collar Crime Center</w:t>
      </w:r>
    </w:p>
    <w:p w14:paraId="3C9FC2BA"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1000 Technology Drive, Suite 2130</w:t>
      </w:r>
    </w:p>
    <w:p w14:paraId="57FE31D6"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Fairmont, WV 26554</w:t>
      </w:r>
    </w:p>
    <w:p w14:paraId="4DCAB788"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Phone: 877-628-7674</w:t>
      </w:r>
    </w:p>
    <w:p w14:paraId="74EFBF9C"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http://www.cybercrime.org</w:t>
      </w:r>
    </w:p>
    <w:p w14:paraId="2C96B065"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Note: New CD-ROM available, Prosecuting Cases That Involve Computers:</w:t>
      </w:r>
    </w:p>
    <w:p w14:paraId="2BF9DBBF"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A Resource for State and Local Prosecutors</w:t>
      </w:r>
    </w:p>
    <w:p w14:paraId="2B700C0C" w14:textId="77777777" w:rsidR="003E50AD" w:rsidRPr="00113570" w:rsidRDefault="003E50AD">
      <w:pPr>
        <w:pStyle w:val="BodyText"/>
        <w:rPr>
          <w:rFonts w:ascii="Arial" w:eastAsia="Arial" w:hAnsi="Arial" w:cs="Arial"/>
          <w:b w:val="0"/>
          <w:bCs w:val="0"/>
        </w:rPr>
      </w:pPr>
    </w:p>
    <w:p w14:paraId="048B0427"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New Technologies, Inc.</w:t>
      </w:r>
    </w:p>
    <w:p w14:paraId="642AECD6"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2075 N.E. Division Street</w:t>
      </w:r>
    </w:p>
    <w:p w14:paraId="5DCCAF13"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Gresham, OR 97030</w:t>
      </w:r>
    </w:p>
    <w:p w14:paraId="106543DF"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Phone: 503-661-6912</w:t>
      </w:r>
    </w:p>
    <w:p w14:paraId="17E97EEE"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E-mail: info@forensics-intl.com</w:t>
      </w:r>
    </w:p>
    <w:p w14:paraId="73B73DC9"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http://www.forensics-intl.com</w:t>
      </w:r>
    </w:p>
    <w:p w14:paraId="57CA333E" w14:textId="77777777" w:rsidR="003E50AD" w:rsidRPr="00113570" w:rsidRDefault="003E50AD">
      <w:pPr>
        <w:pStyle w:val="BodyText"/>
        <w:rPr>
          <w:rFonts w:ascii="Arial" w:eastAsia="Arial" w:hAnsi="Arial" w:cs="Arial"/>
          <w:b w:val="0"/>
          <w:bCs w:val="0"/>
        </w:rPr>
      </w:pPr>
    </w:p>
    <w:p w14:paraId="031CA8AB"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Purdue University</w:t>
      </w:r>
    </w:p>
    <w:p w14:paraId="7D7F651C"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CERIAS (Center for Education and Research in Information and Assurance</w:t>
      </w:r>
    </w:p>
    <w:p w14:paraId="1B56DDD6"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Security)</w:t>
      </w:r>
    </w:p>
    <w:p w14:paraId="6E890C1E" w14:textId="77777777" w:rsidR="003E50AD" w:rsidRPr="00113570" w:rsidRDefault="003E50AD">
      <w:pPr>
        <w:pStyle w:val="BodyText"/>
        <w:rPr>
          <w:rFonts w:ascii="Arial" w:eastAsia="Arial" w:hAnsi="Arial" w:cs="Arial"/>
          <w:b w:val="0"/>
          <w:bCs w:val="0"/>
        </w:rPr>
      </w:pPr>
    </w:p>
    <w:p w14:paraId="1AA2CFA4"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Purdue University</w:t>
      </w:r>
    </w:p>
    <w:p w14:paraId="73047A0D"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West Lafayette, IN 47907-1315</w:t>
      </w:r>
    </w:p>
    <w:p w14:paraId="0DCB3CC3"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Phone: 765-494-7806</w:t>
      </w:r>
    </w:p>
    <w:p w14:paraId="48E6B804"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E-mail: acs@cerias.purdue.edu</w:t>
      </w:r>
    </w:p>
    <w:p w14:paraId="562E4D9D"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http://www.cerias.purdue.edu</w:t>
      </w:r>
    </w:p>
    <w:p w14:paraId="496469E9" w14:textId="77777777" w:rsidR="003E50AD" w:rsidRPr="00113570" w:rsidRDefault="003E50AD">
      <w:pPr>
        <w:pStyle w:val="BodyText"/>
        <w:rPr>
          <w:rFonts w:ascii="Arial" w:eastAsia="Arial" w:hAnsi="Arial" w:cs="Arial"/>
          <w:b w:val="0"/>
          <w:bCs w:val="0"/>
        </w:rPr>
      </w:pPr>
    </w:p>
    <w:p w14:paraId="2C3FDC5F"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Redlands Community College</w:t>
      </w:r>
    </w:p>
    <w:p w14:paraId="28F6025A"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Criminal Justice and Forensic Computer Science</w:t>
      </w:r>
    </w:p>
    <w:p w14:paraId="00C5085F"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1300 South Country Club Road</w:t>
      </w:r>
    </w:p>
    <w:p w14:paraId="21DED78A"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El Reno, OK 73036-5304</w:t>
      </w:r>
    </w:p>
    <w:p w14:paraId="7CFF975B"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Phone: 405-262-2552, ext. 2517</w:t>
      </w:r>
    </w:p>
    <w:p w14:paraId="745E7BAC"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E-mail: hoskinsonc@redlandscc.net</w:t>
      </w:r>
    </w:p>
    <w:p w14:paraId="67BB7695" w14:textId="77777777" w:rsidR="003E50AD" w:rsidRPr="00113570" w:rsidRDefault="003E50AD">
      <w:pPr>
        <w:pStyle w:val="BodyText"/>
        <w:rPr>
          <w:rFonts w:ascii="Arial" w:eastAsia="Arial" w:hAnsi="Arial" w:cs="Arial"/>
          <w:b w:val="0"/>
          <w:bCs w:val="0"/>
        </w:rPr>
      </w:pPr>
    </w:p>
    <w:p w14:paraId="1DC13123"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University of New Haven</w:t>
      </w:r>
    </w:p>
    <w:p w14:paraId="1786BA9F"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School of Public Safety and Professional Studies</w:t>
      </w:r>
    </w:p>
    <w:p w14:paraId="26B2345D"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300 Orange Avenue</w:t>
      </w:r>
    </w:p>
    <w:p w14:paraId="1D8F9C05"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West Haven, CT 06516</w:t>
      </w:r>
    </w:p>
    <w:p w14:paraId="29612331"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http://www.newhaven.edu</w:t>
      </w:r>
    </w:p>
    <w:p w14:paraId="0E8FCB32" w14:textId="77777777" w:rsidR="003E50AD" w:rsidRPr="00113570" w:rsidRDefault="003E50AD">
      <w:pPr>
        <w:pStyle w:val="BodyText"/>
        <w:rPr>
          <w:rFonts w:ascii="Arial" w:eastAsia="Arial" w:hAnsi="Arial" w:cs="Arial"/>
          <w:b w:val="0"/>
          <w:bCs w:val="0"/>
        </w:rPr>
      </w:pPr>
    </w:p>
    <w:p w14:paraId="3D730013"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University of New Haven-California Campus</w:t>
      </w:r>
    </w:p>
    <w:p w14:paraId="7FD6BA9B"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Forensic Computer Investigation Program</w:t>
      </w:r>
    </w:p>
    <w:p w14:paraId="6BC1C71D"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6060 Sunrise Vista Drive</w:t>
      </w:r>
    </w:p>
    <w:p w14:paraId="040098A7"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Citrus Heights, CA 95610</w:t>
      </w:r>
    </w:p>
    <w:p w14:paraId="25ECEE8D"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http://www.newhaven.edu</w:t>
      </w:r>
    </w:p>
    <w:p w14:paraId="0D884D53" w14:textId="77777777" w:rsidR="003E50AD" w:rsidRPr="00113570" w:rsidRDefault="003E50AD">
      <w:pPr>
        <w:pStyle w:val="BodyText"/>
        <w:rPr>
          <w:rFonts w:ascii="Arial" w:eastAsia="Arial" w:hAnsi="Arial" w:cs="Arial"/>
          <w:b w:val="0"/>
          <w:bCs w:val="0"/>
        </w:rPr>
      </w:pPr>
    </w:p>
    <w:p w14:paraId="410B222C"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U.S. Department of Justice</w:t>
      </w:r>
    </w:p>
    <w:p w14:paraId="632AD497"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Criminal Division</w:t>
      </w:r>
    </w:p>
    <w:p w14:paraId="7D2A8031"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Computer Crime and Intellectual Property Section (CCIPS)</w:t>
      </w:r>
    </w:p>
    <w:p w14:paraId="6284C1BF"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1301 New York Avenue N.W.</w:t>
      </w:r>
    </w:p>
    <w:p w14:paraId="1A09B699"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Washington, DC 20530</w:t>
      </w:r>
    </w:p>
    <w:p w14:paraId="01AEC8E1"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Phone: 202-514-1026</w:t>
      </w:r>
    </w:p>
    <w:p w14:paraId="295D032E"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http://www.cycbercrime.gov</w:t>
      </w:r>
    </w:p>
    <w:p w14:paraId="704FD254" w14:textId="77777777" w:rsidR="003E50AD" w:rsidRPr="00113570" w:rsidRDefault="003E50AD">
      <w:pPr>
        <w:pStyle w:val="BodyText"/>
        <w:rPr>
          <w:rFonts w:ascii="Arial" w:eastAsia="Arial" w:hAnsi="Arial" w:cs="Arial"/>
          <w:b w:val="0"/>
          <w:bCs w:val="0"/>
        </w:rPr>
      </w:pPr>
    </w:p>
    <w:p w14:paraId="4144D075"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 xml:space="preserve">Wisconsin Association of Computer Crime Investigators </w:t>
      </w:r>
    </w:p>
    <w:p w14:paraId="07FE00BC"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P.O. Box 510212</w:t>
      </w:r>
    </w:p>
    <w:p w14:paraId="366ED2D0" w14:textId="77777777" w:rsidR="003E50AD" w:rsidRPr="00113570" w:rsidRDefault="007A7FBD">
      <w:pPr>
        <w:pStyle w:val="BodyText"/>
        <w:rPr>
          <w:rFonts w:ascii="Arial" w:eastAsia="Arial" w:hAnsi="Arial" w:cs="Arial"/>
          <w:b w:val="0"/>
          <w:bCs w:val="0"/>
        </w:rPr>
      </w:pPr>
      <w:r w:rsidRPr="00113570">
        <w:rPr>
          <w:rFonts w:ascii="Arial" w:hAnsi="Arial" w:cs="Arial"/>
          <w:b w:val="0"/>
          <w:bCs w:val="0"/>
        </w:rPr>
        <w:t>New Berlin, WI 53151-0212</w:t>
      </w:r>
    </w:p>
    <w:p w14:paraId="549A36F9" w14:textId="77777777" w:rsidR="003E50AD" w:rsidRPr="00113570" w:rsidRDefault="007A7FBD">
      <w:pPr>
        <w:pStyle w:val="BodyText"/>
        <w:rPr>
          <w:rFonts w:ascii="Arial" w:hAnsi="Arial" w:cs="Arial"/>
        </w:rPr>
      </w:pPr>
      <w:r w:rsidRPr="00113570">
        <w:rPr>
          <w:rFonts w:ascii="Arial" w:hAnsi="Arial" w:cs="Arial"/>
          <w:b w:val="0"/>
          <w:bCs w:val="0"/>
        </w:rPr>
        <w:t>http://www.wacci.org</w:t>
      </w:r>
    </w:p>
    <w:sectPr w:rsidR="003E50AD" w:rsidRPr="00113570" w:rsidSect="00882307">
      <w:type w:val="continuous"/>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7266ED" w14:textId="77777777" w:rsidR="007E147F" w:rsidRDefault="007E147F">
      <w:r>
        <w:separator/>
      </w:r>
    </w:p>
  </w:endnote>
  <w:endnote w:type="continuationSeparator" w:id="0">
    <w:p w14:paraId="3D7A0A51" w14:textId="77777777" w:rsidR="007E147F" w:rsidRDefault="007E14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lonna MT">
    <w:panose1 w:val="04020805060202030203"/>
    <w:charset w:val="00"/>
    <w:family w:val="decorative"/>
    <w:pitch w:val="variable"/>
    <w:sig w:usb0="00000003" w:usb1="00000000" w:usb2="00000000" w:usb3="00000000" w:csb0="00000001" w:csb1="00000000"/>
  </w:font>
  <w:font w:name="Helvetica Neue">
    <w:altName w:val="Arial"/>
    <w:charset w:val="00"/>
    <w:family w:val="roman"/>
    <w:pitch w:val="default"/>
  </w:font>
  <w:font w:name="Segoe UI">
    <w:panose1 w:val="020B0502040204020203"/>
    <w:charset w:val="00"/>
    <w:family w:val="swiss"/>
    <w:pitch w:val="variable"/>
    <w:sig w:usb0="E4002EFF" w:usb1="C000E47F"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Calibri,Bold">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BBC02F" w14:textId="77777777" w:rsidR="007E147F" w:rsidRDefault="007E147F">
    <w:pPr>
      <w:pStyle w:val="Footer"/>
      <w:jc w:val="center"/>
    </w:pPr>
  </w:p>
  <w:p w14:paraId="10C8C97B" w14:textId="0AE68439" w:rsidR="007E147F" w:rsidRDefault="007E147F" w:rsidP="00D1796F">
    <w:pPr>
      <w:pStyle w:val="Footer"/>
      <w:jc w:val="center"/>
    </w:pPr>
    <w:r>
      <w:t xml:space="preserve">Page </w:t>
    </w:r>
    <w:r>
      <w:fldChar w:fldCharType="begin"/>
    </w:r>
    <w:r>
      <w:instrText xml:space="preserve"> PAGE </w:instrText>
    </w:r>
    <w:r>
      <w:fldChar w:fldCharType="separate"/>
    </w:r>
    <w:r w:rsidR="002D4BF1">
      <w:rPr>
        <w:noProof/>
      </w:rPr>
      <w:t>64</w:t>
    </w:r>
    <w:r>
      <w:fldChar w:fldCharType="end"/>
    </w:r>
    <w:r>
      <w:t xml:space="preserve"> of </w:t>
    </w:r>
    <w:r>
      <w:rPr>
        <w:noProof/>
      </w:rPr>
      <w:fldChar w:fldCharType="begin"/>
    </w:r>
    <w:r>
      <w:rPr>
        <w:noProof/>
      </w:rPr>
      <w:instrText xml:space="preserve"> NUMPAGES </w:instrText>
    </w:r>
    <w:r>
      <w:rPr>
        <w:noProof/>
      </w:rPr>
      <w:fldChar w:fldCharType="separate"/>
    </w:r>
    <w:r w:rsidR="002D4BF1">
      <w:rPr>
        <w:noProof/>
      </w:rPr>
      <w:t>78</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80EF8B" w14:textId="77777777" w:rsidR="007E147F" w:rsidRDefault="007E147F">
      <w:r>
        <w:separator/>
      </w:r>
    </w:p>
  </w:footnote>
  <w:footnote w:type="continuationSeparator" w:id="0">
    <w:p w14:paraId="76AB4205" w14:textId="77777777" w:rsidR="007E147F" w:rsidRDefault="007E14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A66451" w14:textId="77777777" w:rsidR="007E147F" w:rsidRDefault="007E147F">
    <w:pPr>
      <w:pStyle w:val="Header"/>
      <w:widowControl w:val="0"/>
      <w:tabs>
        <w:tab w:val="clear" w:pos="4320"/>
        <w:tab w:val="clear" w:pos="8640"/>
      </w:tabs>
      <w:jc w:val="center"/>
    </w:pPr>
    <w:r>
      <w:t xml:space="preserve">Intermediate Crime Scene Search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67760"/>
    <w:multiLevelType w:val="hybridMultilevel"/>
    <w:tmpl w:val="F1F02F04"/>
    <w:styleLink w:val="ImportedStyle45"/>
    <w:lvl w:ilvl="0" w:tplc="109C7880">
      <w:start w:val="1"/>
      <w:numFmt w:val="lowerLetter"/>
      <w:lvlText w:val="%1."/>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3F6E40A">
      <w:start w:val="1"/>
      <w:numFmt w:val="lowerLetter"/>
      <w:lvlText w:val="%2."/>
      <w:lvlJc w:val="left"/>
      <w:pPr>
        <w:tabs>
          <w:tab w:val="left" w:pos="252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106BAFA">
      <w:start w:val="1"/>
      <w:numFmt w:val="lowerRoman"/>
      <w:lvlText w:val="%3."/>
      <w:lvlJc w:val="left"/>
      <w:pPr>
        <w:tabs>
          <w:tab w:val="left" w:pos="2520"/>
        </w:tabs>
        <w:ind w:left="39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BE7AD8B6">
      <w:start w:val="1"/>
      <w:numFmt w:val="decimal"/>
      <w:lvlText w:val="%4."/>
      <w:lvlJc w:val="left"/>
      <w:pPr>
        <w:tabs>
          <w:tab w:val="left" w:pos="2520"/>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8CA96EC">
      <w:start w:val="1"/>
      <w:numFmt w:val="lowerLetter"/>
      <w:lvlText w:val="%5."/>
      <w:lvlJc w:val="left"/>
      <w:pPr>
        <w:tabs>
          <w:tab w:val="left" w:pos="252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48CDC36">
      <w:start w:val="1"/>
      <w:numFmt w:val="lowerRoman"/>
      <w:lvlText w:val="%6."/>
      <w:lvlJc w:val="left"/>
      <w:pPr>
        <w:tabs>
          <w:tab w:val="left" w:pos="2520"/>
        </w:tabs>
        <w:ind w:left="61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B944EE7E">
      <w:start w:val="1"/>
      <w:numFmt w:val="decimal"/>
      <w:lvlText w:val="%7."/>
      <w:lvlJc w:val="left"/>
      <w:pPr>
        <w:tabs>
          <w:tab w:val="left" w:pos="2520"/>
        </w:tabs>
        <w:ind w:left="68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CC02D34">
      <w:start w:val="1"/>
      <w:numFmt w:val="lowerLetter"/>
      <w:lvlText w:val="%8."/>
      <w:lvlJc w:val="left"/>
      <w:pPr>
        <w:tabs>
          <w:tab w:val="left" w:pos="2520"/>
        </w:tabs>
        <w:ind w:left="75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8FAE8C4">
      <w:start w:val="1"/>
      <w:numFmt w:val="lowerRoman"/>
      <w:lvlText w:val="%9."/>
      <w:lvlJc w:val="left"/>
      <w:pPr>
        <w:tabs>
          <w:tab w:val="left" w:pos="2520"/>
        </w:tabs>
        <w:ind w:left="82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nsid w:val="00B42230"/>
    <w:multiLevelType w:val="hybridMultilevel"/>
    <w:tmpl w:val="AA309D8A"/>
    <w:numStyleLink w:val="ImportedStyle71"/>
  </w:abstractNum>
  <w:abstractNum w:abstractNumId="2">
    <w:nsid w:val="00BB4273"/>
    <w:multiLevelType w:val="hybridMultilevel"/>
    <w:tmpl w:val="6BD0A4F8"/>
    <w:numStyleLink w:val="ImportedStyle41"/>
  </w:abstractNum>
  <w:abstractNum w:abstractNumId="3">
    <w:nsid w:val="00CF2E0F"/>
    <w:multiLevelType w:val="hybridMultilevel"/>
    <w:tmpl w:val="D9CC20BA"/>
    <w:numStyleLink w:val="ImportedStyle30"/>
  </w:abstractNum>
  <w:abstractNum w:abstractNumId="4">
    <w:nsid w:val="01787F97"/>
    <w:multiLevelType w:val="hybridMultilevel"/>
    <w:tmpl w:val="44528D08"/>
    <w:numStyleLink w:val="ImportedStyle80"/>
  </w:abstractNum>
  <w:abstractNum w:abstractNumId="5">
    <w:nsid w:val="01AD7D3C"/>
    <w:multiLevelType w:val="hybridMultilevel"/>
    <w:tmpl w:val="BA90CC8C"/>
    <w:numStyleLink w:val="ImportedStyle111"/>
  </w:abstractNum>
  <w:abstractNum w:abstractNumId="6">
    <w:nsid w:val="01D623D8"/>
    <w:multiLevelType w:val="hybridMultilevel"/>
    <w:tmpl w:val="F40C0A34"/>
    <w:numStyleLink w:val="ImportedStyle16"/>
  </w:abstractNum>
  <w:abstractNum w:abstractNumId="7">
    <w:nsid w:val="024A7820"/>
    <w:multiLevelType w:val="hybridMultilevel"/>
    <w:tmpl w:val="A0B23592"/>
    <w:numStyleLink w:val="ImportedStyle24"/>
  </w:abstractNum>
  <w:abstractNum w:abstractNumId="8">
    <w:nsid w:val="024F4E34"/>
    <w:multiLevelType w:val="hybridMultilevel"/>
    <w:tmpl w:val="768EB8E6"/>
    <w:lvl w:ilvl="0" w:tplc="2AF66D12">
      <w:start w:val="3"/>
      <w:numFmt w:val="lowerLetter"/>
      <w:lvlText w:val="%1."/>
      <w:lvlJc w:val="left"/>
      <w:pPr>
        <w:tabs>
          <w:tab w:val="num" w:pos="2880"/>
        </w:tabs>
        <w:ind w:left="2880" w:hanging="360"/>
      </w:pPr>
      <w:rPr>
        <w:rFonts w:hint="default"/>
      </w:rPr>
    </w:lvl>
    <w:lvl w:ilvl="1" w:tplc="04090019">
      <w:start w:val="1"/>
      <w:numFmt w:val="lowerLetter"/>
      <w:lvlText w:val="%2."/>
      <w:lvlJc w:val="left"/>
      <w:pPr>
        <w:tabs>
          <w:tab w:val="num" w:pos="3600"/>
        </w:tabs>
        <w:ind w:left="3600" w:hanging="360"/>
      </w:pPr>
    </w:lvl>
    <w:lvl w:ilvl="2" w:tplc="0409001B">
      <w:start w:val="1"/>
      <w:numFmt w:val="lowerRoman"/>
      <w:lvlText w:val="%3."/>
      <w:lvlJc w:val="right"/>
      <w:pPr>
        <w:tabs>
          <w:tab w:val="num" w:pos="4320"/>
        </w:tabs>
        <w:ind w:left="4320" w:hanging="180"/>
      </w:pPr>
    </w:lvl>
    <w:lvl w:ilvl="3" w:tplc="2BD62D72">
      <w:start w:val="1"/>
      <w:numFmt w:val="decimal"/>
      <w:lvlText w:val="(%4)"/>
      <w:lvlJc w:val="left"/>
      <w:pPr>
        <w:tabs>
          <w:tab w:val="num" w:pos="5040"/>
        </w:tabs>
        <w:ind w:left="5040" w:hanging="360"/>
      </w:pPr>
      <w:rPr>
        <w:rFonts w:hint="default"/>
        <w:i/>
      </w:rPr>
    </w:lvl>
    <w:lvl w:ilvl="4" w:tplc="CC6E3436">
      <w:start w:val="1"/>
      <w:numFmt w:val="decimal"/>
      <w:lvlText w:val="%5."/>
      <w:lvlJc w:val="left"/>
      <w:pPr>
        <w:tabs>
          <w:tab w:val="num" w:pos="5760"/>
        </w:tabs>
        <w:ind w:left="5760" w:hanging="360"/>
      </w:pPr>
      <w:rPr>
        <w:rFonts w:hint="default"/>
      </w:rPr>
    </w:lvl>
    <w:lvl w:ilvl="5" w:tplc="EAA8C44E">
      <w:start w:val="1"/>
      <w:numFmt w:val="lowerLetter"/>
      <w:lvlText w:val="(%6)"/>
      <w:lvlJc w:val="left"/>
      <w:pPr>
        <w:tabs>
          <w:tab w:val="num" w:pos="6720"/>
        </w:tabs>
        <w:ind w:left="6720" w:hanging="420"/>
      </w:pPr>
      <w:rPr>
        <w:rFonts w:hint="default"/>
      </w:r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9">
    <w:nsid w:val="028B4329"/>
    <w:multiLevelType w:val="hybridMultilevel"/>
    <w:tmpl w:val="79C4F7FA"/>
    <w:styleLink w:val="ImportedStyle68"/>
    <w:lvl w:ilvl="0" w:tplc="D0F2550A">
      <w:start w:val="1"/>
      <w:numFmt w:val="lowerLetter"/>
      <w:lvlText w:val="%1."/>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63E6370">
      <w:start w:val="1"/>
      <w:numFmt w:val="lowerLetter"/>
      <w:lvlText w:val="%2."/>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F3C538C">
      <w:start w:val="1"/>
      <w:numFmt w:val="lowerRoman"/>
      <w:lvlText w:val="%3."/>
      <w:lvlJc w:val="left"/>
      <w:pPr>
        <w:ind w:left="39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77EAC4A6">
      <w:start w:val="1"/>
      <w:numFmt w:val="decimal"/>
      <w:lvlText w:val="%4."/>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768021C">
      <w:start w:val="1"/>
      <w:numFmt w:val="lowerLetter"/>
      <w:lvlText w:val="%5."/>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11A89D4">
      <w:start w:val="1"/>
      <w:numFmt w:val="lowerRoman"/>
      <w:lvlText w:val="%6."/>
      <w:lvlJc w:val="left"/>
      <w:pPr>
        <w:ind w:left="61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EA4CFC04">
      <w:start w:val="1"/>
      <w:numFmt w:val="decimal"/>
      <w:lvlText w:val="%7."/>
      <w:lvlJc w:val="left"/>
      <w:pPr>
        <w:ind w:left="68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3E834D0">
      <w:start w:val="1"/>
      <w:numFmt w:val="lowerLetter"/>
      <w:lvlText w:val="%8."/>
      <w:lvlJc w:val="left"/>
      <w:pPr>
        <w:ind w:left="75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FBCB0AC">
      <w:start w:val="1"/>
      <w:numFmt w:val="lowerRoman"/>
      <w:lvlText w:val="%9."/>
      <w:lvlJc w:val="left"/>
      <w:pPr>
        <w:ind w:left="82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nsid w:val="02A05FF4"/>
    <w:multiLevelType w:val="hybridMultilevel"/>
    <w:tmpl w:val="CE16CF32"/>
    <w:styleLink w:val="ImportedStyle27"/>
    <w:lvl w:ilvl="0" w:tplc="5F525850">
      <w:start w:val="1"/>
      <w:numFmt w:val="upperLetter"/>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3C0F854">
      <w:start w:val="1"/>
      <w:numFmt w:val="decimal"/>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C78E8C6">
      <w:start w:val="1"/>
      <w:numFmt w:val="lowerRoman"/>
      <w:lvlText w:val="%3."/>
      <w:lvlJc w:val="left"/>
      <w:pPr>
        <w:tabs>
          <w:tab w:val="left" w:pos="1800"/>
        </w:tabs>
        <w:ind w:left="252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A1583884">
      <w:start w:val="1"/>
      <w:numFmt w:val="decimal"/>
      <w:lvlText w:val="%4."/>
      <w:lvlJc w:val="left"/>
      <w:pPr>
        <w:tabs>
          <w:tab w:val="left" w:pos="180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C4EF7D4">
      <w:start w:val="1"/>
      <w:numFmt w:val="lowerLetter"/>
      <w:lvlText w:val="%5."/>
      <w:lvlJc w:val="left"/>
      <w:pPr>
        <w:tabs>
          <w:tab w:val="left" w:pos="1800"/>
        </w:tabs>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A64D584">
      <w:start w:val="1"/>
      <w:numFmt w:val="lowerRoman"/>
      <w:lvlText w:val="%6."/>
      <w:lvlJc w:val="left"/>
      <w:pPr>
        <w:tabs>
          <w:tab w:val="left" w:pos="1800"/>
        </w:tabs>
        <w:ind w:left="468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BDB2DCB6">
      <w:start w:val="1"/>
      <w:numFmt w:val="decimal"/>
      <w:lvlText w:val="%7."/>
      <w:lvlJc w:val="left"/>
      <w:pPr>
        <w:tabs>
          <w:tab w:val="left" w:pos="180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B5E14BE">
      <w:start w:val="1"/>
      <w:numFmt w:val="lowerLetter"/>
      <w:lvlText w:val="%8."/>
      <w:lvlJc w:val="left"/>
      <w:pPr>
        <w:tabs>
          <w:tab w:val="left" w:pos="1800"/>
        </w:tabs>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C8CADAC">
      <w:start w:val="1"/>
      <w:numFmt w:val="lowerRoman"/>
      <w:lvlText w:val="%9."/>
      <w:lvlJc w:val="left"/>
      <w:pPr>
        <w:tabs>
          <w:tab w:val="left" w:pos="1800"/>
        </w:tabs>
        <w:ind w:left="684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nsid w:val="032A1309"/>
    <w:multiLevelType w:val="hybridMultilevel"/>
    <w:tmpl w:val="2C4CAD24"/>
    <w:numStyleLink w:val="ImportedStyle15"/>
  </w:abstractNum>
  <w:abstractNum w:abstractNumId="12">
    <w:nsid w:val="03440404"/>
    <w:multiLevelType w:val="hybridMultilevel"/>
    <w:tmpl w:val="E21247D2"/>
    <w:numStyleLink w:val="ImportedStyle14"/>
  </w:abstractNum>
  <w:abstractNum w:abstractNumId="13">
    <w:nsid w:val="03464F06"/>
    <w:multiLevelType w:val="hybridMultilevel"/>
    <w:tmpl w:val="CA4078A8"/>
    <w:numStyleLink w:val="ImportedStyle91"/>
  </w:abstractNum>
  <w:abstractNum w:abstractNumId="14">
    <w:nsid w:val="04642A43"/>
    <w:multiLevelType w:val="hybridMultilevel"/>
    <w:tmpl w:val="2AB6EFE8"/>
    <w:numStyleLink w:val="ImportedStyle78"/>
  </w:abstractNum>
  <w:abstractNum w:abstractNumId="15">
    <w:nsid w:val="062C073F"/>
    <w:multiLevelType w:val="hybridMultilevel"/>
    <w:tmpl w:val="780CCB06"/>
    <w:styleLink w:val="ImportedStyle104"/>
    <w:lvl w:ilvl="0" w:tplc="48484E88">
      <w:start w:val="1"/>
      <w:numFmt w:val="decimal"/>
      <w:lvlText w:val="(%1)"/>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3B863B0">
      <w:start w:val="1"/>
      <w:numFmt w:val="lowerLetter"/>
      <w:lvlText w:val="%2."/>
      <w:lvlJc w:val="left"/>
      <w:pPr>
        <w:ind w:left="2160" w:hanging="720"/>
      </w:pPr>
      <w:rPr>
        <w:rFonts w:hAnsi="Arial Unicode MS"/>
        <w:caps w:val="0"/>
        <w:smallCaps w:val="0"/>
        <w:strike w:val="0"/>
        <w:dstrike w:val="0"/>
        <w:outline w:val="0"/>
        <w:emboss w:val="0"/>
        <w:imprint w:val="0"/>
        <w:spacing w:val="0"/>
        <w:w w:val="100"/>
        <w:kern w:val="0"/>
        <w:position w:val="0"/>
        <w:highlight w:val="none"/>
        <w:vertAlign w:val="baseline"/>
      </w:rPr>
    </w:lvl>
    <w:lvl w:ilvl="2" w:tplc="BECE902A">
      <w:start w:val="1"/>
      <w:numFmt w:val="upperLetter"/>
      <w:lvlText w:val="%3."/>
      <w:lvlJc w:val="left"/>
      <w:pPr>
        <w:ind w:left="3420" w:hanging="2160"/>
      </w:pPr>
      <w:rPr>
        <w:rFonts w:hAnsi="Arial Unicode MS"/>
        <w:caps w:val="0"/>
        <w:smallCaps w:val="0"/>
        <w:strike w:val="0"/>
        <w:dstrike w:val="0"/>
        <w:outline w:val="0"/>
        <w:emboss w:val="0"/>
        <w:imprint w:val="0"/>
        <w:spacing w:val="0"/>
        <w:w w:val="100"/>
        <w:kern w:val="0"/>
        <w:position w:val="0"/>
        <w:highlight w:val="none"/>
        <w:vertAlign w:val="baseline"/>
      </w:rPr>
    </w:lvl>
    <w:lvl w:ilvl="3" w:tplc="287A2A5A">
      <w:start w:val="1"/>
      <w:numFmt w:val="decimal"/>
      <w:lvlText w:val="%4."/>
      <w:lvlJc w:val="left"/>
      <w:pPr>
        <w:ind w:left="3600" w:hanging="1800"/>
      </w:pPr>
      <w:rPr>
        <w:rFonts w:hAnsi="Arial Unicode MS"/>
        <w:caps w:val="0"/>
        <w:smallCaps w:val="0"/>
        <w:strike w:val="0"/>
        <w:dstrike w:val="0"/>
        <w:outline w:val="0"/>
        <w:emboss w:val="0"/>
        <w:imprint w:val="0"/>
        <w:spacing w:val="0"/>
        <w:w w:val="100"/>
        <w:kern w:val="0"/>
        <w:position w:val="0"/>
        <w:highlight w:val="none"/>
        <w:vertAlign w:val="baseline"/>
      </w:rPr>
    </w:lvl>
    <w:lvl w:ilvl="4" w:tplc="2CDC59E8">
      <w:start w:val="1"/>
      <w:numFmt w:val="lowerLetter"/>
      <w:lvlText w:val="%5."/>
      <w:lvlJc w:val="left"/>
      <w:pPr>
        <w:ind w:left="4320" w:hanging="1800"/>
      </w:pPr>
      <w:rPr>
        <w:rFonts w:hAnsi="Arial Unicode MS"/>
        <w:caps w:val="0"/>
        <w:smallCaps w:val="0"/>
        <w:strike w:val="0"/>
        <w:dstrike w:val="0"/>
        <w:outline w:val="0"/>
        <w:emboss w:val="0"/>
        <w:imprint w:val="0"/>
        <w:spacing w:val="0"/>
        <w:w w:val="100"/>
        <w:kern w:val="0"/>
        <w:position w:val="0"/>
        <w:highlight w:val="none"/>
        <w:vertAlign w:val="baseline"/>
      </w:rPr>
    </w:lvl>
    <w:lvl w:ilvl="5" w:tplc="9F6A2D18">
      <w:start w:val="1"/>
      <w:numFmt w:val="lowerRoman"/>
      <w:lvlText w:val="%6."/>
      <w:lvlJc w:val="left"/>
      <w:pPr>
        <w:ind w:left="5040" w:hanging="1753"/>
      </w:pPr>
      <w:rPr>
        <w:rFonts w:hAnsi="Arial Unicode MS"/>
        <w:caps w:val="0"/>
        <w:smallCaps w:val="0"/>
        <w:strike w:val="0"/>
        <w:dstrike w:val="0"/>
        <w:outline w:val="0"/>
        <w:emboss w:val="0"/>
        <w:imprint w:val="0"/>
        <w:spacing w:val="0"/>
        <w:w w:val="100"/>
        <w:kern w:val="0"/>
        <w:position w:val="0"/>
        <w:highlight w:val="none"/>
        <w:vertAlign w:val="baseline"/>
      </w:rPr>
    </w:lvl>
    <w:lvl w:ilvl="6" w:tplc="5C4666A0">
      <w:start w:val="1"/>
      <w:numFmt w:val="decimal"/>
      <w:lvlText w:val="%7."/>
      <w:lvlJc w:val="left"/>
      <w:pPr>
        <w:ind w:left="5760" w:hanging="1800"/>
      </w:pPr>
      <w:rPr>
        <w:rFonts w:hAnsi="Arial Unicode MS"/>
        <w:caps w:val="0"/>
        <w:smallCaps w:val="0"/>
        <w:strike w:val="0"/>
        <w:dstrike w:val="0"/>
        <w:outline w:val="0"/>
        <w:emboss w:val="0"/>
        <w:imprint w:val="0"/>
        <w:spacing w:val="0"/>
        <w:w w:val="100"/>
        <w:kern w:val="0"/>
        <w:position w:val="0"/>
        <w:highlight w:val="none"/>
        <w:vertAlign w:val="baseline"/>
      </w:rPr>
    </w:lvl>
    <w:lvl w:ilvl="7" w:tplc="5F4A04AA">
      <w:start w:val="1"/>
      <w:numFmt w:val="lowerLetter"/>
      <w:lvlText w:val="%8."/>
      <w:lvlJc w:val="left"/>
      <w:pPr>
        <w:ind w:left="6480" w:hanging="1800"/>
      </w:pPr>
      <w:rPr>
        <w:rFonts w:hAnsi="Arial Unicode MS"/>
        <w:caps w:val="0"/>
        <w:smallCaps w:val="0"/>
        <w:strike w:val="0"/>
        <w:dstrike w:val="0"/>
        <w:outline w:val="0"/>
        <w:emboss w:val="0"/>
        <w:imprint w:val="0"/>
        <w:spacing w:val="0"/>
        <w:w w:val="100"/>
        <w:kern w:val="0"/>
        <w:position w:val="0"/>
        <w:highlight w:val="none"/>
        <w:vertAlign w:val="baseline"/>
      </w:rPr>
    </w:lvl>
    <w:lvl w:ilvl="8" w:tplc="4B6A7B04">
      <w:start w:val="1"/>
      <w:numFmt w:val="lowerRoman"/>
      <w:lvlText w:val="%9."/>
      <w:lvlJc w:val="left"/>
      <w:pPr>
        <w:ind w:left="7200" w:hanging="175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nsid w:val="064C3509"/>
    <w:multiLevelType w:val="hybridMultilevel"/>
    <w:tmpl w:val="E542B9A0"/>
    <w:lvl w:ilvl="0" w:tplc="04090001">
      <w:start w:val="1"/>
      <w:numFmt w:val="bullet"/>
      <w:lvlText w:val=""/>
      <w:lvlJc w:val="left"/>
      <w:pPr>
        <w:ind w:left="3628" w:hanging="360"/>
      </w:pPr>
      <w:rPr>
        <w:rFonts w:ascii="Symbol" w:hAnsi="Symbol" w:hint="default"/>
      </w:rPr>
    </w:lvl>
    <w:lvl w:ilvl="1" w:tplc="04090003">
      <w:start w:val="1"/>
      <w:numFmt w:val="bullet"/>
      <w:lvlText w:val="o"/>
      <w:lvlJc w:val="left"/>
      <w:pPr>
        <w:ind w:left="4348" w:hanging="360"/>
      </w:pPr>
      <w:rPr>
        <w:rFonts w:ascii="Courier New" w:hAnsi="Courier New" w:cs="Courier New" w:hint="default"/>
      </w:rPr>
    </w:lvl>
    <w:lvl w:ilvl="2" w:tplc="04090005" w:tentative="1">
      <w:start w:val="1"/>
      <w:numFmt w:val="bullet"/>
      <w:lvlText w:val=""/>
      <w:lvlJc w:val="left"/>
      <w:pPr>
        <w:ind w:left="5068" w:hanging="360"/>
      </w:pPr>
      <w:rPr>
        <w:rFonts w:ascii="Wingdings" w:hAnsi="Wingdings" w:hint="default"/>
      </w:rPr>
    </w:lvl>
    <w:lvl w:ilvl="3" w:tplc="04090001" w:tentative="1">
      <w:start w:val="1"/>
      <w:numFmt w:val="bullet"/>
      <w:lvlText w:val=""/>
      <w:lvlJc w:val="left"/>
      <w:pPr>
        <w:ind w:left="5788" w:hanging="360"/>
      </w:pPr>
      <w:rPr>
        <w:rFonts w:ascii="Symbol" w:hAnsi="Symbol" w:hint="default"/>
      </w:rPr>
    </w:lvl>
    <w:lvl w:ilvl="4" w:tplc="04090003" w:tentative="1">
      <w:start w:val="1"/>
      <w:numFmt w:val="bullet"/>
      <w:lvlText w:val="o"/>
      <w:lvlJc w:val="left"/>
      <w:pPr>
        <w:ind w:left="6508" w:hanging="360"/>
      </w:pPr>
      <w:rPr>
        <w:rFonts w:ascii="Courier New" w:hAnsi="Courier New" w:cs="Courier New" w:hint="default"/>
      </w:rPr>
    </w:lvl>
    <w:lvl w:ilvl="5" w:tplc="04090005" w:tentative="1">
      <w:start w:val="1"/>
      <w:numFmt w:val="bullet"/>
      <w:lvlText w:val=""/>
      <w:lvlJc w:val="left"/>
      <w:pPr>
        <w:ind w:left="7228" w:hanging="360"/>
      </w:pPr>
      <w:rPr>
        <w:rFonts w:ascii="Wingdings" w:hAnsi="Wingdings" w:hint="default"/>
      </w:rPr>
    </w:lvl>
    <w:lvl w:ilvl="6" w:tplc="04090001" w:tentative="1">
      <w:start w:val="1"/>
      <w:numFmt w:val="bullet"/>
      <w:lvlText w:val=""/>
      <w:lvlJc w:val="left"/>
      <w:pPr>
        <w:ind w:left="7948" w:hanging="360"/>
      </w:pPr>
      <w:rPr>
        <w:rFonts w:ascii="Symbol" w:hAnsi="Symbol" w:hint="default"/>
      </w:rPr>
    </w:lvl>
    <w:lvl w:ilvl="7" w:tplc="04090003" w:tentative="1">
      <w:start w:val="1"/>
      <w:numFmt w:val="bullet"/>
      <w:lvlText w:val="o"/>
      <w:lvlJc w:val="left"/>
      <w:pPr>
        <w:ind w:left="8668" w:hanging="360"/>
      </w:pPr>
      <w:rPr>
        <w:rFonts w:ascii="Courier New" w:hAnsi="Courier New" w:cs="Courier New" w:hint="default"/>
      </w:rPr>
    </w:lvl>
    <w:lvl w:ilvl="8" w:tplc="04090005" w:tentative="1">
      <w:start w:val="1"/>
      <w:numFmt w:val="bullet"/>
      <w:lvlText w:val=""/>
      <w:lvlJc w:val="left"/>
      <w:pPr>
        <w:ind w:left="9388" w:hanging="360"/>
      </w:pPr>
      <w:rPr>
        <w:rFonts w:ascii="Wingdings" w:hAnsi="Wingdings" w:hint="default"/>
      </w:rPr>
    </w:lvl>
  </w:abstractNum>
  <w:abstractNum w:abstractNumId="17">
    <w:nsid w:val="06617A1E"/>
    <w:multiLevelType w:val="hybridMultilevel"/>
    <w:tmpl w:val="3A228916"/>
    <w:styleLink w:val="ImportedStyle59"/>
    <w:lvl w:ilvl="0" w:tplc="BCC432F0">
      <w:start w:val="1"/>
      <w:numFmt w:val="lowerLetter"/>
      <w:lvlText w:val="%1."/>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A94E742">
      <w:start w:val="1"/>
      <w:numFmt w:val="decimal"/>
      <w:lvlText w:val="%2."/>
      <w:lvlJc w:val="left"/>
      <w:pPr>
        <w:tabs>
          <w:tab w:val="left" w:pos="2520"/>
        </w:tabs>
        <w:ind w:left="3600" w:hanging="720"/>
      </w:pPr>
      <w:rPr>
        <w:rFonts w:hAnsi="Arial Unicode MS"/>
        <w:caps w:val="0"/>
        <w:smallCaps w:val="0"/>
        <w:strike w:val="0"/>
        <w:dstrike w:val="0"/>
        <w:outline w:val="0"/>
        <w:emboss w:val="0"/>
        <w:imprint w:val="0"/>
        <w:spacing w:val="0"/>
        <w:w w:val="100"/>
        <w:kern w:val="0"/>
        <w:position w:val="0"/>
        <w:highlight w:val="none"/>
        <w:vertAlign w:val="baseline"/>
      </w:rPr>
    </w:lvl>
    <w:lvl w:ilvl="2" w:tplc="7C703F5E">
      <w:start w:val="1"/>
      <w:numFmt w:val="lowerRoman"/>
      <w:lvlText w:val="%3."/>
      <w:lvlJc w:val="left"/>
      <w:pPr>
        <w:tabs>
          <w:tab w:val="left" w:pos="2520"/>
        </w:tabs>
        <w:ind w:left="39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6C8E1C4A">
      <w:start w:val="1"/>
      <w:numFmt w:val="decimal"/>
      <w:lvlText w:val="%4."/>
      <w:lvlJc w:val="left"/>
      <w:pPr>
        <w:tabs>
          <w:tab w:val="left" w:pos="2520"/>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34C97CE">
      <w:start w:val="1"/>
      <w:numFmt w:val="lowerLetter"/>
      <w:lvlText w:val="%5."/>
      <w:lvlJc w:val="left"/>
      <w:pPr>
        <w:tabs>
          <w:tab w:val="left" w:pos="252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7E08BF0">
      <w:start w:val="1"/>
      <w:numFmt w:val="lowerRoman"/>
      <w:lvlText w:val="%6."/>
      <w:lvlJc w:val="left"/>
      <w:pPr>
        <w:tabs>
          <w:tab w:val="left" w:pos="2520"/>
        </w:tabs>
        <w:ind w:left="61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058A01CA">
      <w:start w:val="1"/>
      <w:numFmt w:val="decimal"/>
      <w:lvlText w:val="%7."/>
      <w:lvlJc w:val="left"/>
      <w:pPr>
        <w:tabs>
          <w:tab w:val="left" w:pos="2520"/>
        </w:tabs>
        <w:ind w:left="68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4D451A8">
      <w:start w:val="1"/>
      <w:numFmt w:val="lowerLetter"/>
      <w:lvlText w:val="%8."/>
      <w:lvlJc w:val="left"/>
      <w:pPr>
        <w:tabs>
          <w:tab w:val="left" w:pos="2520"/>
        </w:tabs>
        <w:ind w:left="75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F2ADB9A">
      <w:start w:val="1"/>
      <w:numFmt w:val="lowerRoman"/>
      <w:lvlText w:val="%9."/>
      <w:lvlJc w:val="left"/>
      <w:pPr>
        <w:tabs>
          <w:tab w:val="left" w:pos="2520"/>
        </w:tabs>
        <w:ind w:left="82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nsid w:val="06C73FB5"/>
    <w:multiLevelType w:val="hybridMultilevel"/>
    <w:tmpl w:val="603E972A"/>
    <w:lvl w:ilvl="0" w:tplc="89E0EBCA">
      <w:start w:val="1"/>
      <w:numFmt w:val="lowerLetter"/>
      <w:lvlText w:val="%1."/>
      <w:lvlJc w:val="left"/>
      <w:pPr>
        <w:tabs>
          <w:tab w:val="num" w:pos="2520"/>
        </w:tabs>
        <w:ind w:left="2520" w:hanging="360"/>
      </w:pPr>
      <w:rPr>
        <w:rFonts w:hint="default"/>
      </w:rPr>
    </w:lvl>
    <w:lvl w:ilvl="1" w:tplc="04090019">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9">
    <w:nsid w:val="07434114"/>
    <w:multiLevelType w:val="hybridMultilevel"/>
    <w:tmpl w:val="E3F85D82"/>
    <w:numStyleLink w:val="ImportedStyle88"/>
  </w:abstractNum>
  <w:abstractNum w:abstractNumId="20">
    <w:nsid w:val="07881C8B"/>
    <w:multiLevelType w:val="hybridMultilevel"/>
    <w:tmpl w:val="7908A554"/>
    <w:numStyleLink w:val="ImportedStyle19"/>
  </w:abstractNum>
  <w:abstractNum w:abstractNumId="21">
    <w:nsid w:val="07947C30"/>
    <w:multiLevelType w:val="hybridMultilevel"/>
    <w:tmpl w:val="9F308268"/>
    <w:lvl w:ilvl="0" w:tplc="0B1EE1B6">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2">
    <w:nsid w:val="087D4F00"/>
    <w:multiLevelType w:val="hybridMultilevel"/>
    <w:tmpl w:val="097059F8"/>
    <w:styleLink w:val="ImportedStyle43"/>
    <w:lvl w:ilvl="0" w:tplc="D6843016">
      <w:start w:val="1"/>
      <w:numFmt w:val="lowerLetter"/>
      <w:lvlText w:val="%1."/>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F6459D8">
      <w:start w:val="1"/>
      <w:numFmt w:val="lowerLetter"/>
      <w:lvlText w:val="%2."/>
      <w:lvlJc w:val="left"/>
      <w:pPr>
        <w:tabs>
          <w:tab w:val="left" w:pos="252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C200E26">
      <w:start w:val="1"/>
      <w:numFmt w:val="lowerRoman"/>
      <w:lvlText w:val="%3."/>
      <w:lvlJc w:val="left"/>
      <w:pPr>
        <w:tabs>
          <w:tab w:val="left" w:pos="2520"/>
        </w:tabs>
        <w:ind w:left="39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168A2576">
      <w:start w:val="1"/>
      <w:numFmt w:val="decimal"/>
      <w:lvlText w:val="%4."/>
      <w:lvlJc w:val="left"/>
      <w:pPr>
        <w:tabs>
          <w:tab w:val="left" w:pos="2520"/>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F30BA2A">
      <w:start w:val="1"/>
      <w:numFmt w:val="lowerLetter"/>
      <w:lvlText w:val="%5."/>
      <w:lvlJc w:val="left"/>
      <w:pPr>
        <w:tabs>
          <w:tab w:val="left" w:pos="252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1D68B44">
      <w:start w:val="1"/>
      <w:numFmt w:val="lowerRoman"/>
      <w:lvlText w:val="%6."/>
      <w:lvlJc w:val="left"/>
      <w:pPr>
        <w:tabs>
          <w:tab w:val="left" w:pos="2520"/>
        </w:tabs>
        <w:ind w:left="61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33360A42">
      <w:start w:val="1"/>
      <w:numFmt w:val="decimal"/>
      <w:lvlText w:val="%7."/>
      <w:lvlJc w:val="left"/>
      <w:pPr>
        <w:tabs>
          <w:tab w:val="left" w:pos="2520"/>
        </w:tabs>
        <w:ind w:left="68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88C6756">
      <w:start w:val="1"/>
      <w:numFmt w:val="lowerLetter"/>
      <w:lvlText w:val="%8."/>
      <w:lvlJc w:val="left"/>
      <w:pPr>
        <w:tabs>
          <w:tab w:val="left" w:pos="2520"/>
        </w:tabs>
        <w:ind w:left="75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8A6C1DA">
      <w:start w:val="1"/>
      <w:numFmt w:val="lowerRoman"/>
      <w:lvlText w:val="%9."/>
      <w:lvlJc w:val="left"/>
      <w:pPr>
        <w:tabs>
          <w:tab w:val="left" w:pos="2520"/>
        </w:tabs>
        <w:ind w:left="82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
    <w:nsid w:val="0B8478BB"/>
    <w:multiLevelType w:val="hybridMultilevel"/>
    <w:tmpl w:val="EF727A86"/>
    <w:styleLink w:val="ImportedStyle13"/>
    <w:lvl w:ilvl="0" w:tplc="F9641932">
      <w:start w:val="1"/>
      <w:numFmt w:val="upperLetter"/>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7AE8A98">
      <w:start w:val="1"/>
      <w:numFmt w:val="lowerLetter"/>
      <w:lvlText w:val="%2."/>
      <w:lvlJc w:val="left"/>
      <w:pPr>
        <w:tabs>
          <w:tab w:val="left" w:pos="2160"/>
          <w:tab w:val="num" w:pos="2520"/>
        </w:tabs>
        <w:ind w:left="2160" w:firstLine="0"/>
      </w:pPr>
      <w:rPr>
        <w:rFonts w:hAnsi="Arial Unicode MS"/>
        <w:caps w:val="0"/>
        <w:smallCaps w:val="0"/>
        <w:strike w:val="0"/>
        <w:dstrike w:val="0"/>
        <w:outline w:val="0"/>
        <w:emboss w:val="0"/>
        <w:imprint w:val="0"/>
        <w:spacing w:val="0"/>
        <w:w w:val="100"/>
        <w:kern w:val="0"/>
        <w:position w:val="0"/>
        <w:highlight w:val="none"/>
        <w:vertAlign w:val="baseline"/>
      </w:rPr>
    </w:lvl>
    <w:lvl w:ilvl="2" w:tplc="8EDADCB4">
      <w:start w:val="1"/>
      <w:numFmt w:val="decimal"/>
      <w:lvlText w:val="%3."/>
      <w:lvlJc w:val="left"/>
      <w:pPr>
        <w:tabs>
          <w:tab w:val="left" w:pos="2160"/>
          <w:tab w:val="left" w:pos="2520"/>
          <w:tab w:val="num" w:pos="3420"/>
        </w:tabs>
        <w:ind w:left="3060" w:hanging="180"/>
      </w:pPr>
      <w:rPr>
        <w:rFonts w:hAnsi="Arial Unicode MS"/>
        <w:caps w:val="0"/>
        <w:smallCaps w:val="0"/>
        <w:strike w:val="0"/>
        <w:dstrike w:val="0"/>
        <w:outline w:val="0"/>
        <w:emboss w:val="0"/>
        <w:imprint w:val="0"/>
        <w:spacing w:val="0"/>
        <w:w w:val="100"/>
        <w:kern w:val="0"/>
        <w:position w:val="0"/>
        <w:highlight w:val="none"/>
        <w:vertAlign w:val="baseline"/>
      </w:rPr>
    </w:lvl>
    <w:lvl w:ilvl="3" w:tplc="904AD202">
      <w:start w:val="1"/>
      <w:numFmt w:val="decimal"/>
      <w:lvlText w:val="%4."/>
      <w:lvlJc w:val="left"/>
      <w:pPr>
        <w:tabs>
          <w:tab w:val="left" w:pos="2160"/>
          <w:tab w:val="left" w:pos="25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CA407E0">
      <w:start w:val="1"/>
      <w:numFmt w:val="lowerLetter"/>
      <w:lvlText w:val="%5."/>
      <w:lvlJc w:val="left"/>
      <w:pPr>
        <w:tabs>
          <w:tab w:val="left" w:pos="2160"/>
          <w:tab w:val="left" w:pos="25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0A45C86">
      <w:start w:val="1"/>
      <w:numFmt w:val="lowerRoman"/>
      <w:lvlText w:val="%6."/>
      <w:lvlJc w:val="left"/>
      <w:pPr>
        <w:tabs>
          <w:tab w:val="left" w:pos="2160"/>
          <w:tab w:val="left" w:pos="2520"/>
        </w:tabs>
        <w:ind w:left="504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DC52D778">
      <w:start w:val="1"/>
      <w:numFmt w:val="decimal"/>
      <w:lvlText w:val="%7."/>
      <w:lvlJc w:val="left"/>
      <w:pPr>
        <w:tabs>
          <w:tab w:val="left" w:pos="2160"/>
          <w:tab w:val="left" w:pos="25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C0EF4B2">
      <w:start w:val="1"/>
      <w:numFmt w:val="lowerLetter"/>
      <w:lvlText w:val="%8."/>
      <w:lvlJc w:val="left"/>
      <w:pPr>
        <w:tabs>
          <w:tab w:val="left" w:pos="2160"/>
          <w:tab w:val="left" w:pos="25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43ED2F2">
      <w:start w:val="1"/>
      <w:numFmt w:val="lowerRoman"/>
      <w:lvlText w:val="%9."/>
      <w:lvlJc w:val="left"/>
      <w:pPr>
        <w:tabs>
          <w:tab w:val="left" w:pos="2160"/>
          <w:tab w:val="left" w:pos="2520"/>
        </w:tabs>
        <w:ind w:left="720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
    <w:nsid w:val="0BFF77B5"/>
    <w:multiLevelType w:val="hybridMultilevel"/>
    <w:tmpl w:val="376A2816"/>
    <w:lvl w:ilvl="0" w:tplc="739E0306">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nsid w:val="0C060485"/>
    <w:multiLevelType w:val="hybridMultilevel"/>
    <w:tmpl w:val="3D14761C"/>
    <w:styleLink w:val="ImportedStyle110"/>
    <w:lvl w:ilvl="0" w:tplc="83C226EA">
      <w:start w:val="1"/>
      <w:numFmt w:val="lowerLetter"/>
      <w:lvlText w:val="%1."/>
      <w:lvlJc w:val="left"/>
      <w:pPr>
        <w:ind w:left="216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65A8398A">
      <w:start w:val="1"/>
      <w:numFmt w:val="lowerLetter"/>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0463718">
      <w:start w:val="1"/>
      <w:numFmt w:val="lowerRoman"/>
      <w:lvlText w:val="%3."/>
      <w:lvlJc w:val="left"/>
      <w:pPr>
        <w:ind w:left="252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F3909226">
      <w:start w:val="1"/>
      <w:numFmt w:val="decimal"/>
      <w:lvlText w:val="%4."/>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2FA6CC6">
      <w:start w:val="1"/>
      <w:numFmt w:val="lowerLetter"/>
      <w:lvlText w:val="%5."/>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576CA6A">
      <w:start w:val="1"/>
      <w:numFmt w:val="lowerRoman"/>
      <w:lvlText w:val="%6."/>
      <w:lvlJc w:val="left"/>
      <w:pPr>
        <w:ind w:left="468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C040F232">
      <w:start w:val="1"/>
      <w:numFmt w:val="decimal"/>
      <w:lvlText w:val="%7."/>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A0A404E">
      <w:start w:val="1"/>
      <w:numFmt w:val="lowerLetter"/>
      <w:lvlText w:val="%8."/>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F322A38">
      <w:start w:val="1"/>
      <w:numFmt w:val="lowerRoman"/>
      <w:lvlText w:val="%9."/>
      <w:lvlJc w:val="left"/>
      <w:pPr>
        <w:ind w:left="684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
    <w:nsid w:val="0C9B5284"/>
    <w:multiLevelType w:val="hybridMultilevel"/>
    <w:tmpl w:val="BAF253A8"/>
    <w:styleLink w:val="ImportedStyle89"/>
    <w:lvl w:ilvl="0" w:tplc="E834C53C">
      <w:start w:val="1"/>
      <w:numFmt w:val="upperLetter"/>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384C6C8">
      <w:start w:val="1"/>
      <w:numFmt w:val="decimal"/>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AD22EA2">
      <w:start w:val="1"/>
      <w:numFmt w:val="lowerRoman"/>
      <w:lvlText w:val="%3."/>
      <w:lvlJc w:val="left"/>
      <w:pPr>
        <w:tabs>
          <w:tab w:val="left" w:pos="1800"/>
        </w:tabs>
        <w:ind w:left="252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8CC4C0C6">
      <w:start w:val="1"/>
      <w:numFmt w:val="decimal"/>
      <w:lvlText w:val="%4."/>
      <w:lvlJc w:val="left"/>
      <w:pPr>
        <w:tabs>
          <w:tab w:val="left" w:pos="180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144841A">
      <w:start w:val="1"/>
      <w:numFmt w:val="lowerLetter"/>
      <w:lvlText w:val="%5."/>
      <w:lvlJc w:val="left"/>
      <w:pPr>
        <w:tabs>
          <w:tab w:val="left" w:pos="1800"/>
        </w:tabs>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4FC5CCA">
      <w:start w:val="1"/>
      <w:numFmt w:val="lowerRoman"/>
      <w:lvlText w:val="%6."/>
      <w:lvlJc w:val="left"/>
      <w:pPr>
        <w:tabs>
          <w:tab w:val="left" w:pos="1800"/>
        </w:tabs>
        <w:ind w:left="468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03D0A72E">
      <w:start w:val="1"/>
      <w:numFmt w:val="decimal"/>
      <w:lvlText w:val="%7."/>
      <w:lvlJc w:val="left"/>
      <w:pPr>
        <w:tabs>
          <w:tab w:val="left" w:pos="180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DF2FEAC">
      <w:start w:val="1"/>
      <w:numFmt w:val="lowerLetter"/>
      <w:lvlText w:val="%8."/>
      <w:lvlJc w:val="left"/>
      <w:pPr>
        <w:tabs>
          <w:tab w:val="left" w:pos="1800"/>
        </w:tabs>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69008B2">
      <w:start w:val="1"/>
      <w:numFmt w:val="lowerRoman"/>
      <w:lvlText w:val="%9."/>
      <w:lvlJc w:val="left"/>
      <w:pPr>
        <w:tabs>
          <w:tab w:val="left" w:pos="1800"/>
        </w:tabs>
        <w:ind w:left="684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
    <w:nsid w:val="0CC63B9F"/>
    <w:multiLevelType w:val="hybridMultilevel"/>
    <w:tmpl w:val="276E0236"/>
    <w:styleLink w:val="ImportedStyle93"/>
    <w:lvl w:ilvl="0" w:tplc="429E1B44">
      <w:start w:val="1"/>
      <w:numFmt w:val="decimal"/>
      <w:lvlText w:val="%1."/>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B18035C">
      <w:start w:val="1"/>
      <w:numFmt w:val="lowerLetter"/>
      <w:lvlText w:val="%2."/>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BE2D2C0">
      <w:start w:val="1"/>
      <w:numFmt w:val="lowerRoman"/>
      <w:lvlText w:val="%3."/>
      <w:lvlJc w:val="left"/>
      <w:pPr>
        <w:ind w:left="324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CB3C5BD4">
      <w:start w:val="1"/>
      <w:numFmt w:val="decimal"/>
      <w:lvlText w:val="%4."/>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07A8232">
      <w:start w:val="1"/>
      <w:numFmt w:val="lowerLetter"/>
      <w:lvlText w:val="%5."/>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0643E5E">
      <w:start w:val="1"/>
      <w:numFmt w:val="lowerRoman"/>
      <w:lvlText w:val="%6."/>
      <w:lvlJc w:val="left"/>
      <w:pPr>
        <w:ind w:left="540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0E76188E">
      <w:start w:val="1"/>
      <w:numFmt w:val="decimal"/>
      <w:lvlText w:val="%7."/>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EACE912">
      <w:start w:val="1"/>
      <w:numFmt w:val="lowerLetter"/>
      <w:lvlText w:val="%8."/>
      <w:lvlJc w:val="left"/>
      <w:pPr>
        <w:ind w:left="68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0A04EC8">
      <w:start w:val="1"/>
      <w:numFmt w:val="lowerRoman"/>
      <w:lvlText w:val="%9."/>
      <w:lvlJc w:val="left"/>
      <w:pPr>
        <w:ind w:left="756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
    <w:nsid w:val="0D8973DD"/>
    <w:multiLevelType w:val="hybridMultilevel"/>
    <w:tmpl w:val="9C98EDAC"/>
    <w:numStyleLink w:val="ImportedStyle55"/>
  </w:abstractNum>
  <w:abstractNum w:abstractNumId="29">
    <w:nsid w:val="0DF46AAB"/>
    <w:multiLevelType w:val="hybridMultilevel"/>
    <w:tmpl w:val="D7B60980"/>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0">
    <w:nsid w:val="0F3A6471"/>
    <w:multiLevelType w:val="hybridMultilevel"/>
    <w:tmpl w:val="2EE8E9C8"/>
    <w:styleLink w:val="ImportedStyle23"/>
    <w:lvl w:ilvl="0" w:tplc="344A8B68">
      <w:start w:val="1"/>
      <w:numFmt w:val="upperLetter"/>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24CD0B4">
      <w:start w:val="1"/>
      <w:numFmt w:val="lowerLetter"/>
      <w:lvlText w:val="%2."/>
      <w:lvlJc w:val="left"/>
      <w:pPr>
        <w:tabs>
          <w:tab w:val="left" w:pos="108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7E884B4">
      <w:start w:val="1"/>
      <w:numFmt w:val="lowerRoman"/>
      <w:lvlText w:val="%3."/>
      <w:lvlJc w:val="left"/>
      <w:pPr>
        <w:tabs>
          <w:tab w:val="left" w:pos="1080"/>
        </w:tabs>
        <w:ind w:left="252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76AC31E4">
      <w:start w:val="1"/>
      <w:numFmt w:val="decimal"/>
      <w:lvlText w:val="%4."/>
      <w:lvlJc w:val="left"/>
      <w:pPr>
        <w:tabs>
          <w:tab w:val="left" w:pos="108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8EA9616">
      <w:start w:val="1"/>
      <w:numFmt w:val="lowerLetter"/>
      <w:lvlText w:val="%5."/>
      <w:lvlJc w:val="left"/>
      <w:pPr>
        <w:tabs>
          <w:tab w:val="left" w:pos="1080"/>
        </w:tabs>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1C40616">
      <w:start w:val="1"/>
      <w:numFmt w:val="lowerRoman"/>
      <w:lvlText w:val="%6."/>
      <w:lvlJc w:val="left"/>
      <w:pPr>
        <w:tabs>
          <w:tab w:val="left" w:pos="1080"/>
        </w:tabs>
        <w:ind w:left="468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F7668F72">
      <w:start w:val="1"/>
      <w:numFmt w:val="decimal"/>
      <w:lvlText w:val="%7."/>
      <w:lvlJc w:val="left"/>
      <w:pPr>
        <w:tabs>
          <w:tab w:val="left" w:pos="108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78079E8">
      <w:start w:val="1"/>
      <w:numFmt w:val="lowerLetter"/>
      <w:lvlText w:val="%8."/>
      <w:lvlJc w:val="left"/>
      <w:pPr>
        <w:tabs>
          <w:tab w:val="left" w:pos="1080"/>
        </w:tabs>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C8E6960">
      <w:start w:val="1"/>
      <w:numFmt w:val="lowerRoman"/>
      <w:lvlText w:val="%9."/>
      <w:lvlJc w:val="left"/>
      <w:pPr>
        <w:tabs>
          <w:tab w:val="left" w:pos="1080"/>
        </w:tabs>
        <w:ind w:left="684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1">
    <w:nsid w:val="0FB95681"/>
    <w:multiLevelType w:val="hybridMultilevel"/>
    <w:tmpl w:val="1B281938"/>
    <w:lvl w:ilvl="0" w:tplc="D64234BA">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32">
    <w:nsid w:val="10471A84"/>
    <w:multiLevelType w:val="hybridMultilevel"/>
    <w:tmpl w:val="ED06C1C2"/>
    <w:styleLink w:val="ImportedStyle102"/>
    <w:lvl w:ilvl="0" w:tplc="D7DE15E4">
      <w:start w:val="1"/>
      <w:numFmt w:val="decimal"/>
      <w:lvlText w:val="(%1)"/>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0363CD8">
      <w:start w:val="1"/>
      <w:numFmt w:val="upperRoman"/>
      <w:lvlText w:val="%2."/>
      <w:lvlJc w:val="left"/>
      <w:pPr>
        <w:ind w:left="4320" w:hanging="720"/>
      </w:pPr>
      <w:rPr>
        <w:rFonts w:hAnsi="Arial Unicode MS"/>
        <w:caps w:val="0"/>
        <w:smallCaps w:val="0"/>
        <w:strike w:val="0"/>
        <w:dstrike w:val="0"/>
        <w:outline w:val="0"/>
        <w:emboss w:val="0"/>
        <w:imprint w:val="0"/>
        <w:spacing w:val="0"/>
        <w:w w:val="100"/>
        <w:kern w:val="0"/>
        <w:position w:val="0"/>
        <w:highlight w:val="none"/>
        <w:vertAlign w:val="baseline"/>
      </w:rPr>
    </w:lvl>
    <w:lvl w:ilvl="2" w:tplc="A3B25AC2">
      <w:start w:val="1"/>
      <w:numFmt w:val="upperLetter"/>
      <w:lvlText w:val="%3."/>
      <w:lvlJc w:val="left"/>
      <w:pPr>
        <w:ind w:left="48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52BA022E">
      <w:start w:val="1"/>
      <w:numFmt w:val="lowerLetter"/>
      <w:lvlText w:val="%4."/>
      <w:lvlJc w:val="left"/>
      <w:pPr>
        <w:ind w:left="2160" w:hanging="720"/>
      </w:pPr>
      <w:rPr>
        <w:rFonts w:hAnsi="Arial Unicode MS"/>
        <w:caps w:val="0"/>
        <w:smallCaps w:val="0"/>
        <w:strike w:val="0"/>
        <w:dstrike w:val="0"/>
        <w:outline w:val="0"/>
        <w:emboss w:val="0"/>
        <w:imprint w:val="0"/>
        <w:spacing w:val="0"/>
        <w:w w:val="100"/>
        <w:kern w:val="0"/>
        <w:position w:val="0"/>
        <w:highlight w:val="none"/>
        <w:vertAlign w:val="baseline"/>
      </w:rPr>
    </w:lvl>
    <w:lvl w:ilvl="4" w:tplc="1C44B230">
      <w:start w:val="1"/>
      <w:numFmt w:val="lowerLetter"/>
      <w:lvlText w:val="%5."/>
      <w:lvlJc w:val="left"/>
      <w:pPr>
        <w:ind w:left="2160" w:hanging="720"/>
      </w:pPr>
      <w:rPr>
        <w:rFonts w:hAnsi="Arial Unicode MS"/>
        <w:caps w:val="0"/>
        <w:smallCaps w:val="0"/>
        <w:strike w:val="0"/>
        <w:dstrike w:val="0"/>
        <w:outline w:val="0"/>
        <w:emboss w:val="0"/>
        <w:imprint w:val="0"/>
        <w:spacing w:val="0"/>
        <w:w w:val="100"/>
        <w:kern w:val="0"/>
        <w:position w:val="0"/>
        <w:highlight w:val="none"/>
        <w:vertAlign w:val="baseline"/>
      </w:rPr>
    </w:lvl>
    <w:lvl w:ilvl="5" w:tplc="6DE0B758">
      <w:start w:val="1"/>
      <w:numFmt w:val="lowerRoman"/>
      <w:lvlText w:val="%6."/>
      <w:lvlJc w:val="left"/>
      <w:pPr>
        <w:ind w:left="4633" w:hanging="4633"/>
      </w:pPr>
      <w:rPr>
        <w:rFonts w:hAnsi="Arial Unicode MS"/>
        <w:caps w:val="0"/>
        <w:smallCaps w:val="0"/>
        <w:strike w:val="0"/>
        <w:dstrike w:val="0"/>
        <w:outline w:val="0"/>
        <w:emboss w:val="0"/>
        <w:imprint w:val="0"/>
        <w:spacing w:val="0"/>
        <w:w w:val="100"/>
        <w:kern w:val="0"/>
        <w:position w:val="0"/>
        <w:highlight w:val="none"/>
        <w:vertAlign w:val="baseline"/>
      </w:rPr>
    </w:lvl>
    <w:lvl w:ilvl="6" w:tplc="4EFA49C4">
      <w:start w:val="1"/>
      <w:numFmt w:val="decimal"/>
      <w:lvlText w:val="%7."/>
      <w:lvlJc w:val="left"/>
      <w:pPr>
        <w:ind w:left="4680" w:hanging="4680"/>
      </w:pPr>
      <w:rPr>
        <w:rFonts w:hAnsi="Arial Unicode MS"/>
        <w:caps w:val="0"/>
        <w:smallCaps w:val="0"/>
        <w:strike w:val="0"/>
        <w:dstrike w:val="0"/>
        <w:outline w:val="0"/>
        <w:emboss w:val="0"/>
        <w:imprint w:val="0"/>
        <w:spacing w:val="0"/>
        <w:w w:val="100"/>
        <w:kern w:val="0"/>
        <w:position w:val="0"/>
        <w:highlight w:val="none"/>
        <w:vertAlign w:val="baseline"/>
      </w:rPr>
    </w:lvl>
    <w:lvl w:ilvl="7" w:tplc="647E91BA">
      <w:start w:val="1"/>
      <w:numFmt w:val="lowerLetter"/>
      <w:lvlText w:val="%8."/>
      <w:lvlJc w:val="left"/>
      <w:pPr>
        <w:ind w:left="4680" w:hanging="4680"/>
      </w:pPr>
      <w:rPr>
        <w:rFonts w:hAnsi="Arial Unicode MS"/>
        <w:caps w:val="0"/>
        <w:smallCaps w:val="0"/>
        <w:strike w:val="0"/>
        <w:dstrike w:val="0"/>
        <w:outline w:val="0"/>
        <w:emboss w:val="0"/>
        <w:imprint w:val="0"/>
        <w:spacing w:val="0"/>
        <w:w w:val="100"/>
        <w:kern w:val="0"/>
        <w:position w:val="0"/>
        <w:highlight w:val="none"/>
        <w:vertAlign w:val="baseline"/>
      </w:rPr>
    </w:lvl>
    <w:lvl w:ilvl="8" w:tplc="F91EA21C">
      <w:start w:val="1"/>
      <w:numFmt w:val="lowerRoman"/>
      <w:lvlText w:val="%9."/>
      <w:lvlJc w:val="left"/>
      <w:pPr>
        <w:ind w:left="5040" w:hanging="463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3">
    <w:nsid w:val="10622E73"/>
    <w:multiLevelType w:val="hybridMultilevel"/>
    <w:tmpl w:val="5694DD2C"/>
    <w:styleLink w:val="ImportedStyle118"/>
    <w:lvl w:ilvl="0" w:tplc="614AB344">
      <w:start w:val="1"/>
      <w:numFmt w:val="lowerLetter"/>
      <w:lvlText w:val="%1."/>
      <w:lvlJc w:val="left"/>
      <w:pPr>
        <w:tabs>
          <w:tab w:val="left" w:pos="1080"/>
        </w:tabs>
        <w:ind w:left="216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B538AF9A">
      <w:start w:val="1"/>
      <w:numFmt w:val="decimal"/>
      <w:lvlText w:val="(%2)"/>
      <w:lvlJc w:val="left"/>
      <w:pPr>
        <w:tabs>
          <w:tab w:val="left" w:pos="720"/>
          <w:tab w:val="left" w:pos="1080"/>
          <w:tab w:val="num" w:pos="2880"/>
        </w:tabs>
        <w:ind w:left="324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3E968314">
      <w:start w:val="1"/>
      <w:numFmt w:val="lowerRoman"/>
      <w:lvlText w:val="%3."/>
      <w:lvlJc w:val="left"/>
      <w:pPr>
        <w:tabs>
          <w:tab w:val="left" w:pos="720"/>
          <w:tab w:val="left" w:pos="1080"/>
          <w:tab w:val="left" w:pos="2880"/>
          <w:tab w:val="num" w:pos="3960"/>
        </w:tabs>
        <w:ind w:left="4320" w:hanging="1393"/>
      </w:pPr>
      <w:rPr>
        <w:rFonts w:hAnsi="Arial Unicode MS"/>
        <w:caps w:val="0"/>
        <w:smallCaps w:val="0"/>
        <w:strike w:val="0"/>
        <w:dstrike w:val="0"/>
        <w:outline w:val="0"/>
        <w:emboss w:val="0"/>
        <w:imprint w:val="0"/>
        <w:spacing w:val="0"/>
        <w:w w:val="100"/>
        <w:kern w:val="0"/>
        <w:position w:val="0"/>
        <w:highlight w:val="none"/>
        <w:vertAlign w:val="baseline"/>
      </w:rPr>
    </w:lvl>
    <w:lvl w:ilvl="3" w:tplc="3CD047AE">
      <w:start w:val="1"/>
      <w:numFmt w:val="decimal"/>
      <w:lvlText w:val="%4."/>
      <w:lvlJc w:val="left"/>
      <w:pPr>
        <w:tabs>
          <w:tab w:val="left" w:pos="720"/>
          <w:tab w:val="left" w:pos="1080"/>
          <w:tab w:val="left" w:pos="2880"/>
          <w:tab w:val="num" w:pos="4680"/>
        </w:tabs>
        <w:ind w:left="5040" w:hanging="1440"/>
      </w:pPr>
      <w:rPr>
        <w:rFonts w:hAnsi="Arial Unicode MS"/>
        <w:caps w:val="0"/>
        <w:smallCaps w:val="0"/>
        <w:strike w:val="0"/>
        <w:dstrike w:val="0"/>
        <w:outline w:val="0"/>
        <w:emboss w:val="0"/>
        <w:imprint w:val="0"/>
        <w:spacing w:val="0"/>
        <w:w w:val="100"/>
        <w:kern w:val="0"/>
        <w:position w:val="0"/>
        <w:highlight w:val="none"/>
        <w:vertAlign w:val="baseline"/>
      </w:rPr>
    </w:lvl>
    <w:lvl w:ilvl="4" w:tplc="6CB0FD06">
      <w:start w:val="1"/>
      <w:numFmt w:val="upperLetter"/>
      <w:lvlText w:val="%5."/>
      <w:lvlJc w:val="left"/>
      <w:pPr>
        <w:tabs>
          <w:tab w:val="left" w:pos="720"/>
          <w:tab w:val="left" w:pos="1080"/>
          <w:tab w:val="left" w:pos="2880"/>
          <w:tab w:val="num" w:pos="5400"/>
        </w:tabs>
        <w:ind w:left="5760" w:hanging="1440"/>
      </w:pPr>
      <w:rPr>
        <w:rFonts w:hAnsi="Arial Unicode MS"/>
        <w:caps w:val="0"/>
        <w:smallCaps w:val="0"/>
        <w:strike w:val="0"/>
        <w:dstrike w:val="0"/>
        <w:outline w:val="0"/>
        <w:emboss w:val="0"/>
        <w:imprint w:val="0"/>
        <w:spacing w:val="0"/>
        <w:w w:val="100"/>
        <w:kern w:val="0"/>
        <w:position w:val="0"/>
        <w:highlight w:val="none"/>
        <w:vertAlign w:val="baseline"/>
      </w:rPr>
    </w:lvl>
    <w:lvl w:ilvl="5" w:tplc="69EAC614">
      <w:start w:val="1"/>
      <w:numFmt w:val="lowerRoman"/>
      <w:lvlText w:val="%6."/>
      <w:lvlJc w:val="left"/>
      <w:pPr>
        <w:tabs>
          <w:tab w:val="left" w:pos="720"/>
          <w:tab w:val="left" w:pos="1080"/>
          <w:tab w:val="left" w:pos="2880"/>
          <w:tab w:val="num" w:pos="6120"/>
        </w:tabs>
        <w:ind w:left="6480" w:hanging="1393"/>
      </w:pPr>
      <w:rPr>
        <w:rFonts w:hAnsi="Arial Unicode MS"/>
        <w:caps w:val="0"/>
        <w:smallCaps w:val="0"/>
        <w:strike w:val="0"/>
        <w:dstrike w:val="0"/>
        <w:outline w:val="0"/>
        <w:emboss w:val="0"/>
        <w:imprint w:val="0"/>
        <w:spacing w:val="0"/>
        <w:w w:val="100"/>
        <w:kern w:val="0"/>
        <w:position w:val="0"/>
        <w:highlight w:val="none"/>
        <w:vertAlign w:val="baseline"/>
      </w:rPr>
    </w:lvl>
    <w:lvl w:ilvl="6" w:tplc="69D0AA6A">
      <w:start w:val="1"/>
      <w:numFmt w:val="decimal"/>
      <w:lvlText w:val="%7."/>
      <w:lvlJc w:val="left"/>
      <w:pPr>
        <w:tabs>
          <w:tab w:val="left" w:pos="720"/>
          <w:tab w:val="left" w:pos="1080"/>
          <w:tab w:val="left" w:pos="2880"/>
          <w:tab w:val="num" w:pos="6840"/>
        </w:tabs>
        <w:ind w:left="7200" w:hanging="1440"/>
      </w:pPr>
      <w:rPr>
        <w:rFonts w:hAnsi="Arial Unicode MS"/>
        <w:caps w:val="0"/>
        <w:smallCaps w:val="0"/>
        <w:strike w:val="0"/>
        <w:dstrike w:val="0"/>
        <w:outline w:val="0"/>
        <w:emboss w:val="0"/>
        <w:imprint w:val="0"/>
        <w:spacing w:val="0"/>
        <w:w w:val="100"/>
        <w:kern w:val="0"/>
        <w:position w:val="0"/>
        <w:highlight w:val="none"/>
        <w:vertAlign w:val="baseline"/>
      </w:rPr>
    </w:lvl>
    <w:lvl w:ilvl="7" w:tplc="3198DD9C">
      <w:start w:val="1"/>
      <w:numFmt w:val="lowerLetter"/>
      <w:lvlText w:val="%8."/>
      <w:lvlJc w:val="left"/>
      <w:pPr>
        <w:tabs>
          <w:tab w:val="left" w:pos="720"/>
          <w:tab w:val="left" w:pos="1080"/>
          <w:tab w:val="left" w:pos="2880"/>
          <w:tab w:val="num" w:pos="7560"/>
        </w:tabs>
        <w:ind w:left="7920" w:hanging="1440"/>
      </w:pPr>
      <w:rPr>
        <w:rFonts w:hAnsi="Arial Unicode MS"/>
        <w:caps w:val="0"/>
        <w:smallCaps w:val="0"/>
        <w:strike w:val="0"/>
        <w:dstrike w:val="0"/>
        <w:outline w:val="0"/>
        <w:emboss w:val="0"/>
        <w:imprint w:val="0"/>
        <w:spacing w:val="0"/>
        <w:w w:val="100"/>
        <w:kern w:val="0"/>
        <w:position w:val="0"/>
        <w:highlight w:val="none"/>
        <w:vertAlign w:val="baseline"/>
      </w:rPr>
    </w:lvl>
    <w:lvl w:ilvl="8" w:tplc="4532E006">
      <w:start w:val="1"/>
      <w:numFmt w:val="lowerRoman"/>
      <w:lvlText w:val="%9."/>
      <w:lvlJc w:val="left"/>
      <w:pPr>
        <w:tabs>
          <w:tab w:val="left" w:pos="720"/>
          <w:tab w:val="left" w:pos="1080"/>
          <w:tab w:val="left" w:pos="2880"/>
          <w:tab w:val="num" w:pos="8280"/>
        </w:tabs>
        <w:ind w:left="8640" w:hanging="1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4">
    <w:nsid w:val="107C15FF"/>
    <w:multiLevelType w:val="hybridMultilevel"/>
    <w:tmpl w:val="89085E18"/>
    <w:numStyleLink w:val="Lettered"/>
  </w:abstractNum>
  <w:abstractNum w:abstractNumId="35">
    <w:nsid w:val="12230AB3"/>
    <w:multiLevelType w:val="hybridMultilevel"/>
    <w:tmpl w:val="AFF24DE4"/>
    <w:numStyleLink w:val="ImportedStyle87"/>
  </w:abstractNum>
  <w:abstractNum w:abstractNumId="36">
    <w:nsid w:val="122B3754"/>
    <w:multiLevelType w:val="hybridMultilevel"/>
    <w:tmpl w:val="DF5ED8D8"/>
    <w:lvl w:ilvl="0" w:tplc="05968DC6">
      <w:start w:val="1"/>
      <w:numFmt w:val="upperLetter"/>
      <w:lvlText w:val="%1."/>
      <w:lvlJc w:val="left"/>
      <w:pPr>
        <w:tabs>
          <w:tab w:val="num" w:pos="1080"/>
        </w:tabs>
        <w:ind w:left="1080" w:hanging="360"/>
      </w:pPr>
      <w:rPr>
        <w:rFonts w:hint="default"/>
      </w:rPr>
    </w:lvl>
    <w:lvl w:ilvl="1" w:tplc="5B42881C">
      <w:start w:val="1"/>
      <w:numFmt w:val="decimal"/>
      <w:lvlText w:val="%2."/>
      <w:lvlJc w:val="left"/>
      <w:pPr>
        <w:tabs>
          <w:tab w:val="num" w:pos="1710"/>
        </w:tabs>
        <w:ind w:left="171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7">
    <w:nsid w:val="126020C3"/>
    <w:multiLevelType w:val="hybridMultilevel"/>
    <w:tmpl w:val="133EB4DE"/>
    <w:styleLink w:val="ImportedStyle117"/>
    <w:lvl w:ilvl="0" w:tplc="2E667A9C">
      <w:start w:val="1"/>
      <w:numFmt w:val="lowerLetter"/>
      <w:lvlText w:val="%1."/>
      <w:lvlJc w:val="left"/>
      <w:pPr>
        <w:tabs>
          <w:tab w:val="left" w:pos="1080"/>
          <w:tab w:val="left" w:pos="144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13E32AC">
      <w:start w:val="1"/>
      <w:numFmt w:val="decimal"/>
      <w:lvlText w:val="(%2)"/>
      <w:lvlJc w:val="left"/>
      <w:pPr>
        <w:tabs>
          <w:tab w:val="left" w:pos="1080"/>
          <w:tab w:val="left" w:pos="1440"/>
          <w:tab w:val="left" w:pos="1800"/>
        </w:tabs>
        <w:ind w:left="2880" w:hanging="720"/>
      </w:pPr>
      <w:rPr>
        <w:rFonts w:hAnsi="Arial Unicode MS"/>
        <w:caps w:val="0"/>
        <w:smallCaps w:val="0"/>
        <w:strike w:val="0"/>
        <w:dstrike w:val="0"/>
        <w:outline w:val="0"/>
        <w:emboss w:val="0"/>
        <w:imprint w:val="0"/>
        <w:spacing w:val="0"/>
        <w:w w:val="100"/>
        <w:kern w:val="0"/>
        <w:position w:val="0"/>
        <w:highlight w:val="none"/>
        <w:vertAlign w:val="baseline"/>
      </w:rPr>
    </w:lvl>
    <w:lvl w:ilvl="2" w:tplc="40EE5568">
      <w:start w:val="1"/>
      <w:numFmt w:val="lowerRoman"/>
      <w:lvlText w:val="%3."/>
      <w:lvlJc w:val="left"/>
      <w:pPr>
        <w:tabs>
          <w:tab w:val="left" w:pos="1080"/>
          <w:tab w:val="left" w:pos="1440"/>
          <w:tab w:val="left" w:pos="1800"/>
          <w:tab w:val="left" w:pos="2880"/>
        </w:tabs>
        <w:ind w:left="324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D2B049E8">
      <w:start w:val="1"/>
      <w:numFmt w:val="decimal"/>
      <w:lvlText w:val="%4."/>
      <w:lvlJc w:val="left"/>
      <w:pPr>
        <w:tabs>
          <w:tab w:val="left" w:pos="1080"/>
          <w:tab w:val="left" w:pos="1440"/>
          <w:tab w:val="left" w:pos="1800"/>
          <w:tab w:val="left" w:pos="2880"/>
        </w:tabs>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D3E3E94">
      <w:start w:val="1"/>
      <w:numFmt w:val="lowerLetter"/>
      <w:lvlText w:val="%5."/>
      <w:lvlJc w:val="left"/>
      <w:pPr>
        <w:tabs>
          <w:tab w:val="left" w:pos="1080"/>
          <w:tab w:val="left" w:pos="1440"/>
          <w:tab w:val="left" w:pos="1800"/>
          <w:tab w:val="left" w:pos="2880"/>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9E2A686">
      <w:start w:val="1"/>
      <w:numFmt w:val="lowerRoman"/>
      <w:lvlText w:val="%6."/>
      <w:lvlJc w:val="left"/>
      <w:pPr>
        <w:tabs>
          <w:tab w:val="left" w:pos="1080"/>
          <w:tab w:val="left" w:pos="1440"/>
          <w:tab w:val="left" w:pos="1800"/>
          <w:tab w:val="left" w:pos="2880"/>
        </w:tabs>
        <w:ind w:left="540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EEACBFAE">
      <w:start w:val="1"/>
      <w:numFmt w:val="decimal"/>
      <w:lvlText w:val="%7."/>
      <w:lvlJc w:val="left"/>
      <w:pPr>
        <w:tabs>
          <w:tab w:val="left" w:pos="1080"/>
          <w:tab w:val="left" w:pos="1440"/>
          <w:tab w:val="left" w:pos="1800"/>
          <w:tab w:val="left" w:pos="2880"/>
        </w:tabs>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89099E6">
      <w:start w:val="1"/>
      <w:numFmt w:val="lowerLetter"/>
      <w:lvlText w:val="%8."/>
      <w:lvlJc w:val="left"/>
      <w:pPr>
        <w:tabs>
          <w:tab w:val="left" w:pos="1080"/>
          <w:tab w:val="left" w:pos="1440"/>
          <w:tab w:val="left" w:pos="1800"/>
          <w:tab w:val="left" w:pos="2880"/>
        </w:tabs>
        <w:ind w:left="68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1628B50">
      <w:start w:val="1"/>
      <w:numFmt w:val="lowerRoman"/>
      <w:lvlText w:val="%9."/>
      <w:lvlJc w:val="left"/>
      <w:pPr>
        <w:tabs>
          <w:tab w:val="left" w:pos="1080"/>
          <w:tab w:val="left" w:pos="1440"/>
          <w:tab w:val="left" w:pos="1800"/>
          <w:tab w:val="left" w:pos="2880"/>
        </w:tabs>
        <w:ind w:left="756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8">
    <w:nsid w:val="14455267"/>
    <w:multiLevelType w:val="hybridMultilevel"/>
    <w:tmpl w:val="CE5A0A1E"/>
    <w:numStyleLink w:val="ImportedStyle40"/>
  </w:abstractNum>
  <w:abstractNum w:abstractNumId="39">
    <w:nsid w:val="148A2144"/>
    <w:multiLevelType w:val="hybridMultilevel"/>
    <w:tmpl w:val="1D2EC8C0"/>
    <w:numStyleLink w:val="ImportedStyle108"/>
  </w:abstractNum>
  <w:abstractNum w:abstractNumId="40">
    <w:nsid w:val="157C6500"/>
    <w:multiLevelType w:val="hybridMultilevel"/>
    <w:tmpl w:val="F8DCCA70"/>
    <w:lvl w:ilvl="0" w:tplc="04090015">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15F57CFA"/>
    <w:multiLevelType w:val="hybridMultilevel"/>
    <w:tmpl w:val="AFF24DE4"/>
    <w:styleLink w:val="ImportedStyle87"/>
    <w:lvl w:ilvl="0" w:tplc="8F94B60E">
      <w:start w:val="1"/>
      <w:numFmt w:val="decimal"/>
      <w:lvlText w:val="%1."/>
      <w:lvlJc w:val="left"/>
      <w:pPr>
        <w:tabs>
          <w:tab w:val="left" w:pos="1440"/>
          <w:tab w:val="num" w:pos="1800"/>
        </w:tabs>
        <w:ind w:left="1440" w:firstLine="0"/>
      </w:pPr>
      <w:rPr>
        <w:rFonts w:hAnsi="Arial Unicode MS"/>
        <w:caps w:val="0"/>
        <w:smallCaps w:val="0"/>
        <w:strike w:val="0"/>
        <w:dstrike w:val="0"/>
        <w:outline w:val="0"/>
        <w:emboss w:val="0"/>
        <w:imprint w:val="0"/>
        <w:spacing w:val="0"/>
        <w:w w:val="100"/>
        <w:kern w:val="0"/>
        <w:position w:val="0"/>
        <w:highlight w:val="none"/>
        <w:vertAlign w:val="baseline"/>
      </w:rPr>
    </w:lvl>
    <w:lvl w:ilvl="1" w:tplc="C838A542">
      <w:start w:val="1"/>
      <w:numFmt w:val="lowerLetter"/>
      <w:lvlText w:val="%2."/>
      <w:lvlJc w:val="left"/>
      <w:pPr>
        <w:tabs>
          <w:tab w:val="left" w:pos="1440"/>
          <w:tab w:val="left" w:pos="180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54EF1F4">
      <w:start w:val="1"/>
      <w:numFmt w:val="lowerRoman"/>
      <w:lvlText w:val="%3."/>
      <w:lvlJc w:val="left"/>
      <w:pPr>
        <w:tabs>
          <w:tab w:val="left" w:pos="1440"/>
          <w:tab w:val="left" w:pos="1800"/>
        </w:tabs>
        <w:ind w:left="288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CE788CD4">
      <w:start w:val="1"/>
      <w:numFmt w:val="decimal"/>
      <w:lvlText w:val="%4."/>
      <w:lvlJc w:val="left"/>
      <w:pPr>
        <w:tabs>
          <w:tab w:val="left" w:pos="1440"/>
          <w:tab w:val="left" w:pos="180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D5698D0">
      <w:start w:val="1"/>
      <w:numFmt w:val="lowerLetter"/>
      <w:lvlText w:val="%5."/>
      <w:lvlJc w:val="left"/>
      <w:pPr>
        <w:tabs>
          <w:tab w:val="left" w:pos="1440"/>
          <w:tab w:val="left" w:pos="180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C66BB5A">
      <w:start w:val="1"/>
      <w:numFmt w:val="lowerRoman"/>
      <w:lvlText w:val="%6."/>
      <w:lvlJc w:val="left"/>
      <w:pPr>
        <w:tabs>
          <w:tab w:val="left" w:pos="1440"/>
          <w:tab w:val="left" w:pos="1800"/>
        </w:tabs>
        <w:ind w:left="504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004CA4DC">
      <w:start w:val="1"/>
      <w:numFmt w:val="decimal"/>
      <w:lvlText w:val="%7."/>
      <w:lvlJc w:val="left"/>
      <w:pPr>
        <w:tabs>
          <w:tab w:val="left" w:pos="1440"/>
          <w:tab w:val="left" w:pos="180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FD221EA">
      <w:start w:val="1"/>
      <w:numFmt w:val="lowerLetter"/>
      <w:lvlText w:val="%8."/>
      <w:lvlJc w:val="left"/>
      <w:pPr>
        <w:tabs>
          <w:tab w:val="left" w:pos="1440"/>
          <w:tab w:val="left" w:pos="180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C96598E">
      <w:start w:val="1"/>
      <w:numFmt w:val="lowerRoman"/>
      <w:lvlText w:val="%9."/>
      <w:lvlJc w:val="left"/>
      <w:pPr>
        <w:tabs>
          <w:tab w:val="left" w:pos="1440"/>
          <w:tab w:val="left" w:pos="1800"/>
        </w:tabs>
        <w:ind w:left="720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2">
    <w:nsid w:val="16043FEB"/>
    <w:multiLevelType w:val="hybridMultilevel"/>
    <w:tmpl w:val="A87C05A6"/>
    <w:styleLink w:val="ImportedStyle1"/>
    <w:lvl w:ilvl="0" w:tplc="0DACC27E">
      <w:start w:val="1"/>
      <w:numFmt w:val="upperLetter"/>
      <w:lvlText w:val="%1."/>
      <w:lvlJc w:val="left"/>
      <w:pPr>
        <w:tabs>
          <w:tab w:val="left" w:pos="1800"/>
        </w:tabs>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F37C6B56">
      <w:start w:val="1"/>
      <w:numFmt w:val="decimal"/>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E465C38">
      <w:start w:val="1"/>
      <w:numFmt w:val="lowerRoman"/>
      <w:lvlText w:val="%3."/>
      <w:lvlJc w:val="left"/>
      <w:pPr>
        <w:tabs>
          <w:tab w:val="left" w:pos="1800"/>
        </w:tabs>
        <w:ind w:left="252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4F34E84C">
      <w:start w:val="1"/>
      <w:numFmt w:val="decimal"/>
      <w:lvlText w:val="%4."/>
      <w:lvlJc w:val="left"/>
      <w:pPr>
        <w:tabs>
          <w:tab w:val="left" w:pos="180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428D560">
      <w:start w:val="1"/>
      <w:numFmt w:val="lowerLetter"/>
      <w:lvlText w:val="%5."/>
      <w:lvlJc w:val="left"/>
      <w:pPr>
        <w:tabs>
          <w:tab w:val="left" w:pos="1800"/>
        </w:tabs>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C0AB6A8">
      <w:start w:val="1"/>
      <w:numFmt w:val="lowerRoman"/>
      <w:lvlText w:val="%6."/>
      <w:lvlJc w:val="left"/>
      <w:pPr>
        <w:tabs>
          <w:tab w:val="left" w:pos="1800"/>
        </w:tabs>
        <w:ind w:left="468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F692DB12">
      <w:start w:val="1"/>
      <w:numFmt w:val="decimal"/>
      <w:lvlText w:val="%7."/>
      <w:lvlJc w:val="left"/>
      <w:pPr>
        <w:tabs>
          <w:tab w:val="left" w:pos="180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6E62362">
      <w:start w:val="1"/>
      <w:numFmt w:val="lowerLetter"/>
      <w:lvlText w:val="%8."/>
      <w:lvlJc w:val="left"/>
      <w:pPr>
        <w:tabs>
          <w:tab w:val="left" w:pos="1800"/>
        </w:tabs>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CF0889E">
      <w:start w:val="1"/>
      <w:numFmt w:val="lowerRoman"/>
      <w:lvlText w:val="%9."/>
      <w:lvlJc w:val="left"/>
      <w:pPr>
        <w:tabs>
          <w:tab w:val="left" w:pos="1800"/>
        </w:tabs>
        <w:ind w:left="684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3">
    <w:nsid w:val="16AC7DF0"/>
    <w:multiLevelType w:val="hybridMultilevel"/>
    <w:tmpl w:val="61486694"/>
    <w:styleLink w:val="ImportedStyle106"/>
    <w:lvl w:ilvl="0" w:tplc="BCC2124E">
      <w:start w:val="1"/>
      <w:numFmt w:val="lowerLetter"/>
      <w:lvlText w:val="%1."/>
      <w:lvlJc w:val="left"/>
      <w:pPr>
        <w:ind w:left="216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9834AE06">
      <w:start w:val="1"/>
      <w:numFmt w:val="decimal"/>
      <w:lvlText w:val="(%2)"/>
      <w:lvlJc w:val="left"/>
      <w:pPr>
        <w:ind w:left="2880" w:hanging="720"/>
      </w:pPr>
      <w:rPr>
        <w:rFonts w:hAnsi="Arial Unicode MS"/>
        <w:caps w:val="0"/>
        <w:smallCaps w:val="0"/>
        <w:strike w:val="0"/>
        <w:dstrike w:val="0"/>
        <w:outline w:val="0"/>
        <w:emboss w:val="0"/>
        <w:imprint w:val="0"/>
        <w:spacing w:val="0"/>
        <w:w w:val="100"/>
        <w:kern w:val="0"/>
        <w:position w:val="0"/>
        <w:highlight w:val="none"/>
        <w:vertAlign w:val="baseline"/>
      </w:rPr>
    </w:lvl>
    <w:lvl w:ilvl="2" w:tplc="C856380A">
      <w:start w:val="1"/>
      <w:numFmt w:val="lowerRoman"/>
      <w:lvlText w:val="%3."/>
      <w:lvlJc w:val="left"/>
      <w:pPr>
        <w:ind w:left="3600" w:hanging="1663"/>
      </w:pPr>
      <w:rPr>
        <w:rFonts w:hAnsi="Arial Unicode MS"/>
        <w:caps w:val="0"/>
        <w:smallCaps w:val="0"/>
        <w:strike w:val="0"/>
        <w:dstrike w:val="0"/>
        <w:outline w:val="0"/>
        <w:emboss w:val="0"/>
        <w:imprint w:val="0"/>
        <w:spacing w:val="0"/>
        <w:w w:val="100"/>
        <w:kern w:val="0"/>
        <w:position w:val="0"/>
        <w:highlight w:val="none"/>
        <w:vertAlign w:val="baseline"/>
      </w:rPr>
    </w:lvl>
    <w:lvl w:ilvl="3" w:tplc="5E7ACAC0">
      <w:start w:val="1"/>
      <w:numFmt w:val="decimal"/>
      <w:lvlText w:val="%4."/>
      <w:lvlJc w:val="left"/>
      <w:pPr>
        <w:ind w:left="4320" w:hanging="1710"/>
      </w:pPr>
      <w:rPr>
        <w:rFonts w:hAnsi="Arial Unicode MS"/>
        <w:caps w:val="0"/>
        <w:smallCaps w:val="0"/>
        <w:strike w:val="0"/>
        <w:dstrike w:val="0"/>
        <w:outline w:val="0"/>
        <w:emboss w:val="0"/>
        <w:imprint w:val="0"/>
        <w:spacing w:val="0"/>
        <w:w w:val="100"/>
        <w:kern w:val="0"/>
        <w:position w:val="0"/>
        <w:highlight w:val="none"/>
        <w:vertAlign w:val="baseline"/>
      </w:rPr>
    </w:lvl>
    <w:lvl w:ilvl="4" w:tplc="A7CEF6E0">
      <w:start w:val="1"/>
      <w:numFmt w:val="lowerLetter"/>
      <w:lvlText w:val="%5."/>
      <w:lvlJc w:val="left"/>
      <w:pPr>
        <w:ind w:left="5040" w:hanging="1710"/>
      </w:pPr>
      <w:rPr>
        <w:rFonts w:hAnsi="Arial Unicode MS"/>
        <w:caps w:val="0"/>
        <w:smallCaps w:val="0"/>
        <w:strike w:val="0"/>
        <w:dstrike w:val="0"/>
        <w:outline w:val="0"/>
        <w:emboss w:val="0"/>
        <w:imprint w:val="0"/>
        <w:spacing w:val="0"/>
        <w:w w:val="100"/>
        <w:kern w:val="0"/>
        <w:position w:val="0"/>
        <w:highlight w:val="none"/>
        <w:vertAlign w:val="baseline"/>
      </w:rPr>
    </w:lvl>
    <w:lvl w:ilvl="5" w:tplc="83DCEE7C">
      <w:start w:val="1"/>
      <w:numFmt w:val="lowerRoman"/>
      <w:lvlText w:val="%6."/>
      <w:lvlJc w:val="left"/>
      <w:pPr>
        <w:ind w:left="5760" w:hanging="1663"/>
      </w:pPr>
      <w:rPr>
        <w:rFonts w:hAnsi="Arial Unicode MS"/>
        <w:caps w:val="0"/>
        <w:smallCaps w:val="0"/>
        <w:strike w:val="0"/>
        <w:dstrike w:val="0"/>
        <w:outline w:val="0"/>
        <w:emboss w:val="0"/>
        <w:imprint w:val="0"/>
        <w:spacing w:val="0"/>
        <w:w w:val="100"/>
        <w:kern w:val="0"/>
        <w:position w:val="0"/>
        <w:highlight w:val="none"/>
        <w:vertAlign w:val="baseline"/>
      </w:rPr>
    </w:lvl>
    <w:lvl w:ilvl="6" w:tplc="CBAAECA4">
      <w:start w:val="1"/>
      <w:numFmt w:val="decimal"/>
      <w:lvlText w:val="%7."/>
      <w:lvlJc w:val="left"/>
      <w:pPr>
        <w:ind w:left="6480" w:hanging="1710"/>
      </w:pPr>
      <w:rPr>
        <w:rFonts w:hAnsi="Arial Unicode MS"/>
        <w:caps w:val="0"/>
        <w:smallCaps w:val="0"/>
        <w:strike w:val="0"/>
        <w:dstrike w:val="0"/>
        <w:outline w:val="0"/>
        <w:emboss w:val="0"/>
        <w:imprint w:val="0"/>
        <w:spacing w:val="0"/>
        <w:w w:val="100"/>
        <w:kern w:val="0"/>
        <w:position w:val="0"/>
        <w:highlight w:val="none"/>
        <w:vertAlign w:val="baseline"/>
      </w:rPr>
    </w:lvl>
    <w:lvl w:ilvl="7" w:tplc="F9AA6FF8">
      <w:start w:val="1"/>
      <w:numFmt w:val="lowerLetter"/>
      <w:lvlText w:val="%8."/>
      <w:lvlJc w:val="left"/>
      <w:pPr>
        <w:ind w:left="7200" w:hanging="1710"/>
      </w:pPr>
      <w:rPr>
        <w:rFonts w:hAnsi="Arial Unicode MS"/>
        <w:caps w:val="0"/>
        <w:smallCaps w:val="0"/>
        <w:strike w:val="0"/>
        <w:dstrike w:val="0"/>
        <w:outline w:val="0"/>
        <w:emboss w:val="0"/>
        <w:imprint w:val="0"/>
        <w:spacing w:val="0"/>
        <w:w w:val="100"/>
        <w:kern w:val="0"/>
        <w:position w:val="0"/>
        <w:highlight w:val="none"/>
        <w:vertAlign w:val="baseline"/>
      </w:rPr>
    </w:lvl>
    <w:lvl w:ilvl="8" w:tplc="F9F252F0">
      <w:start w:val="1"/>
      <w:numFmt w:val="lowerRoman"/>
      <w:lvlText w:val="%9."/>
      <w:lvlJc w:val="left"/>
      <w:pPr>
        <w:ind w:left="7920" w:hanging="166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4">
    <w:nsid w:val="16E03C97"/>
    <w:multiLevelType w:val="hybridMultilevel"/>
    <w:tmpl w:val="18D63AC8"/>
    <w:numStyleLink w:val="ImportedStyle31"/>
  </w:abstractNum>
  <w:abstractNum w:abstractNumId="45">
    <w:nsid w:val="16E3330D"/>
    <w:multiLevelType w:val="hybridMultilevel"/>
    <w:tmpl w:val="F98E4E98"/>
    <w:numStyleLink w:val="ImportedStyle96"/>
  </w:abstractNum>
  <w:abstractNum w:abstractNumId="46">
    <w:nsid w:val="17443493"/>
    <w:multiLevelType w:val="hybridMultilevel"/>
    <w:tmpl w:val="3712F45A"/>
    <w:styleLink w:val="ImportedStyle115"/>
    <w:lvl w:ilvl="0" w:tplc="B9C43272">
      <w:start w:val="1"/>
      <w:numFmt w:val="lowerLetter"/>
      <w:lvlText w:val="%1."/>
      <w:lvlJc w:val="left"/>
      <w:pPr>
        <w:tabs>
          <w:tab w:val="left" w:pos="1440"/>
        </w:tabs>
        <w:ind w:left="216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91445E4A">
      <w:start w:val="1"/>
      <w:numFmt w:val="decimal"/>
      <w:lvlText w:val="(%2)"/>
      <w:lvlJc w:val="left"/>
      <w:pPr>
        <w:tabs>
          <w:tab w:val="left" w:pos="1080"/>
          <w:tab w:val="left" w:pos="3240"/>
        </w:tabs>
        <w:ind w:left="2880" w:hanging="720"/>
      </w:pPr>
      <w:rPr>
        <w:rFonts w:hAnsi="Arial Unicode MS"/>
        <w:caps w:val="0"/>
        <w:smallCaps w:val="0"/>
        <w:strike w:val="0"/>
        <w:dstrike w:val="0"/>
        <w:outline w:val="0"/>
        <w:emboss w:val="0"/>
        <w:imprint w:val="0"/>
        <w:spacing w:val="0"/>
        <w:w w:val="100"/>
        <w:kern w:val="0"/>
        <w:position w:val="0"/>
        <w:highlight w:val="none"/>
        <w:vertAlign w:val="baseline"/>
      </w:rPr>
    </w:lvl>
    <w:lvl w:ilvl="2" w:tplc="D8C6A1A8">
      <w:start w:val="1"/>
      <w:numFmt w:val="decimal"/>
      <w:lvlText w:val="%3."/>
      <w:lvlJc w:val="left"/>
      <w:pPr>
        <w:tabs>
          <w:tab w:val="left" w:pos="1080"/>
          <w:tab w:val="left" w:pos="2880"/>
        </w:tabs>
        <w:ind w:left="4140" w:hanging="1440"/>
      </w:pPr>
      <w:rPr>
        <w:rFonts w:hAnsi="Arial Unicode MS"/>
        <w:caps w:val="0"/>
        <w:smallCaps w:val="0"/>
        <w:strike w:val="0"/>
        <w:dstrike w:val="0"/>
        <w:outline w:val="0"/>
        <w:emboss w:val="0"/>
        <w:imprint w:val="0"/>
        <w:spacing w:val="0"/>
        <w:w w:val="100"/>
        <w:kern w:val="0"/>
        <w:position w:val="0"/>
        <w:highlight w:val="none"/>
        <w:vertAlign w:val="baseline"/>
      </w:rPr>
    </w:lvl>
    <w:lvl w:ilvl="3" w:tplc="23EC575A">
      <w:start w:val="1"/>
      <w:numFmt w:val="decimal"/>
      <w:lvlText w:val="%4."/>
      <w:lvlJc w:val="left"/>
      <w:pPr>
        <w:tabs>
          <w:tab w:val="left" w:pos="1080"/>
          <w:tab w:val="left" w:pos="2880"/>
          <w:tab w:val="left" w:pos="3240"/>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6A2CA104">
      <w:start w:val="1"/>
      <w:numFmt w:val="lowerLetter"/>
      <w:lvlText w:val="%5."/>
      <w:lvlJc w:val="left"/>
      <w:pPr>
        <w:tabs>
          <w:tab w:val="left" w:pos="1080"/>
          <w:tab w:val="left" w:pos="2880"/>
          <w:tab w:val="left" w:pos="3240"/>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AAB42DAC">
      <w:start w:val="1"/>
      <w:numFmt w:val="lowerRoman"/>
      <w:lvlText w:val="%6."/>
      <w:lvlJc w:val="left"/>
      <w:pPr>
        <w:tabs>
          <w:tab w:val="left" w:pos="1080"/>
          <w:tab w:val="left" w:pos="2880"/>
          <w:tab w:val="left" w:pos="3240"/>
        </w:tabs>
        <w:ind w:left="5760" w:hanging="1033"/>
      </w:pPr>
      <w:rPr>
        <w:rFonts w:hAnsi="Arial Unicode MS"/>
        <w:caps w:val="0"/>
        <w:smallCaps w:val="0"/>
        <w:strike w:val="0"/>
        <w:dstrike w:val="0"/>
        <w:outline w:val="0"/>
        <w:emboss w:val="0"/>
        <w:imprint w:val="0"/>
        <w:spacing w:val="0"/>
        <w:w w:val="100"/>
        <w:kern w:val="0"/>
        <w:position w:val="0"/>
        <w:highlight w:val="none"/>
        <w:vertAlign w:val="baseline"/>
      </w:rPr>
    </w:lvl>
    <w:lvl w:ilvl="6" w:tplc="6BCAC59A">
      <w:start w:val="1"/>
      <w:numFmt w:val="decimal"/>
      <w:lvlText w:val="%7."/>
      <w:lvlJc w:val="left"/>
      <w:pPr>
        <w:tabs>
          <w:tab w:val="left" w:pos="1080"/>
          <w:tab w:val="left" w:pos="2880"/>
          <w:tab w:val="left" w:pos="3240"/>
        </w:tabs>
        <w:ind w:left="648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5B80BE80">
      <w:start w:val="1"/>
      <w:numFmt w:val="lowerLetter"/>
      <w:lvlText w:val="%8."/>
      <w:lvlJc w:val="left"/>
      <w:pPr>
        <w:tabs>
          <w:tab w:val="left" w:pos="1080"/>
          <w:tab w:val="left" w:pos="2880"/>
          <w:tab w:val="left" w:pos="3240"/>
        </w:tabs>
        <w:ind w:left="720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E654E792">
      <w:start w:val="1"/>
      <w:numFmt w:val="lowerRoman"/>
      <w:lvlText w:val="%9."/>
      <w:lvlJc w:val="left"/>
      <w:pPr>
        <w:tabs>
          <w:tab w:val="left" w:pos="1080"/>
          <w:tab w:val="left" w:pos="2880"/>
          <w:tab w:val="left" w:pos="3240"/>
        </w:tabs>
        <w:ind w:left="7920" w:hanging="103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7">
    <w:nsid w:val="177C371D"/>
    <w:multiLevelType w:val="hybridMultilevel"/>
    <w:tmpl w:val="138C42F0"/>
    <w:numStyleLink w:val="ImportedStyle92"/>
  </w:abstractNum>
  <w:abstractNum w:abstractNumId="48">
    <w:nsid w:val="17A6612E"/>
    <w:multiLevelType w:val="hybridMultilevel"/>
    <w:tmpl w:val="F30EE480"/>
    <w:styleLink w:val="ImportedStyle49"/>
    <w:lvl w:ilvl="0" w:tplc="99E0901E">
      <w:start w:val="1"/>
      <w:numFmt w:val="upperLetter"/>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1C83752">
      <w:start w:val="1"/>
      <w:numFmt w:val="lowerLetter"/>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0B02AF8">
      <w:start w:val="1"/>
      <w:numFmt w:val="lowerRoman"/>
      <w:lvlText w:val="%3."/>
      <w:lvlJc w:val="left"/>
      <w:pPr>
        <w:ind w:left="252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EE4C7D54">
      <w:start w:val="1"/>
      <w:numFmt w:val="decimal"/>
      <w:lvlText w:val="%4."/>
      <w:lvlJc w:val="left"/>
      <w:pPr>
        <w:tabs>
          <w:tab w:val="left" w:pos="1440"/>
          <w:tab w:val="num" w:pos="1800"/>
        </w:tabs>
        <w:ind w:left="1440" w:firstLine="0"/>
      </w:pPr>
      <w:rPr>
        <w:rFonts w:hAnsi="Arial Unicode MS"/>
        <w:caps w:val="0"/>
        <w:smallCaps w:val="0"/>
        <w:strike w:val="0"/>
        <w:dstrike w:val="0"/>
        <w:outline w:val="0"/>
        <w:emboss w:val="0"/>
        <w:imprint w:val="0"/>
        <w:spacing w:val="0"/>
        <w:w w:val="100"/>
        <w:kern w:val="0"/>
        <w:position w:val="0"/>
        <w:highlight w:val="none"/>
        <w:vertAlign w:val="baseline"/>
      </w:rPr>
    </w:lvl>
    <w:lvl w:ilvl="4" w:tplc="9D4CF65C">
      <w:start w:val="1"/>
      <w:numFmt w:val="lowerLetter"/>
      <w:lvlText w:val="%5."/>
      <w:lvlJc w:val="left"/>
      <w:pPr>
        <w:ind w:left="2160" w:hanging="1440"/>
      </w:pPr>
      <w:rPr>
        <w:rFonts w:hAnsi="Arial Unicode MS"/>
        <w:caps w:val="0"/>
        <w:smallCaps w:val="0"/>
        <w:strike w:val="0"/>
        <w:dstrike w:val="0"/>
        <w:outline w:val="0"/>
        <w:emboss w:val="0"/>
        <w:imprint w:val="0"/>
        <w:spacing w:val="0"/>
        <w:w w:val="100"/>
        <w:kern w:val="0"/>
        <w:position w:val="0"/>
        <w:highlight w:val="none"/>
        <w:vertAlign w:val="baseline"/>
      </w:rPr>
    </w:lvl>
    <w:lvl w:ilvl="5" w:tplc="E7649C5C">
      <w:start w:val="1"/>
      <w:numFmt w:val="lowerRoman"/>
      <w:lvlText w:val="%6."/>
      <w:lvlJc w:val="left"/>
      <w:pPr>
        <w:tabs>
          <w:tab w:val="left" w:pos="1440"/>
        </w:tabs>
        <w:ind w:left="2880" w:hanging="1393"/>
      </w:pPr>
      <w:rPr>
        <w:rFonts w:hAnsi="Arial Unicode MS"/>
        <w:caps w:val="0"/>
        <w:smallCaps w:val="0"/>
        <w:strike w:val="0"/>
        <w:dstrike w:val="0"/>
        <w:outline w:val="0"/>
        <w:emboss w:val="0"/>
        <w:imprint w:val="0"/>
        <w:spacing w:val="0"/>
        <w:w w:val="100"/>
        <w:kern w:val="0"/>
        <w:position w:val="0"/>
        <w:highlight w:val="none"/>
        <w:vertAlign w:val="baseline"/>
      </w:rPr>
    </w:lvl>
    <w:lvl w:ilvl="6" w:tplc="DAF6A932">
      <w:start w:val="1"/>
      <w:numFmt w:val="decimal"/>
      <w:lvlText w:val="%7."/>
      <w:lvlJc w:val="left"/>
      <w:pPr>
        <w:tabs>
          <w:tab w:val="left" w:pos="1440"/>
          <w:tab w:val="left" w:pos="1800"/>
        </w:tabs>
        <w:ind w:left="3600" w:hanging="1440"/>
      </w:pPr>
      <w:rPr>
        <w:rFonts w:hAnsi="Arial Unicode MS"/>
        <w:caps w:val="0"/>
        <w:smallCaps w:val="0"/>
        <w:strike w:val="0"/>
        <w:dstrike w:val="0"/>
        <w:outline w:val="0"/>
        <w:emboss w:val="0"/>
        <w:imprint w:val="0"/>
        <w:spacing w:val="0"/>
        <w:w w:val="100"/>
        <w:kern w:val="0"/>
        <w:position w:val="0"/>
        <w:highlight w:val="none"/>
        <w:vertAlign w:val="baseline"/>
      </w:rPr>
    </w:lvl>
    <w:lvl w:ilvl="7" w:tplc="95FE9596">
      <w:start w:val="1"/>
      <w:numFmt w:val="lowerLetter"/>
      <w:lvlText w:val="%8."/>
      <w:lvlJc w:val="left"/>
      <w:pPr>
        <w:tabs>
          <w:tab w:val="left" w:pos="1440"/>
          <w:tab w:val="left" w:pos="1800"/>
        </w:tabs>
        <w:ind w:left="4320" w:hanging="1440"/>
      </w:pPr>
      <w:rPr>
        <w:rFonts w:hAnsi="Arial Unicode MS"/>
        <w:caps w:val="0"/>
        <w:smallCaps w:val="0"/>
        <w:strike w:val="0"/>
        <w:dstrike w:val="0"/>
        <w:outline w:val="0"/>
        <w:emboss w:val="0"/>
        <w:imprint w:val="0"/>
        <w:spacing w:val="0"/>
        <w:w w:val="100"/>
        <w:kern w:val="0"/>
        <w:position w:val="0"/>
        <w:highlight w:val="none"/>
        <w:vertAlign w:val="baseline"/>
      </w:rPr>
    </w:lvl>
    <w:lvl w:ilvl="8" w:tplc="22C4FAC6">
      <w:start w:val="1"/>
      <w:numFmt w:val="lowerRoman"/>
      <w:lvlText w:val="%9."/>
      <w:lvlJc w:val="left"/>
      <w:pPr>
        <w:tabs>
          <w:tab w:val="left" w:pos="1440"/>
          <w:tab w:val="left" w:pos="1800"/>
        </w:tabs>
        <w:ind w:left="5040" w:hanging="1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9">
    <w:nsid w:val="181B76FF"/>
    <w:multiLevelType w:val="hybridMultilevel"/>
    <w:tmpl w:val="9EDE2D2C"/>
    <w:lvl w:ilvl="0" w:tplc="09AE9DD8">
      <w:start w:val="1"/>
      <w:numFmt w:val="decimal"/>
      <w:lvlText w:val="%1."/>
      <w:lvlJc w:val="left"/>
      <w:pPr>
        <w:tabs>
          <w:tab w:val="num" w:pos="1800"/>
        </w:tabs>
        <w:ind w:left="1800" w:hanging="360"/>
      </w:pPr>
      <w:rPr>
        <w:rFonts w:hint="default"/>
      </w:rPr>
    </w:lvl>
    <w:lvl w:ilvl="1" w:tplc="6B8E83EA">
      <w:start w:val="1"/>
      <w:numFmt w:val="upperLetter"/>
      <w:lvlText w:val="%2."/>
      <w:lvlJc w:val="left"/>
      <w:pPr>
        <w:tabs>
          <w:tab w:val="num" w:pos="3225"/>
        </w:tabs>
        <w:ind w:left="3225" w:hanging="1065"/>
      </w:pPr>
      <w:rPr>
        <w:rFonts w:hint="default"/>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0">
    <w:nsid w:val="191453F6"/>
    <w:multiLevelType w:val="hybridMultilevel"/>
    <w:tmpl w:val="D3E6D5F8"/>
    <w:numStyleLink w:val="ImportedStyle79"/>
  </w:abstractNum>
  <w:abstractNum w:abstractNumId="51">
    <w:nsid w:val="193C527E"/>
    <w:multiLevelType w:val="multilevel"/>
    <w:tmpl w:val="635E99AE"/>
    <w:lvl w:ilvl="0">
      <w:start w:val="2"/>
      <w:numFmt w:val="upperLetter"/>
      <w:lvlText w:val="%1."/>
      <w:lvlJc w:val="left"/>
      <w:pPr>
        <w:ind w:left="1080" w:hanging="360"/>
      </w:pPr>
      <w:rPr>
        <w:rFonts w:hAnsi="Arial Unicode MS" w:hint="default"/>
        <w:caps w:val="0"/>
        <w:smallCaps w:val="0"/>
        <w:strike w:val="0"/>
        <w:dstrike w:val="0"/>
        <w:outline w:val="0"/>
        <w:emboss w:val="0"/>
        <w:imprint w:val="0"/>
        <w:spacing w:val="0"/>
        <w:w w:val="100"/>
        <w:kern w:val="0"/>
        <w:position w:val="0"/>
        <w:highlight w:val="none"/>
        <w:vertAlign w:val="baseline"/>
      </w:rPr>
    </w:lvl>
    <w:lvl w:ilvl="1">
      <w:start w:val="1"/>
      <w:numFmt w:val="lowerLetter"/>
      <w:lvlText w:val="%2."/>
      <w:lvlJc w:val="left"/>
      <w:pPr>
        <w:tabs>
          <w:tab w:val="num" w:pos="1080"/>
        </w:tabs>
        <w:ind w:left="1800" w:hanging="360"/>
      </w:pPr>
      <w:rPr>
        <w:rFonts w:hAnsi="Arial Unicode MS" w:hint="default"/>
        <w:caps w:val="0"/>
        <w:smallCaps w:val="0"/>
        <w:strike w:val="0"/>
        <w:dstrike w:val="0"/>
        <w:outline w:val="0"/>
        <w:emboss w:val="0"/>
        <w:imprint w:val="0"/>
        <w:spacing w:val="0"/>
        <w:w w:val="100"/>
        <w:kern w:val="0"/>
        <w:position w:val="0"/>
        <w:highlight w:val="none"/>
        <w:vertAlign w:val="baseline"/>
      </w:rPr>
    </w:lvl>
    <w:lvl w:ilvl="2">
      <w:start w:val="1"/>
      <w:numFmt w:val="lowerRoman"/>
      <w:lvlText w:val="%3."/>
      <w:lvlJc w:val="left"/>
      <w:pPr>
        <w:tabs>
          <w:tab w:val="num" w:pos="1080"/>
        </w:tabs>
        <w:ind w:left="2520" w:hanging="313"/>
      </w:pPr>
      <w:rPr>
        <w:rFonts w:hAnsi="Arial Unicode MS" w:hint="default"/>
        <w:caps w:val="0"/>
        <w:smallCaps w:val="0"/>
        <w:strike w:val="0"/>
        <w:dstrike w:val="0"/>
        <w:outline w:val="0"/>
        <w:emboss w:val="0"/>
        <w:imprint w:val="0"/>
        <w:spacing w:val="0"/>
        <w:w w:val="100"/>
        <w:kern w:val="0"/>
        <w:position w:val="0"/>
        <w:highlight w:val="none"/>
        <w:vertAlign w:val="baseline"/>
      </w:rPr>
    </w:lvl>
    <w:lvl w:ilvl="3">
      <w:start w:val="1"/>
      <w:numFmt w:val="decimal"/>
      <w:lvlText w:val="%4."/>
      <w:lvlJc w:val="left"/>
      <w:pPr>
        <w:tabs>
          <w:tab w:val="num" w:pos="1080"/>
        </w:tabs>
        <w:ind w:left="3240" w:hanging="360"/>
      </w:pPr>
      <w:rPr>
        <w:rFonts w:hAnsi="Arial Unicode MS" w:hint="default"/>
        <w:caps w:val="0"/>
        <w:smallCaps w:val="0"/>
        <w:strike w:val="0"/>
        <w:dstrike w:val="0"/>
        <w:outline w:val="0"/>
        <w:emboss w:val="0"/>
        <w:imprint w:val="0"/>
        <w:spacing w:val="0"/>
        <w:w w:val="100"/>
        <w:kern w:val="0"/>
        <w:position w:val="0"/>
        <w:highlight w:val="none"/>
        <w:vertAlign w:val="baseline"/>
      </w:rPr>
    </w:lvl>
    <w:lvl w:ilvl="4">
      <w:start w:val="1"/>
      <w:numFmt w:val="lowerLetter"/>
      <w:lvlText w:val="%5."/>
      <w:lvlJc w:val="left"/>
      <w:pPr>
        <w:tabs>
          <w:tab w:val="num" w:pos="1080"/>
        </w:tabs>
        <w:ind w:left="3960" w:hanging="360"/>
      </w:pPr>
      <w:rPr>
        <w:rFonts w:hAnsi="Arial Unicode MS" w:hint="default"/>
        <w:caps w:val="0"/>
        <w:smallCaps w:val="0"/>
        <w:strike w:val="0"/>
        <w:dstrike w:val="0"/>
        <w:outline w:val="0"/>
        <w:emboss w:val="0"/>
        <w:imprint w:val="0"/>
        <w:spacing w:val="0"/>
        <w:w w:val="100"/>
        <w:kern w:val="0"/>
        <w:position w:val="0"/>
        <w:highlight w:val="none"/>
        <w:vertAlign w:val="baseline"/>
      </w:rPr>
    </w:lvl>
    <w:lvl w:ilvl="5">
      <w:start w:val="1"/>
      <w:numFmt w:val="lowerRoman"/>
      <w:lvlText w:val="%6."/>
      <w:lvlJc w:val="left"/>
      <w:pPr>
        <w:tabs>
          <w:tab w:val="num" w:pos="1080"/>
        </w:tabs>
        <w:ind w:left="4680" w:hanging="313"/>
      </w:pPr>
      <w:rPr>
        <w:rFonts w:hAnsi="Arial Unicode MS" w:hint="default"/>
        <w:caps w:val="0"/>
        <w:smallCaps w:val="0"/>
        <w:strike w:val="0"/>
        <w:dstrike w:val="0"/>
        <w:outline w:val="0"/>
        <w:emboss w:val="0"/>
        <w:imprint w:val="0"/>
        <w:spacing w:val="0"/>
        <w:w w:val="100"/>
        <w:kern w:val="0"/>
        <w:position w:val="0"/>
        <w:highlight w:val="none"/>
        <w:vertAlign w:val="baseline"/>
      </w:rPr>
    </w:lvl>
    <w:lvl w:ilvl="6">
      <w:start w:val="1"/>
      <w:numFmt w:val="decimal"/>
      <w:lvlText w:val="%7."/>
      <w:lvlJc w:val="left"/>
      <w:pPr>
        <w:tabs>
          <w:tab w:val="num" w:pos="1080"/>
        </w:tabs>
        <w:ind w:left="5400" w:hanging="360"/>
      </w:pPr>
      <w:rPr>
        <w:rFonts w:hAnsi="Arial Unicode MS" w:hint="default"/>
        <w:caps w:val="0"/>
        <w:smallCaps w:val="0"/>
        <w:strike w:val="0"/>
        <w:dstrike w:val="0"/>
        <w:outline w:val="0"/>
        <w:emboss w:val="0"/>
        <w:imprint w:val="0"/>
        <w:spacing w:val="0"/>
        <w:w w:val="100"/>
        <w:kern w:val="0"/>
        <w:position w:val="0"/>
        <w:highlight w:val="none"/>
        <w:vertAlign w:val="baseline"/>
      </w:rPr>
    </w:lvl>
    <w:lvl w:ilvl="7">
      <w:start w:val="1"/>
      <w:numFmt w:val="lowerLetter"/>
      <w:lvlText w:val="%8."/>
      <w:lvlJc w:val="left"/>
      <w:pPr>
        <w:tabs>
          <w:tab w:val="num" w:pos="1080"/>
        </w:tabs>
        <w:ind w:left="6120" w:hanging="360"/>
      </w:pPr>
      <w:rPr>
        <w:rFonts w:hAnsi="Arial Unicode MS" w:hint="default"/>
        <w:caps w:val="0"/>
        <w:smallCaps w:val="0"/>
        <w:strike w:val="0"/>
        <w:dstrike w:val="0"/>
        <w:outline w:val="0"/>
        <w:emboss w:val="0"/>
        <w:imprint w:val="0"/>
        <w:spacing w:val="0"/>
        <w:w w:val="100"/>
        <w:kern w:val="0"/>
        <w:position w:val="0"/>
        <w:highlight w:val="none"/>
        <w:vertAlign w:val="baseline"/>
      </w:rPr>
    </w:lvl>
    <w:lvl w:ilvl="8">
      <w:start w:val="1"/>
      <w:numFmt w:val="lowerRoman"/>
      <w:lvlText w:val="%9."/>
      <w:lvlJc w:val="left"/>
      <w:pPr>
        <w:tabs>
          <w:tab w:val="num" w:pos="1080"/>
        </w:tabs>
        <w:ind w:left="6840" w:hanging="313"/>
      </w:pPr>
      <w:rPr>
        <w:rFonts w:hAnsi="Arial Unicode MS" w:hint="default"/>
        <w:caps w:val="0"/>
        <w:smallCaps w:val="0"/>
        <w:strike w:val="0"/>
        <w:dstrike w:val="0"/>
        <w:outline w:val="0"/>
        <w:emboss w:val="0"/>
        <w:imprint w:val="0"/>
        <w:spacing w:val="0"/>
        <w:w w:val="100"/>
        <w:kern w:val="0"/>
        <w:position w:val="0"/>
        <w:highlight w:val="none"/>
        <w:vertAlign w:val="baseline"/>
      </w:rPr>
    </w:lvl>
  </w:abstractNum>
  <w:abstractNum w:abstractNumId="52">
    <w:nsid w:val="19842401"/>
    <w:multiLevelType w:val="hybridMultilevel"/>
    <w:tmpl w:val="1520F32C"/>
    <w:numStyleLink w:val="ImportedStyle34"/>
  </w:abstractNum>
  <w:abstractNum w:abstractNumId="53">
    <w:nsid w:val="1A781935"/>
    <w:multiLevelType w:val="hybridMultilevel"/>
    <w:tmpl w:val="5734BCEE"/>
    <w:styleLink w:val="ImportedStyle32"/>
    <w:lvl w:ilvl="0" w:tplc="8E3C0C98">
      <w:start w:val="1"/>
      <w:numFmt w:val="lowerLetter"/>
      <w:lvlText w:val="%1."/>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6E449AA">
      <w:start w:val="1"/>
      <w:numFmt w:val="lowerLetter"/>
      <w:lvlText w:val="%2."/>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FD45096">
      <w:start w:val="1"/>
      <w:numFmt w:val="lowerRoman"/>
      <w:lvlText w:val="%3."/>
      <w:lvlJc w:val="left"/>
      <w:pPr>
        <w:ind w:left="39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230A8F82">
      <w:start w:val="1"/>
      <w:numFmt w:val="decimal"/>
      <w:lvlText w:val="%4."/>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9261E4A">
      <w:start w:val="1"/>
      <w:numFmt w:val="lowerLetter"/>
      <w:lvlText w:val="%5."/>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3A4C0C6">
      <w:start w:val="1"/>
      <w:numFmt w:val="lowerRoman"/>
      <w:lvlText w:val="%6."/>
      <w:lvlJc w:val="left"/>
      <w:pPr>
        <w:ind w:left="61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23F6F78E">
      <w:start w:val="1"/>
      <w:numFmt w:val="decimal"/>
      <w:lvlText w:val="%7."/>
      <w:lvlJc w:val="left"/>
      <w:pPr>
        <w:ind w:left="68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456CA2E">
      <w:start w:val="1"/>
      <w:numFmt w:val="lowerLetter"/>
      <w:lvlText w:val="%8."/>
      <w:lvlJc w:val="left"/>
      <w:pPr>
        <w:ind w:left="75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A82FE88">
      <w:start w:val="1"/>
      <w:numFmt w:val="lowerRoman"/>
      <w:lvlText w:val="%9."/>
      <w:lvlJc w:val="left"/>
      <w:pPr>
        <w:ind w:left="82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4">
    <w:nsid w:val="1AF0136D"/>
    <w:multiLevelType w:val="hybridMultilevel"/>
    <w:tmpl w:val="FBF6D978"/>
    <w:styleLink w:val="ImportedStyle26"/>
    <w:lvl w:ilvl="0" w:tplc="72046C4C">
      <w:start w:val="1"/>
      <w:numFmt w:val="lowerLetter"/>
      <w:lvlText w:val="%1."/>
      <w:lvlJc w:val="left"/>
      <w:pPr>
        <w:tabs>
          <w:tab w:val="left" w:pos="1080"/>
          <w:tab w:val="left" w:pos="1800"/>
          <w:tab w:val="num" w:pos="2880"/>
          <w:tab w:val="left" w:pos="3150"/>
        </w:tabs>
        <w:ind w:left="2520" w:firstLine="0"/>
      </w:pPr>
      <w:rPr>
        <w:rFonts w:hAnsi="Arial Unicode MS"/>
        <w:caps w:val="0"/>
        <w:smallCaps w:val="0"/>
        <w:strike w:val="0"/>
        <w:dstrike w:val="0"/>
        <w:outline w:val="0"/>
        <w:emboss w:val="0"/>
        <w:imprint w:val="0"/>
        <w:spacing w:val="0"/>
        <w:w w:val="100"/>
        <w:kern w:val="0"/>
        <w:position w:val="0"/>
        <w:highlight w:val="none"/>
        <w:vertAlign w:val="baseline"/>
      </w:rPr>
    </w:lvl>
    <w:lvl w:ilvl="1" w:tplc="FA1003EE">
      <w:start w:val="1"/>
      <w:numFmt w:val="decimal"/>
      <w:lvlText w:val="%2."/>
      <w:lvlJc w:val="left"/>
      <w:pPr>
        <w:tabs>
          <w:tab w:val="left" w:pos="1080"/>
          <w:tab w:val="num" w:pos="1800"/>
          <w:tab w:val="left" w:pos="3150"/>
        </w:tabs>
        <w:ind w:left="1440" w:firstLine="0"/>
      </w:pPr>
      <w:rPr>
        <w:rFonts w:hAnsi="Arial Unicode MS"/>
        <w:caps w:val="0"/>
        <w:smallCaps w:val="0"/>
        <w:strike w:val="0"/>
        <w:dstrike w:val="0"/>
        <w:outline w:val="0"/>
        <w:emboss w:val="0"/>
        <w:imprint w:val="0"/>
        <w:spacing w:val="0"/>
        <w:w w:val="100"/>
        <w:kern w:val="0"/>
        <w:position w:val="0"/>
        <w:highlight w:val="none"/>
        <w:vertAlign w:val="baseline"/>
      </w:rPr>
    </w:lvl>
    <w:lvl w:ilvl="2" w:tplc="0F1C1672">
      <w:start w:val="1"/>
      <w:numFmt w:val="lowerRoman"/>
      <w:lvlText w:val="%3."/>
      <w:lvlJc w:val="left"/>
      <w:pPr>
        <w:tabs>
          <w:tab w:val="left" w:pos="1080"/>
        </w:tabs>
        <w:ind w:left="2790" w:hanging="1710"/>
      </w:pPr>
      <w:rPr>
        <w:rFonts w:hAnsi="Arial Unicode MS"/>
        <w:caps w:val="0"/>
        <w:smallCaps w:val="0"/>
        <w:strike w:val="0"/>
        <w:dstrike w:val="0"/>
        <w:outline w:val="0"/>
        <w:emboss w:val="0"/>
        <w:imprint w:val="0"/>
        <w:spacing w:val="0"/>
        <w:w w:val="100"/>
        <w:kern w:val="0"/>
        <w:position w:val="0"/>
        <w:highlight w:val="none"/>
        <w:vertAlign w:val="baseline"/>
      </w:rPr>
    </w:lvl>
    <w:lvl w:ilvl="3" w:tplc="8D2AFCE4">
      <w:start w:val="1"/>
      <w:numFmt w:val="upperLetter"/>
      <w:lvlText w:val="%4."/>
      <w:lvlJc w:val="left"/>
      <w:pPr>
        <w:tabs>
          <w:tab w:val="left" w:pos="1080"/>
          <w:tab w:val="left" w:pos="1800"/>
        </w:tabs>
        <w:ind w:left="2970" w:hanging="1350"/>
      </w:pPr>
      <w:rPr>
        <w:rFonts w:hAnsi="Arial Unicode MS"/>
        <w:caps w:val="0"/>
        <w:smallCaps w:val="0"/>
        <w:strike w:val="0"/>
        <w:dstrike w:val="0"/>
        <w:outline w:val="0"/>
        <w:emboss w:val="0"/>
        <w:imprint w:val="0"/>
        <w:spacing w:val="0"/>
        <w:w w:val="100"/>
        <w:kern w:val="0"/>
        <w:position w:val="0"/>
        <w:highlight w:val="none"/>
        <w:vertAlign w:val="baseline"/>
      </w:rPr>
    </w:lvl>
    <w:lvl w:ilvl="4" w:tplc="5F1A0202">
      <w:start w:val="1"/>
      <w:numFmt w:val="lowerLetter"/>
      <w:lvlText w:val="%5."/>
      <w:lvlJc w:val="left"/>
      <w:pPr>
        <w:tabs>
          <w:tab w:val="left" w:pos="1080"/>
          <w:tab w:val="left" w:pos="1800"/>
        </w:tabs>
        <w:ind w:left="3690" w:hanging="1350"/>
      </w:pPr>
      <w:rPr>
        <w:rFonts w:hAnsi="Arial Unicode MS"/>
        <w:caps w:val="0"/>
        <w:smallCaps w:val="0"/>
        <w:strike w:val="0"/>
        <w:dstrike w:val="0"/>
        <w:outline w:val="0"/>
        <w:emboss w:val="0"/>
        <w:imprint w:val="0"/>
        <w:spacing w:val="0"/>
        <w:w w:val="100"/>
        <w:kern w:val="0"/>
        <w:position w:val="0"/>
        <w:highlight w:val="none"/>
        <w:vertAlign w:val="baseline"/>
      </w:rPr>
    </w:lvl>
    <w:lvl w:ilvl="5" w:tplc="7100A646">
      <w:start w:val="1"/>
      <w:numFmt w:val="lowerRoman"/>
      <w:lvlText w:val="%6."/>
      <w:lvlJc w:val="left"/>
      <w:pPr>
        <w:tabs>
          <w:tab w:val="left" w:pos="1080"/>
          <w:tab w:val="left" w:pos="1800"/>
          <w:tab w:val="left" w:pos="3150"/>
        </w:tabs>
        <w:ind w:left="4410" w:hanging="1303"/>
      </w:pPr>
      <w:rPr>
        <w:rFonts w:hAnsi="Arial Unicode MS"/>
        <w:caps w:val="0"/>
        <w:smallCaps w:val="0"/>
        <w:strike w:val="0"/>
        <w:dstrike w:val="0"/>
        <w:outline w:val="0"/>
        <w:emboss w:val="0"/>
        <w:imprint w:val="0"/>
        <w:spacing w:val="0"/>
        <w:w w:val="100"/>
        <w:kern w:val="0"/>
        <w:position w:val="0"/>
        <w:highlight w:val="none"/>
        <w:vertAlign w:val="baseline"/>
      </w:rPr>
    </w:lvl>
    <w:lvl w:ilvl="6" w:tplc="660A05DE">
      <w:start w:val="1"/>
      <w:numFmt w:val="decimal"/>
      <w:lvlText w:val="%7."/>
      <w:lvlJc w:val="left"/>
      <w:pPr>
        <w:tabs>
          <w:tab w:val="left" w:pos="1080"/>
          <w:tab w:val="left" w:pos="1800"/>
          <w:tab w:val="left" w:pos="3150"/>
        </w:tabs>
        <w:ind w:left="5130" w:hanging="1350"/>
      </w:pPr>
      <w:rPr>
        <w:rFonts w:hAnsi="Arial Unicode MS"/>
        <w:caps w:val="0"/>
        <w:smallCaps w:val="0"/>
        <w:strike w:val="0"/>
        <w:dstrike w:val="0"/>
        <w:outline w:val="0"/>
        <w:emboss w:val="0"/>
        <w:imprint w:val="0"/>
        <w:spacing w:val="0"/>
        <w:w w:val="100"/>
        <w:kern w:val="0"/>
        <w:position w:val="0"/>
        <w:highlight w:val="none"/>
        <w:vertAlign w:val="baseline"/>
      </w:rPr>
    </w:lvl>
    <w:lvl w:ilvl="7" w:tplc="9446B55C">
      <w:start w:val="1"/>
      <w:numFmt w:val="lowerLetter"/>
      <w:lvlText w:val="%8."/>
      <w:lvlJc w:val="left"/>
      <w:pPr>
        <w:tabs>
          <w:tab w:val="left" w:pos="1080"/>
          <w:tab w:val="left" w:pos="1800"/>
          <w:tab w:val="left" w:pos="3150"/>
        </w:tabs>
        <w:ind w:left="5850" w:hanging="1350"/>
      </w:pPr>
      <w:rPr>
        <w:rFonts w:hAnsi="Arial Unicode MS"/>
        <w:caps w:val="0"/>
        <w:smallCaps w:val="0"/>
        <w:strike w:val="0"/>
        <w:dstrike w:val="0"/>
        <w:outline w:val="0"/>
        <w:emboss w:val="0"/>
        <w:imprint w:val="0"/>
        <w:spacing w:val="0"/>
        <w:w w:val="100"/>
        <w:kern w:val="0"/>
        <w:position w:val="0"/>
        <w:highlight w:val="none"/>
        <w:vertAlign w:val="baseline"/>
      </w:rPr>
    </w:lvl>
    <w:lvl w:ilvl="8" w:tplc="24D21286">
      <w:start w:val="1"/>
      <w:numFmt w:val="lowerRoman"/>
      <w:lvlText w:val="%9."/>
      <w:lvlJc w:val="left"/>
      <w:pPr>
        <w:tabs>
          <w:tab w:val="left" w:pos="1080"/>
          <w:tab w:val="left" w:pos="1800"/>
          <w:tab w:val="left" w:pos="3150"/>
        </w:tabs>
        <w:ind w:left="6570" w:hanging="130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5">
    <w:nsid w:val="1B280D8B"/>
    <w:multiLevelType w:val="hybridMultilevel"/>
    <w:tmpl w:val="8536FA98"/>
    <w:styleLink w:val="ImportedStyle60"/>
    <w:lvl w:ilvl="0" w:tplc="504CED54">
      <w:start w:val="1"/>
      <w:numFmt w:val="lowerLetter"/>
      <w:lvlText w:val="%1."/>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3121D1C">
      <w:start w:val="1"/>
      <w:numFmt w:val="decimal"/>
      <w:lvlText w:val="%2."/>
      <w:lvlJc w:val="left"/>
      <w:pPr>
        <w:tabs>
          <w:tab w:val="left" w:pos="252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A0A9EA8">
      <w:start w:val="1"/>
      <w:numFmt w:val="lowerRoman"/>
      <w:lvlText w:val="%3."/>
      <w:lvlJc w:val="left"/>
      <w:pPr>
        <w:tabs>
          <w:tab w:val="left" w:pos="2520"/>
        </w:tabs>
        <w:ind w:left="39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280CBBBA">
      <w:start w:val="1"/>
      <w:numFmt w:val="decimal"/>
      <w:lvlText w:val="%4."/>
      <w:lvlJc w:val="left"/>
      <w:pPr>
        <w:tabs>
          <w:tab w:val="left" w:pos="2520"/>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F2A97CC">
      <w:start w:val="1"/>
      <w:numFmt w:val="lowerLetter"/>
      <w:lvlText w:val="%5."/>
      <w:lvlJc w:val="left"/>
      <w:pPr>
        <w:tabs>
          <w:tab w:val="left" w:pos="252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40CFA2A">
      <w:start w:val="1"/>
      <w:numFmt w:val="lowerRoman"/>
      <w:lvlText w:val="%6."/>
      <w:lvlJc w:val="left"/>
      <w:pPr>
        <w:tabs>
          <w:tab w:val="left" w:pos="2520"/>
        </w:tabs>
        <w:ind w:left="61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D82CAAB4">
      <w:start w:val="1"/>
      <w:numFmt w:val="decimal"/>
      <w:lvlText w:val="%7."/>
      <w:lvlJc w:val="left"/>
      <w:pPr>
        <w:tabs>
          <w:tab w:val="left" w:pos="2520"/>
        </w:tabs>
        <w:ind w:left="68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8C8CD02">
      <w:start w:val="1"/>
      <w:numFmt w:val="lowerLetter"/>
      <w:lvlText w:val="%8."/>
      <w:lvlJc w:val="left"/>
      <w:pPr>
        <w:tabs>
          <w:tab w:val="left" w:pos="2520"/>
        </w:tabs>
        <w:ind w:left="75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B2216BE">
      <w:start w:val="1"/>
      <w:numFmt w:val="lowerRoman"/>
      <w:lvlText w:val="%9."/>
      <w:lvlJc w:val="left"/>
      <w:pPr>
        <w:tabs>
          <w:tab w:val="left" w:pos="2520"/>
        </w:tabs>
        <w:ind w:left="82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6">
    <w:nsid w:val="1B960EB2"/>
    <w:multiLevelType w:val="hybridMultilevel"/>
    <w:tmpl w:val="EA7EA6EC"/>
    <w:styleLink w:val="ImportedStyle2"/>
    <w:lvl w:ilvl="0" w:tplc="3B86F17A">
      <w:start w:val="1"/>
      <w:numFmt w:val="lowerLetter"/>
      <w:lvlText w:val="%1."/>
      <w:lvlJc w:val="left"/>
      <w:pPr>
        <w:tabs>
          <w:tab w:val="num" w:pos="2520"/>
          <w:tab w:val="left" w:pos="2880"/>
        </w:tabs>
        <w:ind w:left="288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8C94B000">
      <w:start w:val="1"/>
      <w:numFmt w:val="lowerLetter"/>
      <w:lvlText w:val="%2."/>
      <w:lvlJc w:val="left"/>
      <w:pPr>
        <w:tabs>
          <w:tab w:val="left" w:pos="2520"/>
          <w:tab w:val="left" w:pos="2880"/>
          <w:tab w:val="num" w:pos="3600"/>
        </w:tabs>
        <w:ind w:left="396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944471AC">
      <w:start w:val="1"/>
      <w:numFmt w:val="lowerRoman"/>
      <w:lvlText w:val="%3."/>
      <w:lvlJc w:val="left"/>
      <w:pPr>
        <w:tabs>
          <w:tab w:val="left" w:pos="2520"/>
          <w:tab w:val="left" w:pos="2880"/>
          <w:tab w:val="num" w:pos="4320"/>
        </w:tabs>
        <w:ind w:left="4680" w:hanging="1033"/>
      </w:pPr>
      <w:rPr>
        <w:rFonts w:hAnsi="Arial Unicode MS"/>
        <w:caps w:val="0"/>
        <w:smallCaps w:val="0"/>
        <w:strike w:val="0"/>
        <w:dstrike w:val="0"/>
        <w:outline w:val="0"/>
        <w:emboss w:val="0"/>
        <w:imprint w:val="0"/>
        <w:spacing w:val="0"/>
        <w:w w:val="100"/>
        <w:kern w:val="0"/>
        <w:position w:val="0"/>
        <w:highlight w:val="none"/>
        <w:vertAlign w:val="baseline"/>
      </w:rPr>
    </w:lvl>
    <w:lvl w:ilvl="3" w:tplc="73BC4D90">
      <w:start w:val="1"/>
      <w:numFmt w:val="decimal"/>
      <w:lvlText w:val="(%4)"/>
      <w:lvlJc w:val="left"/>
      <w:pPr>
        <w:tabs>
          <w:tab w:val="left" w:pos="2520"/>
          <w:tab w:val="left" w:pos="2880"/>
          <w:tab w:val="num" w:pos="5040"/>
        </w:tabs>
        <w:ind w:left="540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15F49796">
      <w:start w:val="1"/>
      <w:numFmt w:val="decimal"/>
      <w:lvlText w:val="%5."/>
      <w:lvlJc w:val="left"/>
      <w:pPr>
        <w:tabs>
          <w:tab w:val="left" w:pos="2520"/>
          <w:tab w:val="left" w:pos="2880"/>
          <w:tab w:val="num" w:pos="5760"/>
        </w:tabs>
        <w:ind w:left="612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004812DE">
      <w:start w:val="1"/>
      <w:numFmt w:val="lowerLetter"/>
      <w:lvlText w:val="(%6)"/>
      <w:lvlJc w:val="left"/>
      <w:pPr>
        <w:tabs>
          <w:tab w:val="left" w:pos="2520"/>
          <w:tab w:val="left" w:pos="2880"/>
          <w:tab w:val="num" w:pos="6720"/>
        </w:tabs>
        <w:ind w:left="7080" w:hanging="1140"/>
      </w:pPr>
      <w:rPr>
        <w:rFonts w:hAnsi="Arial Unicode MS"/>
        <w:caps w:val="0"/>
        <w:smallCaps w:val="0"/>
        <w:strike w:val="0"/>
        <w:dstrike w:val="0"/>
        <w:outline w:val="0"/>
        <w:emboss w:val="0"/>
        <w:imprint w:val="0"/>
        <w:spacing w:val="0"/>
        <w:w w:val="100"/>
        <w:kern w:val="0"/>
        <w:position w:val="0"/>
        <w:highlight w:val="none"/>
        <w:vertAlign w:val="baseline"/>
      </w:rPr>
    </w:lvl>
    <w:lvl w:ilvl="6" w:tplc="3306B68A">
      <w:start w:val="1"/>
      <w:numFmt w:val="decimal"/>
      <w:lvlText w:val="%7."/>
      <w:lvlJc w:val="left"/>
      <w:pPr>
        <w:tabs>
          <w:tab w:val="left" w:pos="2520"/>
          <w:tab w:val="left" w:pos="2880"/>
          <w:tab w:val="num" w:pos="7200"/>
        </w:tabs>
        <w:ind w:left="756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3EE09EDC">
      <w:start w:val="1"/>
      <w:numFmt w:val="lowerLetter"/>
      <w:lvlText w:val="%8."/>
      <w:lvlJc w:val="left"/>
      <w:pPr>
        <w:tabs>
          <w:tab w:val="left" w:pos="2520"/>
          <w:tab w:val="left" w:pos="2880"/>
          <w:tab w:val="num" w:pos="7920"/>
        </w:tabs>
        <w:ind w:left="828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DA86ECAE">
      <w:start w:val="1"/>
      <w:numFmt w:val="lowerRoman"/>
      <w:lvlText w:val="%9."/>
      <w:lvlJc w:val="left"/>
      <w:pPr>
        <w:tabs>
          <w:tab w:val="left" w:pos="2520"/>
          <w:tab w:val="left" w:pos="2880"/>
          <w:tab w:val="num" w:pos="8640"/>
        </w:tabs>
        <w:ind w:left="9000" w:hanging="103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7">
    <w:nsid w:val="1C3C6AB1"/>
    <w:multiLevelType w:val="hybridMultilevel"/>
    <w:tmpl w:val="BB42597E"/>
    <w:styleLink w:val="ImportedStyle33"/>
    <w:lvl w:ilvl="0" w:tplc="AA9C9678">
      <w:start w:val="1"/>
      <w:numFmt w:val="lowerLetter"/>
      <w:lvlText w:val="%1."/>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2464DA8">
      <w:start w:val="1"/>
      <w:numFmt w:val="decimal"/>
      <w:lvlText w:val="(%2)"/>
      <w:lvlJc w:val="left"/>
      <w:pPr>
        <w:ind w:left="3285" w:hanging="405"/>
      </w:pPr>
      <w:rPr>
        <w:rFonts w:hAnsi="Arial Unicode MS"/>
        <w:caps w:val="0"/>
        <w:smallCaps w:val="0"/>
        <w:strike w:val="0"/>
        <w:dstrike w:val="0"/>
        <w:outline w:val="0"/>
        <w:emboss w:val="0"/>
        <w:imprint w:val="0"/>
        <w:spacing w:val="0"/>
        <w:w w:val="100"/>
        <w:kern w:val="0"/>
        <w:position w:val="0"/>
        <w:highlight w:val="none"/>
        <w:vertAlign w:val="baseline"/>
      </w:rPr>
    </w:lvl>
    <w:lvl w:ilvl="2" w:tplc="BD42474E">
      <w:start w:val="1"/>
      <w:numFmt w:val="lowerRoman"/>
      <w:lvlText w:val="%3."/>
      <w:lvlJc w:val="left"/>
      <w:pPr>
        <w:tabs>
          <w:tab w:val="left" w:pos="3285"/>
        </w:tabs>
        <w:ind w:left="39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D3281F6A">
      <w:start w:val="1"/>
      <w:numFmt w:val="decimal"/>
      <w:lvlText w:val="%4."/>
      <w:lvlJc w:val="left"/>
      <w:pPr>
        <w:tabs>
          <w:tab w:val="left" w:pos="3285"/>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A4E0F74">
      <w:start w:val="1"/>
      <w:numFmt w:val="lowerLetter"/>
      <w:lvlText w:val="%5."/>
      <w:lvlJc w:val="left"/>
      <w:pPr>
        <w:tabs>
          <w:tab w:val="left" w:pos="3285"/>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5D048F0">
      <w:start w:val="1"/>
      <w:numFmt w:val="lowerRoman"/>
      <w:lvlText w:val="%6."/>
      <w:lvlJc w:val="left"/>
      <w:pPr>
        <w:tabs>
          <w:tab w:val="left" w:pos="3285"/>
        </w:tabs>
        <w:ind w:left="61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72D867AC">
      <w:start w:val="1"/>
      <w:numFmt w:val="decimal"/>
      <w:lvlText w:val="%7."/>
      <w:lvlJc w:val="left"/>
      <w:pPr>
        <w:tabs>
          <w:tab w:val="left" w:pos="3285"/>
        </w:tabs>
        <w:ind w:left="68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25A8D26">
      <w:start w:val="1"/>
      <w:numFmt w:val="lowerLetter"/>
      <w:lvlText w:val="%8."/>
      <w:lvlJc w:val="left"/>
      <w:pPr>
        <w:tabs>
          <w:tab w:val="left" w:pos="3285"/>
        </w:tabs>
        <w:ind w:left="75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A4E8FAC">
      <w:start w:val="1"/>
      <w:numFmt w:val="lowerRoman"/>
      <w:lvlText w:val="%9."/>
      <w:lvlJc w:val="left"/>
      <w:pPr>
        <w:tabs>
          <w:tab w:val="left" w:pos="3285"/>
        </w:tabs>
        <w:ind w:left="82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8">
    <w:nsid w:val="1C454387"/>
    <w:multiLevelType w:val="hybridMultilevel"/>
    <w:tmpl w:val="9BD272B4"/>
    <w:styleLink w:val="ImportedStyle122"/>
    <w:lvl w:ilvl="0" w:tplc="D3F4F424">
      <w:start w:val="1"/>
      <w:numFmt w:val="decimal"/>
      <w:lvlText w:val="(%1)"/>
      <w:lvlJc w:val="left"/>
      <w:pPr>
        <w:ind w:left="288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B94400FE">
      <w:start w:val="1"/>
      <w:numFmt w:val="lowerLetter"/>
      <w:lvlText w:val="%2."/>
      <w:lvlJc w:val="left"/>
      <w:pPr>
        <w:tabs>
          <w:tab w:val="left" w:pos="288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3144A4C">
      <w:start w:val="1"/>
      <w:numFmt w:val="lowerRoman"/>
      <w:lvlText w:val="%3."/>
      <w:lvlJc w:val="left"/>
      <w:pPr>
        <w:tabs>
          <w:tab w:val="left" w:pos="2880"/>
        </w:tabs>
        <w:ind w:left="39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BC1C3348">
      <w:start w:val="1"/>
      <w:numFmt w:val="upperLetter"/>
      <w:lvlText w:val="%4."/>
      <w:lvlJc w:val="left"/>
      <w:pPr>
        <w:tabs>
          <w:tab w:val="left" w:pos="2880"/>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DA82226">
      <w:start w:val="1"/>
      <w:numFmt w:val="lowerLetter"/>
      <w:lvlText w:val="%5."/>
      <w:lvlJc w:val="left"/>
      <w:pPr>
        <w:tabs>
          <w:tab w:val="left" w:pos="288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5C0B18C">
      <w:start w:val="1"/>
      <w:numFmt w:val="lowerRoman"/>
      <w:lvlText w:val="%6."/>
      <w:lvlJc w:val="left"/>
      <w:pPr>
        <w:tabs>
          <w:tab w:val="left" w:pos="2880"/>
        </w:tabs>
        <w:ind w:left="61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B562FF20">
      <w:start w:val="1"/>
      <w:numFmt w:val="decimal"/>
      <w:lvlText w:val="%7."/>
      <w:lvlJc w:val="left"/>
      <w:pPr>
        <w:tabs>
          <w:tab w:val="left" w:pos="2880"/>
        </w:tabs>
        <w:ind w:left="68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DF06FBC">
      <w:start w:val="1"/>
      <w:numFmt w:val="lowerLetter"/>
      <w:lvlText w:val="%8."/>
      <w:lvlJc w:val="left"/>
      <w:pPr>
        <w:tabs>
          <w:tab w:val="left" w:pos="2880"/>
        </w:tabs>
        <w:ind w:left="75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F1427CA">
      <w:start w:val="1"/>
      <w:numFmt w:val="lowerRoman"/>
      <w:lvlText w:val="%9."/>
      <w:lvlJc w:val="left"/>
      <w:pPr>
        <w:tabs>
          <w:tab w:val="left" w:pos="2880"/>
        </w:tabs>
        <w:ind w:left="82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9">
    <w:nsid w:val="1C82506F"/>
    <w:multiLevelType w:val="hybridMultilevel"/>
    <w:tmpl w:val="BAF253A8"/>
    <w:numStyleLink w:val="ImportedStyle89"/>
  </w:abstractNum>
  <w:abstractNum w:abstractNumId="60">
    <w:nsid w:val="1CAF20A3"/>
    <w:multiLevelType w:val="hybridMultilevel"/>
    <w:tmpl w:val="D5E41828"/>
    <w:numStyleLink w:val="ImportedStyle22"/>
  </w:abstractNum>
  <w:abstractNum w:abstractNumId="61">
    <w:nsid w:val="1D0D2914"/>
    <w:multiLevelType w:val="hybridMultilevel"/>
    <w:tmpl w:val="4E4AF40E"/>
    <w:styleLink w:val="ImportedStyle18"/>
    <w:lvl w:ilvl="0" w:tplc="5FCEBF86">
      <w:start w:val="1"/>
      <w:numFmt w:val="upperLetter"/>
      <w:lvlText w:val="%1."/>
      <w:lvlJc w:val="left"/>
      <w:pPr>
        <w:tabs>
          <w:tab w:val="left" w:pos="180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DD6B1AA">
      <w:start w:val="1"/>
      <w:numFmt w:val="decimal"/>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EB6B5C2">
      <w:start w:val="1"/>
      <w:numFmt w:val="lowerRoman"/>
      <w:lvlText w:val="%3."/>
      <w:lvlJc w:val="left"/>
      <w:pPr>
        <w:tabs>
          <w:tab w:val="left" w:pos="1800"/>
        </w:tabs>
        <w:ind w:left="252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4FAC0A3A">
      <w:start w:val="1"/>
      <w:numFmt w:val="decimal"/>
      <w:lvlText w:val="%4."/>
      <w:lvlJc w:val="left"/>
      <w:pPr>
        <w:tabs>
          <w:tab w:val="left" w:pos="180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B380430">
      <w:start w:val="1"/>
      <w:numFmt w:val="lowerLetter"/>
      <w:lvlText w:val="%5."/>
      <w:lvlJc w:val="left"/>
      <w:pPr>
        <w:tabs>
          <w:tab w:val="left" w:pos="1800"/>
        </w:tabs>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2148982">
      <w:start w:val="1"/>
      <w:numFmt w:val="lowerRoman"/>
      <w:lvlText w:val="%6."/>
      <w:lvlJc w:val="left"/>
      <w:pPr>
        <w:tabs>
          <w:tab w:val="left" w:pos="1800"/>
        </w:tabs>
        <w:ind w:left="468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AE3A52BA">
      <w:start w:val="1"/>
      <w:numFmt w:val="decimal"/>
      <w:lvlText w:val="%7."/>
      <w:lvlJc w:val="left"/>
      <w:pPr>
        <w:tabs>
          <w:tab w:val="left" w:pos="180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8C8C300">
      <w:start w:val="1"/>
      <w:numFmt w:val="lowerLetter"/>
      <w:lvlText w:val="%8."/>
      <w:lvlJc w:val="left"/>
      <w:pPr>
        <w:tabs>
          <w:tab w:val="left" w:pos="1800"/>
        </w:tabs>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464922C">
      <w:start w:val="1"/>
      <w:numFmt w:val="lowerRoman"/>
      <w:lvlText w:val="%9."/>
      <w:lvlJc w:val="left"/>
      <w:pPr>
        <w:tabs>
          <w:tab w:val="left" w:pos="1800"/>
        </w:tabs>
        <w:ind w:left="684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2">
    <w:nsid w:val="1DA02D40"/>
    <w:multiLevelType w:val="hybridMultilevel"/>
    <w:tmpl w:val="389AD49E"/>
    <w:lvl w:ilvl="0" w:tplc="A8901004">
      <w:start w:val="1"/>
      <w:numFmt w:val="upperLetter"/>
      <w:lvlText w:val="%1."/>
      <w:lvlJc w:val="left"/>
      <w:pPr>
        <w:tabs>
          <w:tab w:val="num" w:pos="1080"/>
        </w:tabs>
        <w:ind w:left="1080" w:hanging="360"/>
      </w:pPr>
      <w:rPr>
        <w:rFonts w:hint="default"/>
      </w:rPr>
    </w:lvl>
    <w:lvl w:ilvl="1" w:tplc="412EE60C">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3">
    <w:nsid w:val="1F471B18"/>
    <w:multiLevelType w:val="hybridMultilevel"/>
    <w:tmpl w:val="1F4AE26E"/>
    <w:styleLink w:val="ImportedStyle85"/>
    <w:lvl w:ilvl="0" w:tplc="5C1AB332">
      <w:start w:val="1"/>
      <w:numFmt w:val="decimal"/>
      <w:lvlText w:val="%1."/>
      <w:lvlJc w:val="left"/>
      <w:pPr>
        <w:tabs>
          <w:tab w:val="left" w:pos="1440"/>
          <w:tab w:val="num" w:pos="1800"/>
        </w:tabs>
        <w:ind w:left="1440" w:firstLine="0"/>
      </w:pPr>
      <w:rPr>
        <w:rFonts w:hAnsi="Arial Unicode MS"/>
        <w:caps w:val="0"/>
        <w:smallCaps w:val="0"/>
        <w:strike w:val="0"/>
        <w:dstrike w:val="0"/>
        <w:outline w:val="0"/>
        <w:emboss w:val="0"/>
        <w:imprint w:val="0"/>
        <w:spacing w:val="0"/>
        <w:w w:val="100"/>
        <w:kern w:val="0"/>
        <w:position w:val="0"/>
        <w:highlight w:val="none"/>
        <w:vertAlign w:val="baseline"/>
      </w:rPr>
    </w:lvl>
    <w:lvl w:ilvl="1" w:tplc="17C08872">
      <w:start w:val="1"/>
      <w:numFmt w:val="lowerLetter"/>
      <w:lvlText w:val="%2."/>
      <w:lvlJc w:val="left"/>
      <w:pPr>
        <w:tabs>
          <w:tab w:val="left" w:pos="1440"/>
          <w:tab w:val="left" w:pos="180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346D9E6">
      <w:start w:val="1"/>
      <w:numFmt w:val="lowerRoman"/>
      <w:lvlText w:val="%3."/>
      <w:lvlJc w:val="left"/>
      <w:pPr>
        <w:tabs>
          <w:tab w:val="left" w:pos="1440"/>
          <w:tab w:val="left" w:pos="1800"/>
        </w:tabs>
        <w:ind w:left="288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DF2AE42C">
      <w:start w:val="1"/>
      <w:numFmt w:val="decimal"/>
      <w:lvlText w:val="%4."/>
      <w:lvlJc w:val="left"/>
      <w:pPr>
        <w:tabs>
          <w:tab w:val="left" w:pos="1440"/>
          <w:tab w:val="left" w:pos="180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AF4AD98">
      <w:start w:val="1"/>
      <w:numFmt w:val="lowerLetter"/>
      <w:lvlText w:val="%5."/>
      <w:lvlJc w:val="left"/>
      <w:pPr>
        <w:tabs>
          <w:tab w:val="left" w:pos="1440"/>
          <w:tab w:val="left" w:pos="180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218717A">
      <w:start w:val="1"/>
      <w:numFmt w:val="lowerRoman"/>
      <w:lvlText w:val="%6."/>
      <w:lvlJc w:val="left"/>
      <w:pPr>
        <w:tabs>
          <w:tab w:val="left" w:pos="1440"/>
          <w:tab w:val="left" w:pos="1800"/>
        </w:tabs>
        <w:ind w:left="504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F2728660">
      <w:start w:val="1"/>
      <w:numFmt w:val="decimal"/>
      <w:lvlText w:val="%7."/>
      <w:lvlJc w:val="left"/>
      <w:pPr>
        <w:tabs>
          <w:tab w:val="left" w:pos="1440"/>
          <w:tab w:val="left" w:pos="180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E1A33C0">
      <w:start w:val="1"/>
      <w:numFmt w:val="lowerLetter"/>
      <w:lvlText w:val="%8."/>
      <w:lvlJc w:val="left"/>
      <w:pPr>
        <w:tabs>
          <w:tab w:val="left" w:pos="1440"/>
          <w:tab w:val="left" w:pos="180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0D212BE">
      <w:start w:val="1"/>
      <w:numFmt w:val="lowerRoman"/>
      <w:lvlText w:val="%9."/>
      <w:lvlJc w:val="left"/>
      <w:pPr>
        <w:tabs>
          <w:tab w:val="left" w:pos="1440"/>
          <w:tab w:val="left" w:pos="1800"/>
        </w:tabs>
        <w:ind w:left="720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4">
    <w:nsid w:val="1FF12239"/>
    <w:multiLevelType w:val="hybridMultilevel"/>
    <w:tmpl w:val="58704FE8"/>
    <w:styleLink w:val="ImportedStyle95"/>
    <w:lvl w:ilvl="0" w:tplc="D03C427E">
      <w:start w:val="1"/>
      <w:numFmt w:val="decimal"/>
      <w:lvlText w:val="%1."/>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CAA6114">
      <w:start w:val="1"/>
      <w:numFmt w:val="lowerLetter"/>
      <w:lvlText w:val="%2."/>
      <w:lvlJc w:val="left"/>
      <w:pPr>
        <w:tabs>
          <w:tab w:val="left" w:pos="180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A2E1954">
      <w:start w:val="1"/>
      <w:numFmt w:val="lowerRoman"/>
      <w:lvlText w:val="%3."/>
      <w:lvlJc w:val="left"/>
      <w:pPr>
        <w:tabs>
          <w:tab w:val="left" w:pos="1800"/>
        </w:tabs>
        <w:ind w:left="324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EA821B22">
      <w:start w:val="1"/>
      <w:numFmt w:val="decimal"/>
      <w:lvlText w:val="%4."/>
      <w:lvlJc w:val="left"/>
      <w:pPr>
        <w:tabs>
          <w:tab w:val="left" w:pos="1800"/>
        </w:tabs>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E56DD6C">
      <w:start w:val="1"/>
      <w:numFmt w:val="lowerLetter"/>
      <w:lvlText w:val="%5."/>
      <w:lvlJc w:val="left"/>
      <w:pPr>
        <w:tabs>
          <w:tab w:val="left" w:pos="1800"/>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81C87DE">
      <w:start w:val="1"/>
      <w:numFmt w:val="lowerRoman"/>
      <w:lvlText w:val="%6."/>
      <w:lvlJc w:val="left"/>
      <w:pPr>
        <w:tabs>
          <w:tab w:val="left" w:pos="1800"/>
        </w:tabs>
        <w:ind w:left="540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F500CAF6">
      <w:start w:val="1"/>
      <w:numFmt w:val="decimal"/>
      <w:lvlText w:val="%7."/>
      <w:lvlJc w:val="left"/>
      <w:pPr>
        <w:tabs>
          <w:tab w:val="left" w:pos="1800"/>
        </w:tabs>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AD2DA98">
      <w:start w:val="1"/>
      <w:numFmt w:val="lowerLetter"/>
      <w:lvlText w:val="%8."/>
      <w:lvlJc w:val="left"/>
      <w:pPr>
        <w:tabs>
          <w:tab w:val="left" w:pos="1800"/>
        </w:tabs>
        <w:ind w:left="68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AE8D98A">
      <w:start w:val="1"/>
      <w:numFmt w:val="lowerRoman"/>
      <w:lvlText w:val="%9."/>
      <w:lvlJc w:val="left"/>
      <w:pPr>
        <w:tabs>
          <w:tab w:val="left" w:pos="1800"/>
        </w:tabs>
        <w:ind w:left="756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5">
    <w:nsid w:val="208C5939"/>
    <w:multiLevelType w:val="hybridMultilevel"/>
    <w:tmpl w:val="648CD118"/>
    <w:styleLink w:val="ImportedStyle46"/>
    <w:lvl w:ilvl="0" w:tplc="0CBCEBE8">
      <w:start w:val="1"/>
      <w:numFmt w:val="lowerLetter"/>
      <w:lvlText w:val="%1."/>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5DE8748">
      <w:start w:val="1"/>
      <w:numFmt w:val="lowerLetter"/>
      <w:lvlText w:val="%2."/>
      <w:lvlJc w:val="left"/>
      <w:pPr>
        <w:tabs>
          <w:tab w:val="left" w:pos="252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E38FFA4">
      <w:start w:val="1"/>
      <w:numFmt w:val="lowerRoman"/>
      <w:lvlText w:val="%3."/>
      <w:lvlJc w:val="left"/>
      <w:pPr>
        <w:tabs>
          <w:tab w:val="left" w:pos="2520"/>
        </w:tabs>
        <w:ind w:left="39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DD98A5F4">
      <w:start w:val="1"/>
      <w:numFmt w:val="decimal"/>
      <w:lvlText w:val="%4."/>
      <w:lvlJc w:val="left"/>
      <w:pPr>
        <w:tabs>
          <w:tab w:val="left" w:pos="2520"/>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67880F2">
      <w:start w:val="1"/>
      <w:numFmt w:val="lowerLetter"/>
      <w:lvlText w:val="%5."/>
      <w:lvlJc w:val="left"/>
      <w:pPr>
        <w:tabs>
          <w:tab w:val="left" w:pos="252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7806222">
      <w:start w:val="1"/>
      <w:numFmt w:val="lowerRoman"/>
      <w:lvlText w:val="%6."/>
      <w:lvlJc w:val="left"/>
      <w:pPr>
        <w:tabs>
          <w:tab w:val="left" w:pos="2520"/>
        </w:tabs>
        <w:ind w:left="61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2D125B12">
      <w:start w:val="1"/>
      <w:numFmt w:val="decimal"/>
      <w:lvlText w:val="%7."/>
      <w:lvlJc w:val="left"/>
      <w:pPr>
        <w:tabs>
          <w:tab w:val="left" w:pos="2520"/>
        </w:tabs>
        <w:ind w:left="68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7723A5A">
      <w:start w:val="1"/>
      <w:numFmt w:val="lowerLetter"/>
      <w:lvlText w:val="%8."/>
      <w:lvlJc w:val="left"/>
      <w:pPr>
        <w:tabs>
          <w:tab w:val="left" w:pos="2520"/>
        </w:tabs>
        <w:ind w:left="75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27E8CAC">
      <w:start w:val="1"/>
      <w:numFmt w:val="lowerRoman"/>
      <w:lvlText w:val="%9."/>
      <w:lvlJc w:val="left"/>
      <w:pPr>
        <w:tabs>
          <w:tab w:val="left" w:pos="2520"/>
        </w:tabs>
        <w:ind w:left="82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6">
    <w:nsid w:val="21310C02"/>
    <w:multiLevelType w:val="hybridMultilevel"/>
    <w:tmpl w:val="C13E17AA"/>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67">
    <w:nsid w:val="215A3114"/>
    <w:multiLevelType w:val="hybridMultilevel"/>
    <w:tmpl w:val="B40A6FF4"/>
    <w:numStyleLink w:val="ImportedStyle37"/>
  </w:abstractNum>
  <w:abstractNum w:abstractNumId="68">
    <w:nsid w:val="21C068E7"/>
    <w:multiLevelType w:val="hybridMultilevel"/>
    <w:tmpl w:val="4E4AF40E"/>
    <w:numStyleLink w:val="ImportedStyle18"/>
  </w:abstractNum>
  <w:abstractNum w:abstractNumId="69">
    <w:nsid w:val="22974539"/>
    <w:multiLevelType w:val="hybridMultilevel"/>
    <w:tmpl w:val="B790BC42"/>
    <w:numStyleLink w:val="ImportedStyle86"/>
  </w:abstractNum>
  <w:abstractNum w:abstractNumId="70">
    <w:nsid w:val="22AC5485"/>
    <w:multiLevelType w:val="hybridMultilevel"/>
    <w:tmpl w:val="03EAA318"/>
    <w:numStyleLink w:val="ImportedStyle38"/>
  </w:abstractNum>
  <w:abstractNum w:abstractNumId="71">
    <w:nsid w:val="22E268DC"/>
    <w:multiLevelType w:val="hybridMultilevel"/>
    <w:tmpl w:val="F7DC412C"/>
    <w:styleLink w:val="ImportedStyle67"/>
    <w:lvl w:ilvl="0" w:tplc="B0B20DA2">
      <w:start w:val="1"/>
      <w:numFmt w:val="lowerLetter"/>
      <w:lvlText w:val="%1."/>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960F428">
      <w:start w:val="1"/>
      <w:numFmt w:val="lowerLetter"/>
      <w:lvlText w:val="%2."/>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6AA0AA4">
      <w:start w:val="1"/>
      <w:numFmt w:val="lowerRoman"/>
      <w:lvlText w:val="%3."/>
      <w:lvlJc w:val="left"/>
      <w:pPr>
        <w:ind w:left="39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A2169B2A">
      <w:start w:val="1"/>
      <w:numFmt w:val="decimal"/>
      <w:lvlText w:val="%4."/>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C20634A">
      <w:start w:val="1"/>
      <w:numFmt w:val="lowerLetter"/>
      <w:lvlText w:val="%5."/>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DCEB48">
      <w:start w:val="1"/>
      <w:numFmt w:val="lowerRoman"/>
      <w:lvlText w:val="%6."/>
      <w:lvlJc w:val="left"/>
      <w:pPr>
        <w:ind w:left="61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A8A2C47A">
      <w:start w:val="1"/>
      <w:numFmt w:val="decimal"/>
      <w:lvlText w:val="%7."/>
      <w:lvlJc w:val="left"/>
      <w:pPr>
        <w:ind w:left="68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65295D2">
      <w:start w:val="1"/>
      <w:numFmt w:val="lowerLetter"/>
      <w:lvlText w:val="%8."/>
      <w:lvlJc w:val="left"/>
      <w:pPr>
        <w:ind w:left="75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0DEE692">
      <w:start w:val="1"/>
      <w:numFmt w:val="lowerRoman"/>
      <w:lvlText w:val="%9."/>
      <w:lvlJc w:val="left"/>
      <w:pPr>
        <w:ind w:left="82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2">
    <w:nsid w:val="23104418"/>
    <w:multiLevelType w:val="hybridMultilevel"/>
    <w:tmpl w:val="34807892"/>
    <w:lvl w:ilvl="0" w:tplc="AB461D96">
      <w:start w:val="2"/>
      <w:numFmt w:val="decimal"/>
      <w:lvlText w:val="%1."/>
      <w:lvlJc w:val="left"/>
      <w:pPr>
        <w:tabs>
          <w:tab w:val="num" w:pos="1800"/>
        </w:tabs>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232A443A"/>
    <w:multiLevelType w:val="hybridMultilevel"/>
    <w:tmpl w:val="340E61AC"/>
    <w:styleLink w:val="ImportedStyle21"/>
    <w:lvl w:ilvl="0" w:tplc="6AC6A406">
      <w:start w:val="1"/>
      <w:numFmt w:val="decimal"/>
      <w:lvlText w:val="%1."/>
      <w:lvlJc w:val="left"/>
      <w:pPr>
        <w:ind w:left="1980" w:hanging="540"/>
      </w:pPr>
      <w:rPr>
        <w:rFonts w:hAnsi="Arial Unicode MS"/>
        <w:caps w:val="0"/>
        <w:smallCaps w:val="0"/>
        <w:strike w:val="0"/>
        <w:dstrike w:val="0"/>
        <w:outline w:val="0"/>
        <w:emboss w:val="0"/>
        <w:imprint w:val="0"/>
        <w:spacing w:val="0"/>
        <w:w w:val="100"/>
        <w:kern w:val="0"/>
        <w:position w:val="0"/>
        <w:highlight w:val="none"/>
        <w:vertAlign w:val="baseline"/>
      </w:rPr>
    </w:lvl>
    <w:lvl w:ilvl="1" w:tplc="F7C25A0E">
      <w:start w:val="1"/>
      <w:numFmt w:val="lowerLetter"/>
      <w:lvlText w:val="%2."/>
      <w:lvlJc w:val="left"/>
      <w:pPr>
        <w:tabs>
          <w:tab w:val="left" w:pos="1980"/>
        </w:tabs>
        <w:ind w:left="23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71A0CC4">
      <w:start w:val="1"/>
      <w:numFmt w:val="lowerRoman"/>
      <w:lvlText w:val="%3."/>
      <w:lvlJc w:val="left"/>
      <w:pPr>
        <w:tabs>
          <w:tab w:val="left" w:pos="1980"/>
        </w:tabs>
        <w:ind w:left="30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304AD04E">
      <w:start w:val="1"/>
      <w:numFmt w:val="decimal"/>
      <w:lvlText w:val="%4."/>
      <w:lvlJc w:val="left"/>
      <w:pPr>
        <w:tabs>
          <w:tab w:val="left" w:pos="1980"/>
        </w:tabs>
        <w:ind w:left="37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F9E8FC6">
      <w:start w:val="1"/>
      <w:numFmt w:val="lowerLetter"/>
      <w:lvlText w:val="%5."/>
      <w:lvlJc w:val="left"/>
      <w:pPr>
        <w:tabs>
          <w:tab w:val="left" w:pos="1980"/>
        </w:tabs>
        <w:ind w:left="45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6D65242">
      <w:start w:val="1"/>
      <w:numFmt w:val="lowerRoman"/>
      <w:lvlText w:val="%6."/>
      <w:lvlJc w:val="left"/>
      <w:pPr>
        <w:tabs>
          <w:tab w:val="left" w:pos="1980"/>
        </w:tabs>
        <w:ind w:left="52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12A21F68">
      <w:start w:val="1"/>
      <w:numFmt w:val="decimal"/>
      <w:lvlText w:val="%7."/>
      <w:lvlJc w:val="left"/>
      <w:pPr>
        <w:tabs>
          <w:tab w:val="left" w:pos="1980"/>
        </w:tabs>
        <w:ind w:left="59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09A7848">
      <w:start w:val="1"/>
      <w:numFmt w:val="lowerLetter"/>
      <w:lvlText w:val="%8."/>
      <w:lvlJc w:val="left"/>
      <w:pPr>
        <w:tabs>
          <w:tab w:val="left" w:pos="1980"/>
        </w:tabs>
        <w:ind w:left="66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70E0078">
      <w:start w:val="1"/>
      <w:numFmt w:val="lowerRoman"/>
      <w:lvlText w:val="%9."/>
      <w:lvlJc w:val="left"/>
      <w:pPr>
        <w:tabs>
          <w:tab w:val="left" w:pos="1980"/>
        </w:tabs>
        <w:ind w:left="73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4">
    <w:nsid w:val="23E006FE"/>
    <w:multiLevelType w:val="hybridMultilevel"/>
    <w:tmpl w:val="9D1A8498"/>
    <w:numStyleLink w:val="ImportedStyle28"/>
  </w:abstractNum>
  <w:abstractNum w:abstractNumId="75">
    <w:nsid w:val="241C11E9"/>
    <w:multiLevelType w:val="hybridMultilevel"/>
    <w:tmpl w:val="8C3A0D7A"/>
    <w:lvl w:ilvl="0" w:tplc="F048A2A2">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6">
    <w:nsid w:val="25125B93"/>
    <w:multiLevelType w:val="hybridMultilevel"/>
    <w:tmpl w:val="D3E6D5F8"/>
    <w:styleLink w:val="ImportedStyle79"/>
    <w:lvl w:ilvl="0" w:tplc="481A9C0A">
      <w:start w:val="1"/>
      <w:numFmt w:val="decimal"/>
      <w:lvlText w:val="%1."/>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F365566">
      <w:start w:val="1"/>
      <w:numFmt w:val="lowerLetter"/>
      <w:lvlText w:val="%2."/>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68A81FA">
      <w:start w:val="1"/>
      <w:numFmt w:val="lowerRoman"/>
      <w:lvlText w:val="%3."/>
      <w:lvlJc w:val="left"/>
      <w:pPr>
        <w:ind w:left="324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BFC811A4">
      <w:start w:val="1"/>
      <w:numFmt w:val="decimal"/>
      <w:lvlText w:val="%4."/>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7D66F52">
      <w:start w:val="1"/>
      <w:numFmt w:val="lowerLetter"/>
      <w:lvlText w:val="%5."/>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78CD5CE">
      <w:start w:val="1"/>
      <w:numFmt w:val="lowerRoman"/>
      <w:lvlText w:val="%6."/>
      <w:lvlJc w:val="left"/>
      <w:pPr>
        <w:ind w:left="540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E504621A">
      <w:start w:val="1"/>
      <w:numFmt w:val="decimal"/>
      <w:lvlText w:val="%7."/>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2F69244">
      <w:start w:val="1"/>
      <w:numFmt w:val="lowerLetter"/>
      <w:lvlText w:val="%8."/>
      <w:lvlJc w:val="left"/>
      <w:pPr>
        <w:ind w:left="68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7D60512">
      <w:start w:val="1"/>
      <w:numFmt w:val="lowerRoman"/>
      <w:lvlText w:val="%9."/>
      <w:lvlJc w:val="left"/>
      <w:pPr>
        <w:ind w:left="756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7">
    <w:nsid w:val="25846563"/>
    <w:multiLevelType w:val="hybridMultilevel"/>
    <w:tmpl w:val="BB42597E"/>
    <w:numStyleLink w:val="ImportedStyle33"/>
  </w:abstractNum>
  <w:abstractNum w:abstractNumId="78">
    <w:nsid w:val="261823B9"/>
    <w:multiLevelType w:val="hybridMultilevel"/>
    <w:tmpl w:val="340E61AC"/>
    <w:numStyleLink w:val="ImportedStyle21"/>
  </w:abstractNum>
  <w:abstractNum w:abstractNumId="79">
    <w:nsid w:val="27134313"/>
    <w:multiLevelType w:val="hybridMultilevel"/>
    <w:tmpl w:val="CB6A54B0"/>
    <w:styleLink w:val="ImportedStyle35"/>
    <w:lvl w:ilvl="0" w:tplc="46B4D11E">
      <w:start w:val="1"/>
      <w:numFmt w:val="decimal"/>
      <w:lvlText w:val="%1."/>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CF2CB2C">
      <w:start w:val="1"/>
      <w:numFmt w:val="lowerLetter"/>
      <w:lvlText w:val="%2."/>
      <w:lvlJc w:val="left"/>
      <w:pPr>
        <w:tabs>
          <w:tab w:val="left" w:pos="180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FCE25E2">
      <w:start w:val="1"/>
      <w:numFmt w:val="lowerRoman"/>
      <w:lvlText w:val="%3."/>
      <w:lvlJc w:val="left"/>
      <w:pPr>
        <w:tabs>
          <w:tab w:val="left" w:pos="1800"/>
        </w:tabs>
        <w:ind w:left="324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D1DC8AC4">
      <w:start w:val="1"/>
      <w:numFmt w:val="decimal"/>
      <w:lvlText w:val="%4."/>
      <w:lvlJc w:val="left"/>
      <w:pPr>
        <w:tabs>
          <w:tab w:val="left" w:pos="1800"/>
        </w:tabs>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7DEC470">
      <w:start w:val="1"/>
      <w:numFmt w:val="lowerLetter"/>
      <w:lvlText w:val="%5."/>
      <w:lvlJc w:val="left"/>
      <w:pPr>
        <w:tabs>
          <w:tab w:val="left" w:pos="1800"/>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1B41A28">
      <w:start w:val="1"/>
      <w:numFmt w:val="lowerRoman"/>
      <w:lvlText w:val="%6."/>
      <w:lvlJc w:val="left"/>
      <w:pPr>
        <w:tabs>
          <w:tab w:val="left" w:pos="1800"/>
        </w:tabs>
        <w:ind w:left="540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DB96C5DE">
      <w:start w:val="1"/>
      <w:numFmt w:val="decimal"/>
      <w:lvlText w:val="%7."/>
      <w:lvlJc w:val="left"/>
      <w:pPr>
        <w:tabs>
          <w:tab w:val="left" w:pos="1800"/>
        </w:tabs>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BFEA22E">
      <w:start w:val="1"/>
      <w:numFmt w:val="lowerLetter"/>
      <w:lvlText w:val="%8."/>
      <w:lvlJc w:val="left"/>
      <w:pPr>
        <w:tabs>
          <w:tab w:val="left" w:pos="1800"/>
        </w:tabs>
        <w:ind w:left="68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FE20E7C">
      <w:start w:val="1"/>
      <w:numFmt w:val="lowerRoman"/>
      <w:lvlText w:val="%9."/>
      <w:lvlJc w:val="left"/>
      <w:pPr>
        <w:tabs>
          <w:tab w:val="left" w:pos="1800"/>
        </w:tabs>
        <w:ind w:left="756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0">
    <w:nsid w:val="27A175A1"/>
    <w:multiLevelType w:val="hybridMultilevel"/>
    <w:tmpl w:val="796EFA02"/>
    <w:numStyleLink w:val="ImportedStyle8"/>
  </w:abstractNum>
  <w:abstractNum w:abstractNumId="81">
    <w:nsid w:val="27EE1090"/>
    <w:multiLevelType w:val="hybridMultilevel"/>
    <w:tmpl w:val="3134E5D4"/>
    <w:styleLink w:val="ImportedStyle90"/>
    <w:lvl w:ilvl="0" w:tplc="85F0C796">
      <w:start w:val="1"/>
      <w:numFmt w:val="upperLetter"/>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DB403BC">
      <w:start w:val="1"/>
      <w:numFmt w:val="decimal"/>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1041C14">
      <w:start w:val="1"/>
      <w:numFmt w:val="lowerRoman"/>
      <w:lvlText w:val="%3."/>
      <w:lvlJc w:val="left"/>
      <w:pPr>
        <w:tabs>
          <w:tab w:val="left" w:pos="1800"/>
        </w:tabs>
        <w:ind w:left="252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91F88246">
      <w:start w:val="1"/>
      <w:numFmt w:val="decimal"/>
      <w:lvlText w:val="%4."/>
      <w:lvlJc w:val="left"/>
      <w:pPr>
        <w:tabs>
          <w:tab w:val="left" w:pos="180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232C7B8">
      <w:start w:val="1"/>
      <w:numFmt w:val="lowerLetter"/>
      <w:lvlText w:val="%5."/>
      <w:lvlJc w:val="left"/>
      <w:pPr>
        <w:tabs>
          <w:tab w:val="left" w:pos="1800"/>
        </w:tabs>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17C6318">
      <w:start w:val="1"/>
      <w:numFmt w:val="lowerRoman"/>
      <w:lvlText w:val="%6."/>
      <w:lvlJc w:val="left"/>
      <w:pPr>
        <w:tabs>
          <w:tab w:val="left" w:pos="1800"/>
        </w:tabs>
        <w:ind w:left="468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2A94EBA6">
      <w:start w:val="1"/>
      <w:numFmt w:val="decimal"/>
      <w:lvlText w:val="%7."/>
      <w:lvlJc w:val="left"/>
      <w:pPr>
        <w:tabs>
          <w:tab w:val="left" w:pos="180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5BE9EDE">
      <w:start w:val="1"/>
      <w:numFmt w:val="lowerLetter"/>
      <w:lvlText w:val="%8."/>
      <w:lvlJc w:val="left"/>
      <w:pPr>
        <w:tabs>
          <w:tab w:val="left" w:pos="1800"/>
        </w:tabs>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66A0D48">
      <w:start w:val="1"/>
      <w:numFmt w:val="lowerRoman"/>
      <w:lvlText w:val="%9."/>
      <w:lvlJc w:val="left"/>
      <w:pPr>
        <w:tabs>
          <w:tab w:val="left" w:pos="1800"/>
        </w:tabs>
        <w:ind w:left="684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2">
    <w:nsid w:val="28E04A32"/>
    <w:multiLevelType w:val="hybridMultilevel"/>
    <w:tmpl w:val="8536FA98"/>
    <w:numStyleLink w:val="ImportedStyle60"/>
  </w:abstractNum>
  <w:abstractNum w:abstractNumId="83">
    <w:nsid w:val="28E10D1F"/>
    <w:multiLevelType w:val="hybridMultilevel"/>
    <w:tmpl w:val="03EAA318"/>
    <w:styleLink w:val="ImportedStyle38"/>
    <w:lvl w:ilvl="0" w:tplc="3A3ECDB0">
      <w:start w:val="1"/>
      <w:numFmt w:val="upperLetter"/>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792E858">
      <w:start w:val="1"/>
      <w:numFmt w:val="lowerLetter"/>
      <w:lvlText w:val="%2."/>
      <w:lvlJc w:val="left"/>
      <w:pPr>
        <w:tabs>
          <w:tab w:val="left" w:pos="108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49AF490">
      <w:start w:val="1"/>
      <w:numFmt w:val="lowerRoman"/>
      <w:lvlText w:val="%3."/>
      <w:lvlJc w:val="left"/>
      <w:pPr>
        <w:tabs>
          <w:tab w:val="left" w:pos="1080"/>
        </w:tabs>
        <w:ind w:left="252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FF3C6590">
      <w:start w:val="1"/>
      <w:numFmt w:val="decimal"/>
      <w:lvlText w:val="%4."/>
      <w:lvlJc w:val="left"/>
      <w:pPr>
        <w:tabs>
          <w:tab w:val="left" w:pos="108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C1E749E">
      <w:start w:val="1"/>
      <w:numFmt w:val="lowerLetter"/>
      <w:lvlText w:val="%5."/>
      <w:lvlJc w:val="left"/>
      <w:pPr>
        <w:tabs>
          <w:tab w:val="left" w:pos="1080"/>
        </w:tabs>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322FBEE">
      <w:start w:val="1"/>
      <w:numFmt w:val="lowerRoman"/>
      <w:lvlText w:val="%6."/>
      <w:lvlJc w:val="left"/>
      <w:pPr>
        <w:tabs>
          <w:tab w:val="left" w:pos="1080"/>
        </w:tabs>
        <w:ind w:left="468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61241B5C">
      <w:start w:val="1"/>
      <w:numFmt w:val="decimal"/>
      <w:lvlText w:val="%7."/>
      <w:lvlJc w:val="left"/>
      <w:pPr>
        <w:tabs>
          <w:tab w:val="left" w:pos="108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BEA2C38">
      <w:start w:val="1"/>
      <w:numFmt w:val="lowerLetter"/>
      <w:lvlText w:val="%8."/>
      <w:lvlJc w:val="left"/>
      <w:pPr>
        <w:tabs>
          <w:tab w:val="left" w:pos="1080"/>
        </w:tabs>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BFC9070">
      <w:start w:val="1"/>
      <w:numFmt w:val="lowerRoman"/>
      <w:lvlText w:val="%9."/>
      <w:lvlJc w:val="left"/>
      <w:pPr>
        <w:tabs>
          <w:tab w:val="left" w:pos="1080"/>
        </w:tabs>
        <w:ind w:left="684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4">
    <w:nsid w:val="290D7FC0"/>
    <w:multiLevelType w:val="hybridMultilevel"/>
    <w:tmpl w:val="7908A554"/>
    <w:styleLink w:val="ImportedStyle19"/>
    <w:lvl w:ilvl="0" w:tplc="0CD81494">
      <w:start w:val="1"/>
      <w:numFmt w:val="decimal"/>
      <w:lvlText w:val="%1."/>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36ECC98">
      <w:start w:val="1"/>
      <w:numFmt w:val="upp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5442596">
      <w:start w:val="1"/>
      <w:numFmt w:val="decimal"/>
      <w:lvlText w:val="%3)"/>
      <w:lvlJc w:val="left"/>
      <w:pPr>
        <w:tabs>
          <w:tab w:val="left" w:pos="1080"/>
        </w:tabs>
        <w:ind w:left="3330" w:hanging="450"/>
      </w:pPr>
      <w:rPr>
        <w:rFonts w:hAnsi="Arial Unicode MS"/>
        <w:caps w:val="0"/>
        <w:smallCaps w:val="0"/>
        <w:strike w:val="0"/>
        <w:dstrike w:val="0"/>
        <w:outline w:val="0"/>
        <w:emboss w:val="0"/>
        <w:imprint w:val="0"/>
        <w:spacing w:val="0"/>
        <w:w w:val="100"/>
        <w:kern w:val="0"/>
        <w:position w:val="0"/>
        <w:highlight w:val="none"/>
        <w:vertAlign w:val="baseline"/>
      </w:rPr>
    </w:lvl>
    <w:lvl w:ilvl="3" w:tplc="436CEF66">
      <w:start w:val="1"/>
      <w:numFmt w:val="decimal"/>
      <w:lvlText w:val="%4."/>
      <w:lvlJc w:val="left"/>
      <w:pPr>
        <w:tabs>
          <w:tab w:val="left" w:pos="1080"/>
        </w:tabs>
        <w:ind w:left="3870" w:hanging="450"/>
      </w:pPr>
      <w:rPr>
        <w:rFonts w:hAnsi="Arial Unicode MS"/>
        <w:caps w:val="0"/>
        <w:smallCaps w:val="0"/>
        <w:strike w:val="0"/>
        <w:dstrike w:val="0"/>
        <w:outline w:val="0"/>
        <w:emboss w:val="0"/>
        <w:imprint w:val="0"/>
        <w:spacing w:val="0"/>
        <w:w w:val="100"/>
        <w:kern w:val="0"/>
        <w:position w:val="0"/>
        <w:highlight w:val="none"/>
        <w:vertAlign w:val="baseline"/>
      </w:rPr>
    </w:lvl>
    <w:lvl w:ilvl="4" w:tplc="A120C9FA">
      <w:start w:val="1"/>
      <w:numFmt w:val="lowerLetter"/>
      <w:lvlText w:val="%5."/>
      <w:lvlJc w:val="left"/>
      <w:pPr>
        <w:tabs>
          <w:tab w:val="left" w:pos="1080"/>
        </w:tabs>
        <w:ind w:left="4590" w:hanging="450"/>
      </w:pPr>
      <w:rPr>
        <w:rFonts w:hAnsi="Arial Unicode MS"/>
        <w:caps w:val="0"/>
        <w:smallCaps w:val="0"/>
        <w:strike w:val="0"/>
        <w:dstrike w:val="0"/>
        <w:outline w:val="0"/>
        <w:emboss w:val="0"/>
        <w:imprint w:val="0"/>
        <w:spacing w:val="0"/>
        <w:w w:val="100"/>
        <w:kern w:val="0"/>
        <w:position w:val="0"/>
        <w:highlight w:val="none"/>
        <w:vertAlign w:val="baseline"/>
      </w:rPr>
    </w:lvl>
    <w:lvl w:ilvl="5" w:tplc="1FF6715C">
      <w:start w:val="1"/>
      <w:numFmt w:val="lowerRoman"/>
      <w:lvlText w:val="%6."/>
      <w:lvlJc w:val="left"/>
      <w:pPr>
        <w:tabs>
          <w:tab w:val="left" w:pos="1080"/>
        </w:tabs>
        <w:ind w:left="5310" w:hanging="403"/>
      </w:pPr>
      <w:rPr>
        <w:rFonts w:hAnsi="Arial Unicode MS"/>
        <w:caps w:val="0"/>
        <w:smallCaps w:val="0"/>
        <w:strike w:val="0"/>
        <w:dstrike w:val="0"/>
        <w:outline w:val="0"/>
        <w:emboss w:val="0"/>
        <w:imprint w:val="0"/>
        <w:spacing w:val="0"/>
        <w:w w:val="100"/>
        <w:kern w:val="0"/>
        <w:position w:val="0"/>
        <w:highlight w:val="none"/>
        <w:vertAlign w:val="baseline"/>
      </w:rPr>
    </w:lvl>
    <w:lvl w:ilvl="6" w:tplc="58621994">
      <w:start w:val="1"/>
      <w:numFmt w:val="decimal"/>
      <w:lvlText w:val="%7."/>
      <w:lvlJc w:val="left"/>
      <w:pPr>
        <w:tabs>
          <w:tab w:val="left" w:pos="1080"/>
        </w:tabs>
        <w:ind w:left="6030" w:hanging="450"/>
      </w:pPr>
      <w:rPr>
        <w:rFonts w:hAnsi="Arial Unicode MS"/>
        <w:caps w:val="0"/>
        <w:smallCaps w:val="0"/>
        <w:strike w:val="0"/>
        <w:dstrike w:val="0"/>
        <w:outline w:val="0"/>
        <w:emboss w:val="0"/>
        <w:imprint w:val="0"/>
        <w:spacing w:val="0"/>
        <w:w w:val="100"/>
        <w:kern w:val="0"/>
        <w:position w:val="0"/>
        <w:highlight w:val="none"/>
        <w:vertAlign w:val="baseline"/>
      </w:rPr>
    </w:lvl>
    <w:lvl w:ilvl="7" w:tplc="8A3C8B24">
      <w:start w:val="1"/>
      <w:numFmt w:val="lowerLetter"/>
      <w:lvlText w:val="%8."/>
      <w:lvlJc w:val="left"/>
      <w:pPr>
        <w:tabs>
          <w:tab w:val="left" w:pos="1080"/>
        </w:tabs>
        <w:ind w:left="6750" w:hanging="450"/>
      </w:pPr>
      <w:rPr>
        <w:rFonts w:hAnsi="Arial Unicode MS"/>
        <w:caps w:val="0"/>
        <w:smallCaps w:val="0"/>
        <w:strike w:val="0"/>
        <w:dstrike w:val="0"/>
        <w:outline w:val="0"/>
        <w:emboss w:val="0"/>
        <w:imprint w:val="0"/>
        <w:spacing w:val="0"/>
        <w:w w:val="100"/>
        <w:kern w:val="0"/>
        <w:position w:val="0"/>
        <w:highlight w:val="none"/>
        <w:vertAlign w:val="baseline"/>
      </w:rPr>
    </w:lvl>
    <w:lvl w:ilvl="8" w:tplc="4C3C22A8">
      <w:start w:val="1"/>
      <w:numFmt w:val="lowerRoman"/>
      <w:lvlText w:val="%9."/>
      <w:lvlJc w:val="left"/>
      <w:pPr>
        <w:tabs>
          <w:tab w:val="left" w:pos="1080"/>
        </w:tabs>
        <w:ind w:left="7470" w:hanging="40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5">
    <w:nsid w:val="294D233E"/>
    <w:multiLevelType w:val="hybridMultilevel"/>
    <w:tmpl w:val="484A8EA4"/>
    <w:numStyleLink w:val="ImportedStyle114"/>
  </w:abstractNum>
  <w:abstractNum w:abstractNumId="86">
    <w:nsid w:val="2A2B6AD3"/>
    <w:multiLevelType w:val="hybridMultilevel"/>
    <w:tmpl w:val="56BA986A"/>
    <w:lvl w:ilvl="0" w:tplc="9D4A90D8">
      <w:start w:val="2"/>
      <w:numFmt w:val="decimal"/>
      <w:lvlText w:val="%1."/>
      <w:lvlJc w:val="left"/>
      <w:pPr>
        <w:tabs>
          <w:tab w:val="num" w:pos="1800"/>
        </w:tabs>
        <w:ind w:left="1800" w:hanging="36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87">
    <w:nsid w:val="2A42555F"/>
    <w:multiLevelType w:val="hybridMultilevel"/>
    <w:tmpl w:val="B40A6FF4"/>
    <w:styleLink w:val="ImportedStyle37"/>
    <w:lvl w:ilvl="0" w:tplc="71D6B852">
      <w:start w:val="1"/>
      <w:numFmt w:val="decimal"/>
      <w:lvlText w:val="%1."/>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5586E26">
      <w:start w:val="1"/>
      <w:numFmt w:val="lowerLetter"/>
      <w:lvlText w:val="%2."/>
      <w:lvlJc w:val="left"/>
      <w:pPr>
        <w:tabs>
          <w:tab w:val="left" w:pos="180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03E5A28">
      <w:start w:val="1"/>
      <w:numFmt w:val="lowerRoman"/>
      <w:lvlText w:val="%3."/>
      <w:lvlJc w:val="left"/>
      <w:pPr>
        <w:tabs>
          <w:tab w:val="left" w:pos="1800"/>
        </w:tabs>
        <w:ind w:left="324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2180B2D8">
      <w:start w:val="1"/>
      <w:numFmt w:val="decimal"/>
      <w:lvlText w:val="%4."/>
      <w:lvlJc w:val="left"/>
      <w:pPr>
        <w:tabs>
          <w:tab w:val="left" w:pos="1800"/>
        </w:tabs>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E0261C0">
      <w:start w:val="1"/>
      <w:numFmt w:val="lowerLetter"/>
      <w:lvlText w:val="%5."/>
      <w:lvlJc w:val="left"/>
      <w:pPr>
        <w:tabs>
          <w:tab w:val="left" w:pos="1800"/>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99C338C">
      <w:start w:val="1"/>
      <w:numFmt w:val="lowerRoman"/>
      <w:lvlText w:val="%6."/>
      <w:lvlJc w:val="left"/>
      <w:pPr>
        <w:tabs>
          <w:tab w:val="left" w:pos="1800"/>
        </w:tabs>
        <w:ind w:left="540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0696FB5E">
      <w:start w:val="1"/>
      <w:numFmt w:val="decimal"/>
      <w:lvlText w:val="%7."/>
      <w:lvlJc w:val="left"/>
      <w:pPr>
        <w:tabs>
          <w:tab w:val="left" w:pos="1800"/>
        </w:tabs>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87691DE">
      <w:start w:val="1"/>
      <w:numFmt w:val="lowerLetter"/>
      <w:lvlText w:val="%8."/>
      <w:lvlJc w:val="left"/>
      <w:pPr>
        <w:tabs>
          <w:tab w:val="left" w:pos="1800"/>
        </w:tabs>
        <w:ind w:left="68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0D25FD0">
      <w:start w:val="1"/>
      <w:numFmt w:val="lowerRoman"/>
      <w:lvlText w:val="%9."/>
      <w:lvlJc w:val="left"/>
      <w:pPr>
        <w:tabs>
          <w:tab w:val="left" w:pos="1800"/>
        </w:tabs>
        <w:ind w:left="756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8">
    <w:nsid w:val="2AE841E4"/>
    <w:multiLevelType w:val="hybridMultilevel"/>
    <w:tmpl w:val="FBF6D978"/>
    <w:numStyleLink w:val="ImportedStyle26"/>
  </w:abstractNum>
  <w:abstractNum w:abstractNumId="89">
    <w:nsid w:val="2B3C6102"/>
    <w:multiLevelType w:val="hybridMultilevel"/>
    <w:tmpl w:val="CB46DC8E"/>
    <w:styleLink w:val="ImportedStyle64"/>
    <w:lvl w:ilvl="0" w:tplc="B0C4C140">
      <w:start w:val="1"/>
      <w:numFmt w:val="decimal"/>
      <w:lvlText w:val="%1."/>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9ACC604">
      <w:start w:val="1"/>
      <w:numFmt w:val="upperLetter"/>
      <w:lvlText w:val="%2."/>
      <w:lvlJc w:val="left"/>
      <w:pPr>
        <w:ind w:left="3225" w:hanging="1065"/>
      </w:pPr>
      <w:rPr>
        <w:rFonts w:hAnsi="Arial Unicode MS"/>
        <w:caps w:val="0"/>
        <w:smallCaps w:val="0"/>
        <w:strike w:val="0"/>
        <w:dstrike w:val="0"/>
        <w:outline w:val="0"/>
        <w:emboss w:val="0"/>
        <w:imprint w:val="0"/>
        <w:spacing w:val="0"/>
        <w:w w:val="100"/>
        <w:kern w:val="0"/>
        <w:position w:val="0"/>
        <w:highlight w:val="none"/>
        <w:vertAlign w:val="baseline"/>
      </w:rPr>
    </w:lvl>
    <w:lvl w:ilvl="2" w:tplc="43A2169C">
      <w:start w:val="1"/>
      <w:numFmt w:val="lowerRoman"/>
      <w:lvlText w:val="%3."/>
      <w:lvlJc w:val="left"/>
      <w:pPr>
        <w:ind w:left="324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DE2A88C6">
      <w:start w:val="1"/>
      <w:numFmt w:val="decimal"/>
      <w:lvlText w:val="%4."/>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3F4B2E8">
      <w:start w:val="1"/>
      <w:numFmt w:val="lowerLetter"/>
      <w:lvlText w:val="%5."/>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482D0EE">
      <w:start w:val="1"/>
      <w:numFmt w:val="lowerRoman"/>
      <w:lvlText w:val="%6."/>
      <w:lvlJc w:val="left"/>
      <w:pPr>
        <w:ind w:left="540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DF3826F4">
      <w:start w:val="1"/>
      <w:numFmt w:val="decimal"/>
      <w:lvlText w:val="%7."/>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CC681FA">
      <w:start w:val="1"/>
      <w:numFmt w:val="lowerLetter"/>
      <w:lvlText w:val="%8."/>
      <w:lvlJc w:val="left"/>
      <w:pPr>
        <w:ind w:left="68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7D80A10">
      <w:start w:val="1"/>
      <w:numFmt w:val="lowerRoman"/>
      <w:lvlText w:val="%9."/>
      <w:lvlJc w:val="left"/>
      <w:pPr>
        <w:ind w:left="756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0">
    <w:nsid w:val="2BA51E23"/>
    <w:multiLevelType w:val="hybridMultilevel"/>
    <w:tmpl w:val="57B2C85A"/>
    <w:numStyleLink w:val="ImportedStyle107"/>
  </w:abstractNum>
  <w:abstractNum w:abstractNumId="91">
    <w:nsid w:val="2C1676B6"/>
    <w:multiLevelType w:val="hybridMultilevel"/>
    <w:tmpl w:val="C8084FCE"/>
    <w:styleLink w:val="ImportedStyle123"/>
    <w:lvl w:ilvl="0" w:tplc="02585980">
      <w:start w:val="1"/>
      <w:numFmt w:val="bullet"/>
      <w:lvlText w:val="·"/>
      <w:lvlJc w:val="left"/>
      <w:pPr>
        <w:ind w:left="2880"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8AA6ACA">
      <w:start w:val="1"/>
      <w:numFmt w:val="bullet"/>
      <w:lvlText w:val="o"/>
      <w:lvlJc w:val="left"/>
      <w:pPr>
        <w:tabs>
          <w:tab w:val="left" w:pos="2880"/>
        </w:tabs>
        <w:ind w:left="360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7E0EABA">
      <w:start w:val="1"/>
      <w:numFmt w:val="bullet"/>
      <w:lvlText w:val="▪"/>
      <w:lvlJc w:val="left"/>
      <w:pPr>
        <w:tabs>
          <w:tab w:val="left" w:pos="2880"/>
        </w:tabs>
        <w:ind w:left="432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3BEB54C">
      <w:start w:val="1"/>
      <w:numFmt w:val="bullet"/>
      <w:lvlText w:val="·"/>
      <w:lvlJc w:val="left"/>
      <w:pPr>
        <w:tabs>
          <w:tab w:val="left" w:pos="2880"/>
        </w:tabs>
        <w:ind w:left="5040"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47893B8">
      <w:start w:val="1"/>
      <w:numFmt w:val="bullet"/>
      <w:lvlText w:val="o"/>
      <w:lvlJc w:val="left"/>
      <w:pPr>
        <w:tabs>
          <w:tab w:val="left" w:pos="2880"/>
        </w:tabs>
        <w:ind w:left="576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EBE7532">
      <w:start w:val="1"/>
      <w:numFmt w:val="bullet"/>
      <w:lvlText w:val="▪"/>
      <w:lvlJc w:val="left"/>
      <w:pPr>
        <w:tabs>
          <w:tab w:val="left" w:pos="2880"/>
        </w:tabs>
        <w:ind w:left="648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2E83BBC">
      <w:start w:val="1"/>
      <w:numFmt w:val="bullet"/>
      <w:lvlText w:val="·"/>
      <w:lvlJc w:val="left"/>
      <w:pPr>
        <w:tabs>
          <w:tab w:val="left" w:pos="2880"/>
        </w:tabs>
        <w:ind w:left="7200"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B2C6EB4">
      <w:start w:val="1"/>
      <w:numFmt w:val="bullet"/>
      <w:lvlText w:val="o"/>
      <w:lvlJc w:val="left"/>
      <w:pPr>
        <w:tabs>
          <w:tab w:val="left" w:pos="2880"/>
        </w:tabs>
        <w:ind w:left="792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1B6FB14">
      <w:start w:val="1"/>
      <w:numFmt w:val="bullet"/>
      <w:lvlText w:val="▪"/>
      <w:lvlJc w:val="left"/>
      <w:pPr>
        <w:tabs>
          <w:tab w:val="left" w:pos="2880"/>
        </w:tabs>
        <w:ind w:left="864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2">
    <w:nsid w:val="2C667B92"/>
    <w:multiLevelType w:val="hybridMultilevel"/>
    <w:tmpl w:val="CB1ED498"/>
    <w:styleLink w:val="ImportedStyle72"/>
    <w:lvl w:ilvl="0" w:tplc="570268F0">
      <w:start w:val="1"/>
      <w:numFmt w:val="decimal"/>
      <w:lvlText w:val="%1."/>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B704EB0">
      <w:start w:val="1"/>
      <w:numFmt w:val="lowerLetter"/>
      <w:lvlText w:val="%2."/>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D12A4CA">
      <w:start w:val="1"/>
      <w:numFmt w:val="lowerRoman"/>
      <w:lvlText w:val="%3."/>
      <w:lvlJc w:val="left"/>
      <w:pPr>
        <w:ind w:left="324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484C0DEC">
      <w:start w:val="1"/>
      <w:numFmt w:val="decimal"/>
      <w:lvlText w:val="%4."/>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CEEE990">
      <w:start w:val="1"/>
      <w:numFmt w:val="lowerLetter"/>
      <w:lvlText w:val="%5."/>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EC0D2EA">
      <w:start w:val="1"/>
      <w:numFmt w:val="lowerRoman"/>
      <w:lvlText w:val="%6."/>
      <w:lvlJc w:val="left"/>
      <w:pPr>
        <w:ind w:left="540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F558E13A">
      <w:start w:val="1"/>
      <w:numFmt w:val="decimal"/>
      <w:lvlText w:val="%7."/>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1B440E8">
      <w:start w:val="1"/>
      <w:numFmt w:val="lowerLetter"/>
      <w:lvlText w:val="%8."/>
      <w:lvlJc w:val="left"/>
      <w:pPr>
        <w:ind w:left="68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2B84B68">
      <w:start w:val="1"/>
      <w:numFmt w:val="lowerRoman"/>
      <w:lvlText w:val="%9."/>
      <w:lvlJc w:val="left"/>
      <w:pPr>
        <w:ind w:left="756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3">
    <w:nsid w:val="2D1829A7"/>
    <w:multiLevelType w:val="hybridMultilevel"/>
    <w:tmpl w:val="780CCB06"/>
    <w:numStyleLink w:val="ImportedStyle104"/>
  </w:abstractNum>
  <w:abstractNum w:abstractNumId="94">
    <w:nsid w:val="2D537F8F"/>
    <w:multiLevelType w:val="hybridMultilevel"/>
    <w:tmpl w:val="648CD118"/>
    <w:numStyleLink w:val="ImportedStyle46"/>
  </w:abstractNum>
  <w:abstractNum w:abstractNumId="95">
    <w:nsid w:val="2D86295F"/>
    <w:multiLevelType w:val="hybridMultilevel"/>
    <w:tmpl w:val="A4C009CC"/>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6">
    <w:nsid w:val="2EB45C3A"/>
    <w:multiLevelType w:val="hybridMultilevel"/>
    <w:tmpl w:val="F46EE04A"/>
    <w:numStyleLink w:val="ImportedStyle12"/>
  </w:abstractNum>
  <w:abstractNum w:abstractNumId="97">
    <w:nsid w:val="2FF6234F"/>
    <w:multiLevelType w:val="hybridMultilevel"/>
    <w:tmpl w:val="AB02F2F8"/>
    <w:lvl w:ilvl="0" w:tplc="0409000F">
      <w:start w:val="1"/>
      <w:numFmt w:val="decimal"/>
      <w:lvlText w:val="%1."/>
      <w:lvlJc w:val="left"/>
      <w:pPr>
        <w:ind w:left="1800" w:hanging="360"/>
      </w:pPr>
    </w:lvl>
    <w:lvl w:ilvl="1" w:tplc="0EA679D0">
      <w:start w:val="1"/>
      <w:numFmt w:val="lowerLetter"/>
      <w:lvlText w:val="%2."/>
      <w:lvlJc w:val="left"/>
      <w:pPr>
        <w:ind w:left="2520" w:hanging="360"/>
      </w:pPr>
      <w:rPr>
        <w:b w:val="0"/>
      </w:rPr>
    </w:lvl>
    <w:lvl w:ilvl="2" w:tplc="AB9C0578">
      <w:start w:val="1"/>
      <w:numFmt w:val="lowerRoman"/>
      <w:lvlText w:val="%3."/>
      <w:lvlJc w:val="right"/>
      <w:pPr>
        <w:ind w:left="2970" w:hanging="180"/>
      </w:pPr>
      <w:rPr>
        <w:b w:val="0"/>
      </w:rPr>
    </w:lvl>
    <w:lvl w:ilvl="3" w:tplc="9F2CFBA0">
      <w:start w:val="1"/>
      <w:numFmt w:val="decimal"/>
      <w:lvlText w:val="%4."/>
      <w:lvlJc w:val="left"/>
      <w:pPr>
        <w:ind w:left="3330" w:hanging="360"/>
      </w:pPr>
      <w:rPr>
        <w:b w:val="0"/>
      </w:r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98">
    <w:nsid w:val="301723E2"/>
    <w:multiLevelType w:val="hybridMultilevel"/>
    <w:tmpl w:val="89A86D60"/>
    <w:numStyleLink w:val="ImportedStyle109"/>
  </w:abstractNum>
  <w:abstractNum w:abstractNumId="99">
    <w:nsid w:val="303821DC"/>
    <w:multiLevelType w:val="hybridMultilevel"/>
    <w:tmpl w:val="A2761184"/>
    <w:numStyleLink w:val="ImportedStyle101"/>
  </w:abstractNum>
  <w:abstractNum w:abstractNumId="100">
    <w:nsid w:val="30404039"/>
    <w:multiLevelType w:val="hybridMultilevel"/>
    <w:tmpl w:val="FA36B468"/>
    <w:styleLink w:val="ImportedStyle65"/>
    <w:lvl w:ilvl="0" w:tplc="85BAA336">
      <w:start w:val="1"/>
      <w:numFmt w:val="upperLetter"/>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F5CA9F0">
      <w:start w:val="1"/>
      <w:numFmt w:val="decimal"/>
      <w:lvlText w:val="%2."/>
      <w:lvlJc w:val="left"/>
      <w:pPr>
        <w:ind w:left="171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D3A6930">
      <w:start w:val="1"/>
      <w:numFmt w:val="lowerRoman"/>
      <w:lvlText w:val="%3."/>
      <w:lvlJc w:val="left"/>
      <w:pPr>
        <w:tabs>
          <w:tab w:val="left" w:pos="1710"/>
        </w:tabs>
        <w:ind w:left="252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D2BAB282">
      <w:start w:val="1"/>
      <w:numFmt w:val="decimal"/>
      <w:lvlText w:val="%4."/>
      <w:lvlJc w:val="left"/>
      <w:pPr>
        <w:tabs>
          <w:tab w:val="left" w:pos="171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74C379E">
      <w:start w:val="1"/>
      <w:numFmt w:val="lowerLetter"/>
      <w:lvlText w:val="%5."/>
      <w:lvlJc w:val="left"/>
      <w:pPr>
        <w:tabs>
          <w:tab w:val="left" w:pos="1710"/>
        </w:tabs>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11A0CD2">
      <w:start w:val="1"/>
      <w:numFmt w:val="lowerRoman"/>
      <w:lvlText w:val="%6."/>
      <w:lvlJc w:val="left"/>
      <w:pPr>
        <w:tabs>
          <w:tab w:val="left" w:pos="1710"/>
        </w:tabs>
        <w:ind w:left="468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1E84EE78">
      <w:start w:val="1"/>
      <w:numFmt w:val="decimal"/>
      <w:lvlText w:val="%7."/>
      <w:lvlJc w:val="left"/>
      <w:pPr>
        <w:tabs>
          <w:tab w:val="left" w:pos="171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4E05964">
      <w:start w:val="1"/>
      <w:numFmt w:val="lowerLetter"/>
      <w:lvlText w:val="%8."/>
      <w:lvlJc w:val="left"/>
      <w:pPr>
        <w:tabs>
          <w:tab w:val="left" w:pos="1710"/>
        </w:tabs>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080AA4E">
      <w:start w:val="1"/>
      <w:numFmt w:val="lowerRoman"/>
      <w:lvlText w:val="%9."/>
      <w:lvlJc w:val="left"/>
      <w:pPr>
        <w:tabs>
          <w:tab w:val="left" w:pos="1710"/>
        </w:tabs>
        <w:ind w:left="684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1">
    <w:nsid w:val="31217509"/>
    <w:multiLevelType w:val="hybridMultilevel"/>
    <w:tmpl w:val="47DE6DAE"/>
    <w:numStyleLink w:val="ImportedStyle100"/>
  </w:abstractNum>
  <w:abstractNum w:abstractNumId="102">
    <w:nsid w:val="3129208E"/>
    <w:multiLevelType w:val="hybridMultilevel"/>
    <w:tmpl w:val="54BE5F84"/>
    <w:styleLink w:val="ImportedStyle99"/>
    <w:lvl w:ilvl="0" w:tplc="B40E1B88">
      <w:start w:val="1"/>
      <w:numFmt w:val="decimal"/>
      <w:lvlText w:val="%1."/>
      <w:lvlJc w:val="left"/>
      <w:pPr>
        <w:ind w:left="108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94028F62">
      <w:start w:val="1"/>
      <w:numFmt w:val="lowerLetter"/>
      <w:lvlText w:val="%2."/>
      <w:lvlJc w:val="left"/>
      <w:pPr>
        <w:tabs>
          <w:tab w:val="left" w:pos="108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19CA0B4">
      <w:start w:val="1"/>
      <w:numFmt w:val="lowerRoman"/>
      <w:lvlText w:val="%3."/>
      <w:lvlJc w:val="left"/>
      <w:pPr>
        <w:tabs>
          <w:tab w:val="left" w:pos="1080"/>
        </w:tabs>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C5AA9A62">
      <w:start w:val="1"/>
      <w:numFmt w:val="decimal"/>
      <w:lvlText w:val="%4."/>
      <w:lvlJc w:val="left"/>
      <w:pPr>
        <w:tabs>
          <w:tab w:val="left" w:pos="108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9B2F4DE">
      <w:start w:val="1"/>
      <w:numFmt w:val="lowerLetter"/>
      <w:lvlText w:val="%5."/>
      <w:lvlJc w:val="left"/>
      <w:pPr>
        <w:tabs>
          <w:tab w:val="left" w:pos="108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0B0CBC4">
      <w:start w:val="1"/>
      <w:numFmt w:val="lowerRoman"/>
      <w:lvlText w:val="%6."/>
      <w:lvlJc w:val="left"/>
      <w:pPr>
        <w:tabs>
          <w:tab w:val="left" w:pos="1080"/>
        </w:tabs>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93BAD708">
      <w:start w:val="1"/>
      <w:numFmt w:val="decimal"/>
      <w:lvlText w:val="%7."/>
      <w:lvlJc w:val="left"/>
      <w:pPr>
        <w:tabs>
          <w:tab w:val="left" w:pos="108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67CE108">
      <w:start w:val="1"/>
      <w:numFmt w:val="lowerLetter"/>
      <w:lvlText w:val="%8."/>
      <w:lvlJc w:val="left"/>
      <w:pPr>
        <w:tabs>
          <w:tab w:val="left" w:pos="108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0664102">
      <w:start w:val="1"/>
      <w:numFmt w:val="lowerRoman"/>
      <w:lvlText w:val="%9."/>
      <w:lvlJc w:val="left"/>
      <w:pPr>
        <w:tabs>
          <w:tab w:val="left" w:pos="1080"/>
        </w:tabs>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3">
    <w:nsid w:val="31776C61"/>
    <w:multiLevelType w:val="hybridMultilevel"/>
    <w:tmpl w:val="D2A47BB6"/>
    <w:numStyleLink w:val="ImportedStyle76"/>
  </w:abstractNum>
  <w:abstractNum w:abstractNumId="104">
    <w:nsid w:val="31DD1833"/>
    <w:multiLevelType w:val="hybridMultilevel"/>
    <w:tmpl w:val="ED06C1C2"/>
    <w:numStyleLink w:val="ImportedStyle102"/>
  </w:abstractNum>
  <w:abstractNum w:abstractNumId="105">
    <w:nsid w:val="31FE2C5B"/>
    <w:multiLevelType w:val="hybridMultilevel"/>
    <w:tmpl w:val="D2A47BB6"/>
    <w:styleLink w:val="ImportedStyle76"/>
    <w:lvl w:ilvl="0" w:tplc="82EADA34">
      <w:start w:val="1"/>
      <w:numFmt w:val="decimal"/>
      <w:lvlText w:val="%1."/>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7947672">
      <w:start w:val="1"/>
      <w:numFmt w:val="lowerLetter"/>
      <w:lvlText w:val="%2."/>
      <w:lvlJc w:val="left"/>
      <w:pPr>
        <w:tabs>
          <w:tab w:val="left" w:pos="180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056F2B0">
      <w:start w:val="1"/>
      <w:numFmt w:val="lowerRoman"/>
      <w:lvlText w:val="%3."/>
      <w:lvlJc w:val="left"/>
      <w:pPr>
        <w:tabs>
          <w:tab w:val="left" w:pos="1800"/>
        </w:tabs>
        <w:ind w:left="324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EC38B36C">
      <w:start w:val="1"/>
      <w:numFmt w:val="decimal"/>
      <w:lvlText w:val="%4."/>
      <w:lvlJc w:val="left"/>
      <w:pPr>
        <w:tabs>
          <w:tab w:val="left" w:pos="1800"/>
        </w:tabs>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F46253A">
      <w:start w:val="1"/>
      <w:numFmt w:val="lowerLetter"/>
      <w:lvlText w:val="%5."/>
      <w:lvlJc w:val="left"/>
      <w:pPr>
        <w:tabs>
          <w:tab w:val="left" w:pos="1800"/>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7580D3A">
      <w:start w:val="1"/>
      <w:numFmt w:val="lowerRoman"/>
      <w:lvlText w:val="%6."/>
      <w:lvlJc w:val="left"/>
      <w:pPr>
        <w:tabs>
          <w:tab w:val="left" w:pos="1800"/>
        </w:tabs>
        <w:ind w:left="540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A9E2F45A">
      <w:start w:val="1"/>
      <w:numFmt w:val="decimal"/>
      <w:lvlText w:val="%7."/>
      <w:lvlJc w:val="left"/>
      <w:pPr>
        <w:tabs>
          <w:tab w:val="left" w:pos="1800"/>
        </w:tabs>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AE03FD0">
      <w:start w:val="1"/>
      <w:numFmt w:val="lowerLetter"/>
      <w:lvlText w:val="%8."/>
      <w:lvlJc w:val="left"/>
      <w:pPr>
        <w:tabs>
          <w:tab w:val="left" w:pos="1800"/>
        </w:tabs>
        <w:ind w:left="68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9481DCC">
      <w:start w:val="1"/>
      <w:numFmt w:val="lowerRoman"/>
      <w:lvlText w:val="%9."/>
      <w:lvlJc w:val="left"/>
      <w:pPr>
        <w:tabs>
          <w:tab w:val="left" w:pos="1800"/>
        </w:tabs>
        <w:ind w:left="756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6">
    <w:nsid w:val="334B0DC2"/>
    <w:multiLevelType w:val="hybridMultilevel"/>
    <w:tmpl w:val="E21247D2"/>
    <w:styleLink w:val="ImportedStyle14"/>
    <w:lvl w:ilvl="0" w:tplc="A010332E">
      <w:start w:val="1"/>
      <w:numFmt w:val="decimal"/>
      <w:lvlText w:val="%1."/>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53AE236">
      <w:start w:val="1"/>
      <w:numFmt w:val="lowerLetter"/>
      <w:lvlText w:val="%2."/>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14646A6">
      <w:start w:val="1"/>
      <w:numFmt w:val="lowerRoman"/>
      <w:lvlText w:val="%3."/>
      <w:lvlJc w:val="left"/>
      <w:pPr>
        <w:tabs>
          <w:tab w:val="left" w:pos="2520"/>
        </w:tabs>
        <w:ind w:left="324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9AA41FC4">
      <w:start w:val="1"/>
      <w:numFmt w:val="decimal"/>
      <w:lvlText w:val="(%4)"/>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5F6C7A2">
      <w:start w:val="1"/>
      <w:numFmt w:val="lowerLetter"/>
      <w:lvlText w:val="%5."/>
      <w:lvlJc w:val="left"/>
      <w:pPr>
        <w:ind w:left="396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14CC33EC">
      <w:start w:val="1"/>
      <w:numFmt w:val="lowerRoman"/>
      <w:lvlText w:val="%6."/>
      <w:lvlJc w:val="left"/>
      <w:pPr>
        <w:tabs>
          <w:tab w:val="left" w:pos="3240"/>
        </w:tabs>
        <w:ind w:left="4680" w:hanging="1033"/>
      </w:pPr>
      <w:rPr>
        <w:rFonts w:hAnsi="Arial Unicode MS"/>
        <w:caps w:val="0"/>
        <w:smallCaps w:val="0"/>
        <w:strike w:val="0"/>
        <w:dstrike w:val="0"/>
        <w:outline w:val="0"/>
        <w:emboss w:val="0"/>
        <w:imprint w:val="0"/>
        <w:spacing w:val="0"/>
        <w:w w:val="100"/>
        <w:kern w:val="0"/>
        <w:position w:val="0"/>
        <w:highlight w:val="none"/>
        <w:vertAlign w:val="baseline"/>
      </w:rPr>
    </w:lvl>
    <w:lvl w:ilvl="6" w:tplc="64103B32">
      <w:start w:val="1"/>
      <w:numFmt w:val="decimal"/>
      <w:lvlText w:val="%7."/>
      <w:lvlJc w:val="left"/>
      <w:pPr>
        <w:tabs>
          <w:tab w:val="left" w:pos="3240"/>
        </w:tabs>
        <w:ind w:left="540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7310B95C">
      <w:start w:val="1"/>
      <w:numFmt w:val="lowerLetter"/>
      <w:lvlText w:val="%8."/>
      <w:lvlJc w:val="left"/>
      <w:pPr>
        <w:tabs>
          <w:tab w:val="left" w:pos="3240"/>
        </w:tabs>
        <w:ind w:left="612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7F7ACABC">
      <w:start w:val="1"/>
      <w:numFmt w:val="lowerRoman"/>
      <w:lvlText w:val="%9."/>
      <w:lvlJc w:val="left"/>
      <w:pPr>
        <w:tabs>
          <w:tab w:val="left" w:pos="3240"/>
        </w:tabs>
        <w:ind w:left="6840" w:hanging="103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7">
    <w:nsid w:val="352F13A2"/>
    <w:multiLevelType w:val="hybridMultilevel"/>
    <w:tmpl w:val="A0B23592"/>
    <w:styleLink w:val="ImportedStyle24"/>
    <w:lvl w:ilvl="0" w:tplc="693CB564">
      <w:start w:val="1"/>
      <w:numFmt w:val="upperLetter"/>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77E0D44">
      <w:start w:val="1"/>
      <w:numFmt w:val="lowerLetter"/>
      <w:lvlText w:val="%2."/>
      <w:lvlJc w:val="left"/>
      <w:pPr>
        <w:tabs>
          <w:tab w:val="left" w:pos="108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EEE0BA8">
      <w:start w:val="1"/>
      <w:numFmt w:val="lowerRoman"/>
      <w:lvlText w:val="%3."/>
      <w:lvlJc w:val="left"/>
      <w:pPr>
        <w:tabs>
          <w:tab w:val="left" w:pos="1080"/>
        </w:tabs>
        <w:ind w:left="252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78386288">
      <w:start w:val="1"/>
      <w:numFmt w:val="decimal"/>
      <w:lvlText w:val="%4."/>
      <w:lvlJc w:val="left"/>
      <w:pPr>
        <w:tabs>
          <w:tab w:val="left" w:pos="108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2C81F4E">
      <w:start w:val="1"/>
      <w:numFmt w:val="lowerLetter"/>
      <w:lvlText w:val="%5."/>
      <w:lvlJc w:val="left"/>
      <w:pPr>
        <w:tabs>
          <w:tab w:val="left" w:pos="1080"/>
        </w:tabs>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B04D124">
      <w:start w:val="1"/>
      <w:numFmt w:val="lowerRoman"/>
      <w:lvlText w:val="%6."/>
      <w:lvlJc w:val="left"/>
      <w:pPr>
        <w:tabs>
          <w:tab w:val="left" w:pos="1080"/>
        </w:tabs>
        <w:ind w:left="468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CE227E08">
      <w:start w:val="1"/>
      <w:numFmt w:val="decimal"/>
      <w:lvlText w:val="%7."/>
      <w:lvlJc w:val="left"/>
      <w:pPr>
        <w:tabs>
          <w:tab w:val="left" w:pos="108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B46FB9C">
      <w:start w:val="1"/>
      <w:numFmt w:val="lowerLetter"/>
      <w:lvlText w:val="%8."/>
      <w:lvlJc w:val="left"/>
      <w:pPr>
        <w:tabs>
          <w:tab w:val="left" w:pos="1080"/>
        </w:tabs>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2CC23F2">
      <w:start w:val="1"/>
      <w:numFmt w:val="lowerRoman"/>
      <w:lvlText w:val="%9."/>
      <w:lvlJc w:val="left"/>
      <w:pPr>
        <w:tabs>
          <w:tab w:val="left" w:pos="1080"/>
        </w:tabs>
        <w:ind w:left="684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8">
    <w:nsid w:val="358A2674"/>
    <w:multiLevelType w:val="hybridMultilevel"/>
    <w:tmpl w:val="B7ACFAD4"/>
    <w:styleLink w:val="ImportedStyle116"/>
    <w:lvl w:ilvl="0" w:tplc="28C091C0">
      <w:start w:val="1"/>
      <w:numFmt w:val="lowerLetter"/>
      <w:lvlText w:val="%1."/>
      <w:lvlJc w:val="left"/>
      <w:pPr>
        <w:tabs>
          <w:tab w:val="left" w:pos="1440"/>
        </w:tabs>
        <w:ind w:left="216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EA28C466">
      <w:start w:val="1"/>
      <w:numFmt w:val="lowerLetter"/>
      <w:lvlText w:val="%2."/>
      <w:lvlJc w:val="left"/>
      <w:pPr>
        <w:tabs>
          <w:tab w:val="left" w:pos="144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5DEF62E">
      <w:start w:val="1"/>
      <w:numFmt w:val="lowerRoman"/>
      <w:lvlText w:val="%3."/>
      <w:lvlJc w:val="left"/>
      <w:pPr>
        <w:tabs>
          <w:tab w:val="left" w:pos="1440"/>
        </w:tabs>
        <w:ind w:left="324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D2A0C6D2">
      <w:start w:val="1"/>
      <w:numFmt w:val="decimal"/>
      <w:lvlText w:val="(%4)"/>
      <w:lvlJc w:val="left"/>
      <w:pPr>
        <w:tabs>
          <w:tab w:val="left" w:pos="720"/>
          <w:tab w:val="left" w:pos="1080"/>
          <w:tab w:val="left" w:pos="3960"/>
        </w:tabs>
        <w:ind w:left="2880" w:hanging="720"/>
      </w:pPr>
      <w:rPr>
        <w:rFonts w:hAnsi="Arial Unicode MS"/>
        <w:caps w:val="0"/>
        <w:smallCaps w:val="0"/>
        <w:strike w:val="0"/>
        <w:dstrike w:val="0"/>
        <w:outline w:val="0"/>
        <w:emboss w:val="0"/>
        <w:imprint w:val="0"/>
        <w:spacing w:val="0"/>
        <w:w w:val="100"/>
        <w:kern w:val="0"/>
        <w:position w:val="0"/>
        <w:highlight w:val="none"/>
        <w:vertAlign w:val="baseline"/>
      </w:rPr>
    </w:lvl>
    <w:lvl w:ilvl="4" w:tplc="F09C51A4">
      <w:start w:val="1"/>
      <w:numFmt w:val="lowerLetter"/>
      <w:lvlText w:val="%5."/>
      <w:lvlJc w:val="left"/>
      <w:pPr>
        <w:tabs>
          <w:tab w:val="left" w:pos="720"/>
          <w:tab w:val="left" w:pos="1080"/>
          <w:tab w:val="left" w:pos="3960"/>
        </w:tabs>
        <w:ind w:left="3600" w:hanging="1800"/>
      </w:pPr>
      <w:rPr>
        <w:rFonts w:hAnsi="Arial Unicode MS"/>
        <w:caps w:val="0"/>
        <w:smallCaps w:val="0"/>
        <w:strike w:val="0"/>
        <w:dstrike w:val="0"/>
        <w:outline w:val="0"/>
        <w:emboss w:val="0"/>
        <w:imprint w:val="0"/>
        <w:spacing w:val="0"/>
        <w:w w:val="100"/>
        <w:kern w:val="0"/>
        <w:position w:val="0"/>
        <w:highlight w:val="none"/>
        <w:vertAlign w:val="baseline"/>
      </w:rPr>
    </w:lvl>
    <w:lvl w:ilvl="5" w:tplc="675A406E">
      <w:start w:val="1"/>
      <w:numFmt w:val="lowerRoman"/>
      <w:lvlText w:val="%6."/>
      <w:lvlJc w:val="left"/>
      <w:pPr>
        <w:tabs>
          <w:tab w:val="left" w:pos="720"/>
          <w:tab w:val="left" w:pos="1080"/>
        </w:tabs>
        <w:ind w:left="4320" w:hanging="1753"/>
      </w:pPr>
      <w:rPr>
        <w:rFonts w:hAnsi="Arial Unicode MS"/>
        <w:caps w:val="0"/>
        <w:smallCaps w:val="0"/>
        <w:strike w:val="0"/>
        <w:dstrike w:val="0"/>
        <w:outline w:val="0"/>
        <w:emboss w:val="0"/>
        <w:imprint w:val="0"/>
        <w:spacing w:val="0"/>
        <w:w w:val="100"/>
        <w:kern w:val="0"/>
        <w:position w:val="0"/>
        <w:highlight w:val="none"/>
        <w:vertAlign w:val="baseline"/>
      </w:rPr>
    </w:lvl>
    <w:lvl w:ilvl="6" w:tplc="35CC2620">
      <w:start w:val="1"/>
      <w:numFmt w:val="decimal"/>
      <w:lvlText w:val="%7."/>
      <w:lvlJc w:val="left"/>
      <w:pPr>
        <w:tabs>
          <w:tab w:val="left" w:pos="720"/>
          <w:tab w:val="left" w:pos="1080"/>
          <w:tab w:val="left" w:pos="2880"/>
        </w:tabs>
        <w:ind w:left="5040" w:hanging="1800"/>
      </w:pPr>
      <w:rPr>
        <w:rFonts w:hAnsi="Arial Unicode MS"/>
        <w:caps w:val="0"/>
        <w:smallCaps w:val="0"/>
        <w:strike w:val="0"/>
        <w:dstrike w:val="0"/>
        <w:outline w:val="0"/>
        <w:emboss w:val="0"/>
        <w:imprint w:val="0"/>
        <w:spacing w:val="0"/>
        <w:w w:val="100"/>
        <w:kern w:val="0"/>
        <w:position w:val="0"/>
        <w:highlight w:val="none"/>
        <w:vertAlign w:val="baseline"/>
      </w:rPr>
    </w:lvl>
    <w:lvl w:ilvl="7" w:tplc="E9447F3A">
      <w:start w:val="1"/>
      <w:numFmt w:val="lowerLetter"/>
      <w:lvlText w:val="%8."/>
      <w:lvlJc w:val="left"/>
      <w:pPr>
        <w:tabs>
          <w:tab w:val="left" w:pos="720"/>
          <w:tab w:val="left" w:pos="1080"/>
          <w:tab w:val="left" w:pos="2880"/>
          <w:tab w:val="left" w:pos="3960"/>
        </w:tabs>
        <w:ind w:left="5760" w:hanging="1800"/>
      </w:pPr>
      <w:rPr>
        <w:rFonts w:hAnsi="Arial Unicode MS"/>
        <w:caps w:val="0"/>
        <w:smallCaps w:val="0"/>
        <w:strike w:val="0"/>
        <w:dstrike w:val="0"/>
        <w:outline w:val="0"/>
        <w:emboss w:val="0"/>
        <w:imprint w:val="0"/>
        <w:spacing w:val="0"/>
        <w:w w:val="100"/>
        <w:kern w:val="0"/>
        <w:position w:val="0"/>
        <w:highlight w:val="none"/>
        <w:vertAlign w:val="baseline"/>
      </w:rPr>
    </w:lvl>
    <w:lvl w:ilvl="8" w:tplc="691E135E">
      <w:start w:val="1"/>
      <w:numFmt w:val="lowerRoman"/>
      <w:lvlText w:val="%9."/>
      <w:lvlJc w:val="left"/>
      <w:pPr>
        <w:tabs>
          <w:tab w:val="left" w:pos="720"/>
          <w:tab w:val="left" w:pos="1080"/>
          <w:tab w:val="left" w:pos="2880"/>
          <w:tab w:val="left" w:pos="3960"/>
        </w:tabs>
        <w:ind w:left="6480" w:hanging="175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9">
    <w:nsid w:val="35955E41"/>
    <w:multiLevelType w:val="hybridMultilevel"/>
    <w:tmpl w:val="796EFA02"/>
    <w:styleLink w:val="ImportedStyle8"/>
    <w:lvl w:ilvl="0" w:tplc="DFC668F8">
      <w:start w:val="1"/>
      <w:numFmt w:val="upperLetter"/>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A28CC7A">
      <w:start w:val="1"/>
      <w:numFmt w:val="lowerLetter"/>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D860D02">
      <w:start w:val="1"/>
      <w:numFmt w:val="decimal"/>
      <w:lvlText w:val="%3."/>
      <w:lvlJc w:val="left"/>
      <w:pPr>
        <w:ind w:left="27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53C4DD56">
      <w:start w:val="1"/>
      <w:numFmt w:val="decimal"/>
      <w:lvlText w:val="%4."/>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8EC19CC">
      <w:start w:val="1"/>
      <w:numFmt w:val="lowerLetter"/>
      <w:lvlText w:val="%5."/>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F65652">
      <w:start w:val="1"/>
      <w:numFmt w:val="lowerRoman"/>
      <w:lvlText w:val="%6."/>
      <w:lvlJc w:val="left"/>
      <w:pPr>
        <w:ind w:left="468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FFC84EB0">
      <w:start w:val="1"/>
      <w:numFmt w:val="decimal"/>
      <w:lvlText w:val="%7."/>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6305EE8">
      <w:start w:val="1"/>
      <w:numFmt w:val="lowerLetter"/>
      <w:lvlText w:val="%8."/>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E58E6EC">
      <w:start w:val="1"/>
      <w:numFmt w:val="lowerRoman"/>
      <w:lvlText w:val="%9."/>
      <w:lvlJc w:val="left"/>
      <w:pPr>
        <w:ind w:left="684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0">
    <w:nsid w:val="35BC3CA4"/>
    <w:multiLevelType w:val="hybridMultilevel"/>
    <w:tmpl w:val="4854270E"/>
    <w:styleLink w:val="Numbered"/>
    <w:lvl w:ilvl="0" w:tplc="A7D40AA4">
      <w:start w:val="1"/>
      <w:numFmt w:val="decimal"/>
      <w:lvlText w:val="%1."/>
      <w:lvlJc w:val="left"/>
      <w:pPr>
        <w:tabs>
          <w:tab w:val="num" w:pos="1693"/>
        </w:tabs>
        <w:ind w:left="2053" w:hanging="613"/>
      </w:pPr>
      <w:rPr>
        <w:rFonts w:hAnsi="Arial Unicode MS"/>
        <w:caps w:val="0"/>
        <w:smallCaps w:val="0"/>
        <w:strike w:val="0"/>
        <w:dstrike w:val="0"/>
        <w:outline w:val="0"/>
        <w:emboss w:val="0"/>
        <w:imprint w:val="0"/>
        <w:spacing w:val="0"/>
        <w:w w:val="100"/>
        <w:kern w:val="0"/>
        <w:position w:val="0"/>
        <w:highlight w:val="none"/>
        <w:vertAlign w:val="baseline"/>
      </w:rPr>
    </w:lvl>
    <w:lvl w:ilvl="1" w:tplc="8F1CA2EE">
      <w:start w:val="1"/>
      <w:numFmt w:val="decimal"/>
      <w:lvlText w:val="%2."/>
      <w:lvlJc w:val="left"/>
      <w:pPr>
        <w:tabs>
          <w:tab w:val="num" w:pos="2493"/>
        </w:tabs>
        <w:ind w:left="2853" w:hanging="613"/>
      </w:pPr>
      <w:rPr>
        <w:rFonts w:hAnsi="Arial Unicode MS"/>
        <w:caps w:val="0"/>
        <w:smallCaps w:val="0"/>
        <w:strike w:val="0"/>
        <w:dstrike w:val="0"/>
        <w:outline w:val="0"/>
        <w:emboss w:val="0"/>
        <w:imprint w:val="0"/>
        <w:spacing w:val="0"/>
        <w:w w:val="100"/>
        <w:kern w:val="0"/>
        <w:position w:val="0"/>
        <w:highlight w:val="none"/>
        <w:vertAlign w:val="baseline"/>
      </w:rPr>
    </w:lvl>
    <w:lvl w:ilvl="2" w:tplc="F31AE9B4">
      <w:start w:val="1"/>
      <w:numFmt w:val="decimal"/>
      <w:lvlText w:val="%3."/>
      <w:lvlJc w:val="left"/>
      <w:pPr>
        <w:tabs>
          <w:tab w:val="num" w:pos="3293"/>
        </w:tabs>
        <w:ind w:left="3653" w:hanging="613"/>
      </w:pPr>
      <w:rPr>
        <w:rFonts w:hAnsi="Arial Unicode MS"/>
        <w:caps w:val="0"/>
        <w:smallCaps w:val="0"/>
        <w:strike w:val="0"/>
        <w:dstrike w:val="0"/>
        <w:outline w:val="0"/>
        <w:emboss w:val="0"/>
        <w:imprint w:val="0"/>
        <w:spacing w:val="0"/>
        <w:w w:val="100"/>
        <w:kern w:val="0"/>
        <w:position w:val="0"/>
        <w:highlight w:val="none"/>
        <w:vertAlign w:val="baseline"/>
      </w:rPr>
    </w:lvl>
    <w:lvl w:ilvl="3" w:tplc="41605818">
      <w:start w:val="1"/>
      <w:numFmt w:val="decimal"/>
      <w:lvlText w:val="%4."/>
      <w:lvlJc w:val="left"/>
      <w:pPr>
        <w:tabs>
          <w:tab w:val="num" w:pos="4093"/>
        </w:tabs>
        <w:ind w:left="4453" w:hanging="613"/>
      </w:pPr>
      <w:rPr>
        <w:rFonts w:hAnsi="Arial Unicode MS"/>
        <w:caps w:val="0"/>
        <w:smallCaps w:val="0"/>
        <w:strike w:val="0"/>
        <w:dstrike w:val="0"/>
        <w:outline w:val="0"/>
        <w:emboss w:val="0"/>
        <w:imprint w:val="0"/>
        <w:spacing w:val="0"/>
        <w:w w:val="100"/>
        <w:kern w:val="0"/>
        <w:position w:val="0"/>
        <w:highlight w:val="none"/>
        <w:vertAlign w:val="baseline"/>
      </w:rPr>
    </w:lvl>
    <w:lvl w:ilvl="4" w:tplc="1EF60978">
      <w:start w:val="1"/>
      <w:numFmt w:val="decimal"/>
      <w:lvlText w:val="%5."/>
      <w:lvlJc w:val="left"/>
      <w:pPr>
        <w:tabs>
          <w:tab w:val="num" w:pos="4893"/>
        </w:tabs>
        <w:ind w:left="5253" w:hanging="613"/>
      </w:pPr>
      <w:rPr>
        <w:rFonts w:hAnsi="Arial Unicode MS"/>
        <w:caps w:val="0"/>
        <w:smallCaps w:val="0"/>
        <w:strike w:val="0"/>
        <w:dstrike w:val="0"/>
        <w:outline w:val="0"/>
        <w:emboss w:val="0"/>
        <w:imprint w:val="0"/>
        <w:spacing w:val="0"/>
        <w:w w:val="100"/>
        <w:kern w:val="0"/>
        <w:position w:val="0"/>
        <w:highlight w:val="none"/>
        <w:vertAlign w:val="baseline"/>
      </w:rPr>
    </w:lvl>
    <w:lvl w:ilvl="5" w:tplc="85F0D8EC">
      <w:start w:val="1"/>
      <w:numFmt w:val="decimal"/>
      <w:lvlText w:val="%6."/>
      <w:lvlJc w:val="left"/>
      <w:pPr>
        <w:tabs>
          <w:tab w:val="num" w:pos="5693"/>
        </w:tabs>
        <w:ind w:left="6053" w:hanging="613"/>
      </w:pPr>
      <w:rPr>
        <w:rFonts w:hAnsi="Arial Unicode MS"/>
        <w:caps w:val="0"/>
        <w:smallCaps w:val="0"/>
        <w:strike w:val="0"/>
        <w:dstrike w:val="0"/>
        <w:outline w:val="0"/>
        <w:emboss w:val="0"/>
        <w:imprint w:val="0"/>
        <w:spacing w:val="0"/>
        <w:w w:val="100"/>
        <w:kern w:val="0"/>
        <w:position w:val="0"/>
        <w:highlight w:val="none"/>
        <w:vertAlign w:val="baseline"/>
      </w:rPr>
    </w:lvl>
    <w:lvl w:ilvl="6" w:tplc="815E8518">
      <w:start w:val="1"/>
      <w:numFmt w:val="decimal"/>
      <w:lvlText w:val="%7."/>
      <w:lvlJc w:val="left"/>
      <w:pPr>
        <w:tabs>
          <w:tab w:val="num" w:pos="6493"/>
        </w:tabs>
        <w:ind w:left="6853" w:hanging="613"/>
      </w:pPr>
      <w:rPr>
        <w:rFonts w:hAnsi="Arial Unicode MS"/>
        <w:caps w:val="0"/>
        <w:smallCaps w:val="0"/>
        <w:strike w:val="0"/>
        <w:dstrike w:val="0"/>
        <w:outline w:val="0"/>
        <w:emboss w:val="0"/>
        <w:imprint w:val="0"/>
        <w:spacing w:val="0"/>
        <w:w w:val="100"/>
        <w:kern w:val="0"/>
        <w:position w:val="0"/>
        <w:highlight w:val="none"/>
        <w:vertAlign w:val="baseline"/>
      </w:rPr>
    </w:lvl>
    <w:lvl w:ilvl="7" w:tplc="5D1A05CA">
      <w:start w:val="1"/>
      <w:numFmt w:val="decimal"/>
      <w:lvlText w:val="%8."/>
      <w:lvlJc w:val="left"/>
      <w:pPr>
        <w:tabs>
          <w:tab w:val="num" w:pos="7293"/>
        </w:tabs>
        <w:ind w:left="7653" w:hanging="613"/>
      </w:pPr>
      <w:rPr>
        <w:rFonts w:hAnsi="Arial Unicode MS"/>
        <w:caps w:val="0"/>
        <w:smallCaps w:val="0"/>
        <w:strike w:val="0"/>
        <w:dstrike w:val="0"/>
        <w:outline w:val="0"/>
        <w:emboss w:val="0"/>
        <w:imprint w:val="0"/>
        <w:spacing w:val="0"/>
        <w:w w:val="100"/>
        <w:kern w:val="0"/>
        <w:position w:val="0"/>
        <w:highlight w:val="none"/>
        <w:vertAlign w:val="baseline"/>
      </w:rPr>
    </w:lvl>
    <w:lvl w:ilvl="8" w:tplc="888844B4">
      <w:start w:val="1"/>
      <w:numFmt w:val="decimal"/>
      <w:lvlText w:val="%9."/>
      <w:lvlJc w:val="left"/>
      <w:pPr>
        <w:tabs>
          <w:tab w:val="num" w:pos="8093"/>
        </w:tabs>
        <w:ind w:left="8453" w:hanging="6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1">
    <w:nsid w:val="35CF0733"/>
    <w:multiLevelType w:val="hybridMultilevel"/>
    <w:tmpl w:val="D5F0137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2">
    <w:nsid w:val="35DD0E70"/>
    <w:multiLevelType w:val="hybridMultilevel"/>
    <w:tmpl w:val="03F65BF4"/>
    <w:styleLink w:val="ImportedStyle105"/>
    <w:lvl w:ilvl="0" w:tplc="2DEE508E">
      <w:start w:val="1"/>
      <w:numFmt w:val="lowerLetter"/>
      <w:lvlText w:val="%1."/>
      <w:lvlJc w:val="left"/>
      <w:pPr>
        <w:ind w:left="216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AC6639E4">
      <w:start w:val="1"/>
      <w:numFmt w:val="decimal"/>
      <w:lvlText w:val="(%2)"/>
      <w:lvlJc w:val="left"/>
      <w:pPr>
        <w:ind w:left="2880" w:hanging="720"/>
      </w:pPr>
      <w:rPr>
        <w:rFonts w:hAnsi="Arial Unicode MS"/>
        <w:caps w:val="0"/>
        <w:smallCaps w:val="0"/>
        <w:strike w:val="0"/>
        <w:dstrike w:val="0"/>
        <w:outline w:val="0"/>
        <w:emboss w:val="0"/>
        <w:imprint w:val="0"/>
        <w:spacing w:val="0"/>
        <w:w w:val="100"/>
        <w:kern w:val="0"/>
        <w:position w:val="0"/>
        <w:highlight w:val="none"/>
        <w:vertAlign w:val="baseline"/>
      </w:rPr>
    </w:lvl>
    <w:lvl w:ilvl="2" w:tplc="379CAD9A">
      <w:start w:val="1"/>
      <w:numFmt w:val="lowerRoman"/>
      <w:lvlText w:val="%3."/>
      <w:lvlJc w:val="left"/>
      <w:pPr>
        <w:ind w:left="324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7720746E">
      <w:start w:val="1"/>
      <w:numFmt w:val="decimal"/>
      <w:lvlText w:val="%4."/>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5361C6A">
      <w:start w:val="1"/>
      <w:numFmt w:val="lowerLetter"/>
      <w:lvlText w:val="%5."/>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D5A8E14">
      <w:start w:val="1"/>
      <w:numFmt w:val="lowerRoman"/>
      <w:lvlText w:val="%6."/>
      <w:lvlJc w:val="left"/>
      <w:pPr>
        <w:ind w:left="540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2C425544">
      <w:start w:val="1"/>
      <w:numFmt w:val="decimal"/>
      <w:lvlText w:val="%7."/>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96AF5CE">
      <w:start w:val="1"/>
      <w:numFmt w:val="lowerLetter"/>
      <w:lvlText w:val="%8."/>
      <w:lvlJc w:val="left"/>
      <w:pPr>
        <w:ind w:left="68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B6862C0">
      <w:start w:val="1"/>
      <w:numFmt w:val="lowerRoman"/>
      <w:lvlText w:val="%9."/>
      <w:lvlJc w:val="left"/>
      <w:pPr>
        <w:ind w:left="756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3">
    <w:nsid w:val="36E47D04"/>
    <w:multiLevelType w:val="hybridMultilevel"/>
    <w:tmpl w:val="84BE12EE"/>
    <w:numStyleLink w:val="ImportedStyle77"/>
  </w:abstractNum>
  <w:abstractNum w:abstractNumId="114">
    <w:nsid w:val="375E5123"/>
    <w:multiLevelType w:val="hybridMultilevel"/>
    <w:tmpl w:val="F1F02F04"/>
    <w:numStyleLink w:val="ImportedStyle45"/>
  </w:abstractNum>
  <w:abstractNum w:abstractNumId="115">
    <w:nsid w:val="37AE59D0"/>
    <w:multiLevelType w:val="hybridMultilevel"/>
    <w:tmpl w:val="89085E18"/>
    <w:styleLink w:val="Lettered"/>
    <w:lvl w:ilvl="0" w:tplc="1BE2F510">
      <w:start w:val="1"/>
      <w:numFmt w:val="upperLetter"/>
      <w:lvlText w:val="%1."/>
      <w:lvlJc w:val="left"/>
      <w:pPr>
        <w:tabs>
          <w:tab w:val="left" w:pos="4320"/>
          <w:tab w:val="left" w:pos="5040"/>
        </w:tabs>
        <w:ind w:left="1036" w:hanging="316"/>
      </w:pPr>
      <w:rPr>
        <w:rFonts w:hAnsi="Arial Unicode MS"/>
        <w:caps w:val="0"/>
        <w:smallCaps w:val="0"/>
        <w:strike w:val="0"/>
        <w:dstrike w:val="0"/>
        <w:outline w:val="0"/>
        <w:emboss w:val="0"/>
        <w:imprint w:val="0"/>
        <w:spacing w:val="0"/>
        <w:w w:val="100"/>
        <w:kern w:val="0"/>
        <w:position w:val="0"/>
        <w:highlight w:val="none"/>
        <w:vertAlign w:val="baseline"/>
      </w:rPr>
    </w:lvl>
    <w:lvl w:ilvl="1" w:tplc="2B9091F6">
      <w:start w:val="1"/>
      <w:numFmt w:val="upperLetter"/>
      <w:lvlText w:val="%2."/>
      <w:lvlJc w:val="left"/>
      <w:pPr>
        <w:tabs>
          <w:tab w:val="left" w:pos="4320"/>
          <w:tab w:val="left" w:pos="5040"/>
        </w:tabs>
        <w:ind w:left="2036" w:hanging="316"/>
      </w:pPr>
      <w:rPr>
        <w:rFonts w:hAnsi="Arial Unicode MS"/>
        <w:caps w:val="0"/>
        <w:smallCaps w:val="0"/>
        <w:strike w:val="0"/>
        <w:dstrike w:val="0"/>
        <w:outline w:val="0"/>
        <w:emboss w:val="0"/>
        <w:imprint w:val="0"/>
        <w:spacing w:val="0"/>
        <w:w w:val="100"/>
        <w:kern w:val="0"/>
        <w:position w:val="0"/>
        <w:highlight w:val="none"/>
        <w:vertAlign w:val="baseline"/>
      </w:rPr>
    </w:lvl>
    <w:lvl w:ilvl="2" w:tplc="16F28B54">
      <w:start w:val="1"/>
      <w:numFmt w:val="upperLetter"/>
      <w:lvlText w:val="%3."/>
      <w:lvlJc w:val="left"/>
      <w:pPr>
        <w:tabs>
          <w:tab w:val="left" w:pos="4320"/>
          <w:tab w:val="left" w:pos="5040"/>
        </w:tabs>
        <w:ind w:left="3036" w:hanging="316"/>
      </w:pPr>
      <w:rPr>
        <w:rFonts w:hAnsi="Arial Unicode MS"/>
        <w:caps w:val="0"/>
        <w:smallCaps w:val="0"/>
        <w:strike w:val="0"/>
        <w:dstrike w:val="0"/>
        <w:outline w:val="0"/>
        <w:emboss w:val="0"/>
        <w:imprint w:val="0"/>
        <w:spacing w:val="0"/>
        <w:w w:val="100"/>
        <w:kern w:val="0"/>
        <w:position w:val="0"/>
        <w:highlight w:val="none"/>
        <w:vertAlign w:val="baseline"/>
      </w:rPr>
    </w:lvl>
    <w:lvl w:ilvl="3" w:tplc="AC5E16F4">
      <w:start w:val="1"/>
      <w:numFmt w:val="upperLetter"/>
      <w:lvlText w:val="%4."/>
      <w:lvlJc w:val="left"/>
      <w:pPr>
        <w:tabs>
          <w:tab w:val="left" w:pos="4320"/>
          <w:tab w:val="left" w:pos="5040"/>
        </w:tabs>
        <w:ind w:left="4036" w:hanging="316"/>
      </w:pPr>
      <w:rPr>
        <w:rFonts w:hAnsi="Arial Unicode MS"/>
        <w:caps w:val="0"/>
        <w:smallCaps w:val="0"/>
        <w:strike w:val="0"/>
        <w:dstrike w:val="0"/>
        <w:outline w:val="0"/>
        <w:emboss w:val="0"/>
        <w:imprint w:val="0"/>
        <w:spacing w:val="0"/>
        <w:w w:val="100"/>
        <w:kern w:val="0"/>
        <w:position w:val="0"/>
        <w:highlight w:val="none"/>
        <w:vertAlign w:val="baseline"/>
      </w:rPr>
    </w:lvl>
    <w:lvl w:ilvl="4" w:tplc="10CCA97A">
      <w:start w:val="1"/>
      <w:numFmt w:val="upperLetter"/>
      <w:lvlText w:val="%5."/>
      <w:lvlJc w:val="left"/>
      <w:pPr>
        <w:tabs>
          <w:tab w:val="left" w:pos="4320"/>
          <w:tab w:val="left" w:pos="5040"/>
        </w:tabs>
        <w:ind w:left="5036" w:hanging="316"/>
      </w:pPr>
      <w:rPr>
        <w:rFonts w:hAnsi="Arial Unicode MS"/>
        <w:caps w:val="0"/>
        <w:smallCaps w:val="0"/>
        <w:strike w:val="0"/>
        <w:dstrike w:val="0"/>
        <w:outline w:val="0"/>
        <w:emboss w:val="0"/>
        <w:imprint w:val="0"/>
        <w:spacing w:val="0"/>
        <w:w w:val="100"/>
        <w:kern w:val="0"/>
        <w:position w:val="0"/>
        <w:highlight w:val="none"/>
        <w:vertAlign w:val="baseline"/>
      </w:rPr>
    </w:lvl>
    <w:lvl w:ilvl="5" w:tplc="4600D976">
      <w:start w:val="1"/>
      <w:numFmt w:val="upperLetter"/>
      <w:lvlText w:val="%6."/>
      <w:lvlJc w:val="left"/>
      <w:pPr>
        <w:tabs>
          <w:tab w:val="left" w:pos="4320"/>
          <w:tab w:val="left" w:pos="5040"/>
        </w:tabs>
        <w:ind w:left="6036" w:hanging="316"/>
      </w:pPr>
      <w:rPr>
        <w:rFonts w:hAnsi="Arial Unicode MS"/>
        <w:caps w:val="0"/>
        <w:smallCaps w:val="0"/>
        <w:strike w:val="0"/>
        <w:dstrike w:val="0"/>
        <w:outline w:val="0"/>
        <w:emboss w:val="0"/>
        <w:imprint w:val="0"/>
        <w:spacing w:val="0"/>
        <w:w w:val="100"/>
        <w:kern w:val="0"/>
        <w:position w:val="0"/>
        <w:highlight w:val="none"/>
        <w:vertAlign w:val="baseline"/>
      </w:rPr>
    </w:lvl>
    <w:lvl w:ilvl="6" w:tplc="1462526E">
      <w:start w:val="1"/>
      <w:numFmt w:val="upperLetter"/>
      <w:lvlText w:val="%7."/>
      <w:lvlJc w:val="left"/>
      <w:pPr>
        <w:tabs>
          <w:tab w:val="left" w:pos="4320"/>
          <w:tab w:val="left" w:pos="5040"/>
        </w:tabs>
        <w:ind w:left="7036" w:hanging="316"/>
      </w:pPr>
      <w:rPr>
        <w:rFonts w:hAnsi="Arial Unicode MS"/>
        <w:caps w:val="0"/>
        <w:smallCaps w:val="0"/>
        <w:strike w:val="0"/>
        <w:dstrike w:val="0"/>
        <w:outline w:val="0"/>
        <w:emboss w:val="0"/>
        <w:imprint w:val="0"/>
        <w:spacing w:val="0"/>
        <w:w w:val="100"/>
        <w:kern w:val="0"/>
        <w:position w:val="0"/>
        <w:highlight w:val="none"/>
        <w:vertAlign w:val="baseline"/>
      </w:rPr>
    </w:lvl>
    <w:lvl w:ilvl="7" w:tplc="BF722050">
      <w:start w:val="1"/>
      <w:numFmt w:val="upperLetter"/>
      <w:lvlText w:val="%8."/>
      <w:lvlJc w:val="left"/>
      <w:pPr>
        <w:tabs>
          <w:tab w:val="left" w:pos="4320"/>
          <w:tab w:val="left" w:pos="5040"/>
        </w:tabs>
        <w:ind w:left="8036" w:hanging="316"/>
      </w:pPr>
      <w:rPr>
        <w:rFonts w:hAnsi="Arial Unicode MS"/>
        <w:caps w:val="0"/>
        <w:smallCaps w:val="0"/>
        <w:strike w:val="0"/>
        <w:dstrike w:val="0"/>
        <w:outline w:val="0"/>
        <w:emboss w:val="0"/>
        <w:imprint w:val="0"/>
        <w:spacing w:val="0"/>
        <w:w w:val="100"/>
        <w:kern w:val="0"/>
        <w:position w:val="0"/>
        <w:highlight w:val="none"/>
        <w:vertAlign w:val="baseline"/>
      </w:rPr>
    </w:lvl>
    <w:lvl w:ilvl="8" w:tplc="1D721544">
      <w:start w:val="1"/>
      <w:numFmt w:val="upperLetter"/>
      <w:lvlText w:val="%9."/>
      <w:lvlJc w:val="left"/>
      <w:pPr>
        <w:tabs>
          <w:tab w:val="left" w:pos="4320"/>
          <w:tab w:val="left" w:pos="5040"/>
        </w:tabs>
        <w:ind w:left="9036" w:hanging="31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6">
    <w:nsid w:val="38420775"/>
    <w:multiLevelType w:val="hybridMultilevel"/>
    <w:tmpl w:val="15A600F2"/>
    <w:numStyleLink w:val="ImportedStyle84"/>
  </w:abstractNum>
  <w:abstractNum w:abstractNumId="117">
    <w:nsid w:val="388C2357"/>
    <w:multiLevelType w:val="hybridMultilevel"/>
    <w:tmpl w:val="276E0236"/>
    <w:numStyleLink w:val="ImportedStyle93"/>
  </w:abstractNum>
  <w:abstractNum w:abstractNumId="118">
    <w:nsid w:val="39953C07"/>
    <w:multiLevelType w:val="hybridMultilevel"/>
    <w:tmpl w:val="41781BD4"/>
    <w:styleLink w:val="ImportedStyle73"/>
    <w:lvl w:ilvl="0" w:tplc="18D03D66">
      <w:start w:val="1"/>
      <w:numFmt w:val="upperLetter"/>
      <w:lvlText w:val="%1."/>
      <w:lvlJc w:val="left"/>
      <w:pPr>
        <w:tabs>
          <w:tab w:val="left" w:pos="720"/>
          <w:tab w:val="left" w:pos="1440"/>
          <w:tab w:val="left" w:pos="2160"/>
          <w:tab w:val="left" w:pos="2880"/>
          <w:tab w:val="left" w:pos="3600"/>
          <w:tab w:val="left" w:pos="4320"/>
          <w:tab w:val="left" w:pos="504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3A073F4">
      <w:start w:val="1"/>
      <w:numFmt w:val="decimal"/>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C72D2F2">
      <w:start w:val="1"/>
      <w:numFmt w:val="lowerRoman"/>
      <w:lvlText w:val="%3."/>
      <w:lvlJc w:val="left"/>
      <w:pPr>
        <w:ind w:left="252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2C2C0256">
      <w:start w:val="1"/>
      <w:numFmt w:val="decimal"/>
      <w:lvlText w:val="%4."/>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D26ABB8">
      <w:start w:val="1"/>
      <w:numFmt w:val="lowerLetter"/>
      <w:lvlText w:val="%5."/>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5FEA5B0">
      <w:start w:val="1"/>
      <w:numFmt w:val="lowerRoman"/>
      <w:lvlText w:val="%6."/>
      <w:lvlJc w:val="left"/>
      <w:pPr>
        <w:ind w:left="468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EC424F94">
      <w:start w:val="1"/>
      <w:numFmt w:val="decimal"/>
      <w:lvlText w:val="%7."/>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78672EC">
      <w:start w:val="1"/>
      <w:numFmt w:val="lowerLetter"/>
      <w:lvlText w:val="%8."/>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5A21656">
      <w:start w:val="1"/>
      <w:numFmt w:val="lowerRoman"/>
      <w:lvlText w:val="%9."/>
      <w:lvlJc w:val="left"/>
      <w:pPr>
        <w:ind w:left="684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9">
    <w:nsid w:val="3B3D4A3D"/>
    <w:multiLevelType w:val="hybridMultilevel"/>
    <w:tmpl w:val="AA309D8A"/>
    <w:styleLink w:val="ImportedStyle71"/>
    <w:lvl w:ilvl="0" w:tplc="49F247CC">
      <w:start w:val="1"/>
      <w:numFmt w:val="decimal"/>
      <w:lvlText w:val="%1."/>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0582778">
      <w:start w:val="1"/>
      <w:numFmt w:val="lowerLetter"/>
      <w:lvlText w:val="%2."/>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322D58C">
      <w:start w:val="1"/>
      <w:numFmt w:val="lowerRoman"/>
      <w:lvlText w:val="%3."/>
      <w:lvlJc w:val="left"/>
      <w:pPr>
        <w:tabs>
          <w:tab w:val="left" w:pos="2520"/>
        </w:tabs>
        <w:ind w:left="324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F726193A">
      <w:start w:val="1"/>
      <w:numFmt w:val="decimal"/>
      <w:lvlText w:val="%4."/>
      <w:lvlJc w:val="left"/>
      <w:pPr>
        <w:tabs>
          <w:tab w:val="left" w:pos="2520"/>
        </w:tabs>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AFA1DCE">
      <w:start w:val="1"/>
      <w:numFmt w:val="lowerLetter"/>
      <w:lvlText w:val="%5."/>
      <w:lvlJc w:val="left"/>
      <w:pPr>
        <w:tabs>
          <w:tab w:val="left" w:pos="2520"/>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0B07F3A">
      <w:start w:val="1"/>
      <w:numFmt w:val="lowerRoman"/>
      <w:lvlText w:val="%6."/>
      <w:lvlJc w:val="left"/>
      <w:pPr>
        <w:tabs>
          <w:tab w:val="left" w:pos="2520"/>
        </w:tabs>
        <w:ind w:left="540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604CDF38">
      <w:start w:val="1"/>
      <w:numFmt w:val="decimal"/>
      <w:lvlText w:val="%7."/>
      <w:lvlJc w:val="left"/>
      <w:pPr>
        <w:tabs>
          <w:tab w:val="left" w:pos="2520"/>
        </w:tabs>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6DAF3F4">
      <w:start w:val="1"/>
      <w:numFmt w:val="lowerLetter"/>
      <w:lvlText w:val="%8."/>
      <w:lvlJc w:val="left"/>
      <w:pPr>
        <w:tabs>
          <w:tab w:val="left" w:pos="2520"/>
        </w:tabs>
        <w:ind w:left="68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1909EAA">
      <w:start w:val="1"/>
      <w:numFmt w:val="lowerRoman"/>
      <w:lvlText w:val="%9."/>
      <w:lvlJc w:val="left"/>
      <w:pPr>
        <w:tabs>
          <w:tab w:val="left" w:pos="2520"/>
        </w:tabs>
        <w:ind w:left="756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0">
    <w:nsid w:val="3B710F61"/>
    <w:multiLevelType w:val="hybridMultilevel"/>
    <w:tmpl w:val="92344184"/>
    <w:numStyleLink w:val="ImportedStyle44"/>
  </w:abstractNum>
  <w:abstractNum w:abstractNumId="121">
    <w:nsid w:val="3BD34DC5"/>
    <w:multiLevelType w:val="hybridMultilevel"/>
    <w:tmpl w:val="64B29E5E"/>
    <w:numStyleLink w:val="ImportedStyle83"/>
  </w:abstractNum>
  <w:abstractNum w:abstractNumId="122">
    <w:nsid w:val="3CC34233"/>
    <w:multiLevelType w:val="hybridMultilevel"/>
    <w:tmpl w:val="EA7EA6EC"/>
    <w:numStyleLink w:val="ImportedStyle2"/>
  </w:abstractNum>
  <w:abstractNum w:abstractNumId="123">
    <w:nsid w:val="3DB45419"/>
    <w:multiLevelType w:val="hybridMultilevel"/>
    <w:tmpl w:val="F71694AE"/>
    <w:lvl w:ilvl="0" w:tplc="D6146D02">
      <w:start w:val="17"/>
      <w:numFmt w:val="decimal"/>
      <w:lvlText w:val="%1."/>
      <w:lvlJc w:val="left"/>
      <w:pPr>
        <w:ind w:left="1890" w:hanging="450"/>
      </w:pPr>
      <w:rPr>
        <w:rFonts w:hAnsi="Arial Unicode MS" w:hint="default"/>
        <w:caps w:val="0"/>
        <w:smallCaps w:val="0"/>
        <w:strike w:val="0"/>
        <w:dstrike w:val="0"/>
        <w:outline w:val="0"/>
        <w:emboss w:val="0"/>
        <w:imprint w:val="0"/>
        <w:spacing w:val="0"/>
        <w:w w:val="100"/>
        <w:kern w:val="0"/>
        <w:position w:val="0"/>
        <w:vertAlign w:val="base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3E144880"/>
    <w:multiLevelType w:val="hybridMultilevel"/>
    <w:tmpl w:val="1520F32C"/>
    <w:styleLink w:val="ImportedStyle34"/>
    <w:lvl w:ilvl="0" w:tplc="7560402E">
      <w:start w:val="1"/>
      <w:numFmt w:val="decimal"/>
      <w:lvlText w:val="%1."/>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9B8C2EA">
      <w:start w:val="1"/>
      <w:numFmt w:val="lowerLetter"/>
      <w:lvlText w:val="%2."/>
      <w:lvlJc w:val="left"/>
      <w:pPr>
        <w:tabs>
          <w:tab w:val="left" w:pos="180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E12E4B6">
      <w:start w:val="1"/>
      <w:numFmt w:val="lowerRoman"/>
      <w:lvlText w:val="%3."/>
      <w:lvlJc w:val="left"/>
      <w:pPr>
        <w:tabs>
          <w:tab w:val="left" w:pos="1800"/>
        </w:tabs>
        <w:ind w:left="324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ACA6D232">
      <w:start w:val="1"/>
      <w:numFmt w:val="decimal"/>
      <w:lvlText w:val="%4."/>
      <w:lvlJc w:val="left"/>
      <w:pPr>
        <w:tabs>
          <w:tab w:val="left" w:pos="1800"/>
        </w:tabs>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22A70CE">
      <w:start w:val="1"/>
      <w:numFmt w:val="lowerLetter"/>
      <w:lvlText w:val="%5."/>
      <w:lvlJc w:val="left"/>
      <w:pPr>
        <w:tabs>
          <w:tab w:val="left" w:pos="1800"/>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C541016">
      <w:start w:val="1"/>
      <w:numFmt w:val="lowerRoman"/>
      <w:lvlText w:val="%6."/>
      <w:lvlJc w:val="left"/>
      <w:pPr>
        <w:tabs>
          <w:tab w:val="left" w:pos="1800"/>
        </w:tabs>
        <w:ind w:left="540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9CA8696C">
      <w:start w:val="1"/>
      <w:numFmt w:val="decimal"/>
      <w:lvlText w:val="%7."/>
      <w:lvlJc w:val="left"/>
      <w:pPr>
        <w:tabs>
          <w:tab w:val="left" w:pos="1800"/>
        </w:tabs>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50A4FCC">
      <w:start w:val="1"/>
      <w:numFmt w:val="lowerLetter"/>
      <w:lvlText w:val="%8."/>
      <w:lvlJc w:val="left"/>
      <w:pPr>
        <w:tabs>
          <w:tab w:val="left" w:pos="1800"/>
        </w:tabs>
        <w:ind w:left="68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06EF6E0">
      <w:start w:val="1"/>
      <w:numFmt w:val="lowerRoman"/>
      <w:lvlText w:val="%9."/>
      <w:lvlJc w:val="left"/>
      <w:pPr>
        <w:tabs>
          <w:tab w:val="left" w:pos="1800"/>
        </w:tabs>
        <w:ind w:left="756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5">
    <w:nsid w:val="3F3753F1"/>
    <w:multiLevelType w:val="hybridMultilevel"/>
    <w:tmpl w:val="49BACC36"/>
    <w:lvl w:ilvl="0" w:tplc="A974618A">
      <w:start w:val="1"/>
      <w:numFmt w:val="decimal"/>
      <w:lvlText w:val="%1."/>
      <w:lvlJc w:val="left"/>
      <w:pPr>
        <w:tabs>
          <w:tab w:val="num" w:pos="1800"/>
        </w:tabs>
        <w:ind w:left="1800" w:hanging="360"/>
      </w:pPr>
      <w:rPr>
        <w:rFonts w:hint="default"/>
      </w:rPr>
    </w:lvl>
    <w:lvl w:ilvl="1" w:tplc="CEA65A30">
      <w:start w:val="1"/>
      <w:numFmt w:val="lowerLetter"/>
      <w:lvlText w:val="%2."/>
      <w:lvlJc w:val="left"/>
      <w:pPr>
        <w:tabs>
          <w:tab w:val="num" w:pos="2520"/>
        </w:tabs>
        <w:ind w:left="2520" w:hanging="360"/>
      </w:pPr>
      <w:rPr>
        <w:rFonts w:hint="default"/>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26">
    <w:nsid w:val="41604B3A"/>
    <w:multiLevelType w:val="hybridMultilevel"/>
    <w:tmpl w:val="77AA4D3E"/>
    <w:lvl w:ilvl="0" w:tplc="DA14DD2C">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27">
    <w:nsid w:val="41B86678"/>
    <w:multiLevelType w:val="hybridMultilevel"/>
    <w:tmpl w:val="1966DBE4"/>
    <w:numStyleLink w:val="ImportedStyle36"/>
  </w:abstractNum>
  <w:abstractNum w:abstractNumId="128">
    <w:nsid w:val="43345735"/>
    <w:multiLevelType w:val="hybridMultilevel"/>
    <w:tmpl w:val="9C98EDAC"/>
    <w:styleLink w:val="ImportedStyle55"/>
    <w:lvl w:ilvl="0" w:tplc="5DB2DC4C">
      <w:start w:val="1"/>
      <w:numFmt w:val="lowerLetter"/>
      <w:lvlText w:val="%1."/>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8EA00F2">
      <w:start w:val="1"/>
      <w:numFmt w:val="decimal"/>
      <w:lvlText w:val="%2."/>
      <w:lvlJc w:val="left"/>
      <w:pPr>
        <w:tabs>
          <w:tab w:val="left" w:pos="252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F9C735E">
      <w:start w:val="1"/>
      <w:numFmt w:val="lowerRoman"/>
      <w:lvlText w:val="%3."/>
      <w:lvlJc w:val="left"/>
      <w:pPr>
        <w:tabs>
          <w:tab w:val="left" w:pos="2520"/>
        </w:tabs>
        <w:ind w:left="4500" w:hanging="720"/>
      </w:pPr>
      <w:rPr>
        <w:rFonts w:hAnsi="Arial Unicode MS"/>
        <w:caps w:val="0"/>
        <w:smallCaps w:val="0"/>
        <w:strike w:val="0"/>
        <w:dstrike w:val="0"/>
        <w:outline w:val="0"/>
        <w:emboss w:val="0"/>
        <w:imprint w:val="0"/>
        <w:spacing w:val="0"/>
        <w:w w:val="100"/>
        <w:kern w:val="0"/>
        <w:position w:val="0"/>
        <w:highlight w:val="none"/>
        <w:vertAlign w:val="baseline"/>
      </w:rPr>
    </w:lvl>
    <w:lvl w:ilvl="3" w:tplc="49D0199C">
      <w:start w:val="1"/>
      <w:numFmt w:val="decimal"/>
      <w:lvlText w:val="(%4)"/>
      <w:lvlJc w:val="left"/>
      <w:pPr>
        <w:tabs>
          <w:tab w:val="left" w:pos="2520"/>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4927A92">
      <w:start w:val="1"/>
      <w:numFmt w:val="lowerLetter"/>
      <w:lvlText w:val="%5."/>
      <w:lvlJc w:val="left"/>
      <w:pPr>
        <w:tabs>
          <w:tab w:val="left" w:pos="252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49ED5A2">
      <w:start w:val="1"/>
      <w:numFmt w:val="lowerRoman"/>
      <w:lvlText w:val="%6."/>
      <w:lvlJc w:val="left"/>
      <w:pPr>
        <w:tabs>
          <w:tab w:val="left" w:pos="2520"/>
        </w:tabs>
        <w:ind w:left="61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507AE62E">
      <w:start w:val="1"/>
      <w:numFmt w:val="decimal"/>
      <w:lvlText w:val="%7."/>
      <w:lvlJc w:val="left"/>
      <w:pPr>
        <w:tabs>
          <w:tab w:val="left" w:pos="2520"/>
        </w:tabs>
        <w:ind w:left="68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756205E">
      <w:start w:val="1"/>
      <w:numFmt w:val="lowerLetter"/>
      <w:lvlText w:val="%8."/>
      <w:lvlJc w:val="left"/>
      <w:pPr>
        <w:tabs>
          <w:tab w:val="left" w:pos="2520"/>
        </w:tabs>
        <w:ind w:left="75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9865BD6">
      <w:start w:val="1"/>
      <w:numFmt w:val="lowerRoman"/>
      <w:lvlText w:val="%9."/>
      <w:lvlJc w:val="left"/>
      <w:pPr>
        <w:tabs>
          <w:tab w:val="left" w:pos="2520"/>
        </w:tabs>
        <w:ind w:left="82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9">
    <w:nsid w:val="4364230B"/>
    <w:multiLevelType w:val="hybridMultilevel"/>
    <w:tmpl w:val="43269540"/>
    <w:styleLink w:val="ImportedStyle113"/>
    <w:lvl w:ilvl="0" w:tplc="60984452">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8EC8D84">
      <w:start w:val="1"/>
      <w:numFmt w:val="decimal"/>
      <w:lvlText w:val="%2."/>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2" w:tplc="75803A48">
      <w:start w:val="1"/>
      <w:numFmt w:val="lowerRoman"/>
      <w:lvlText w:val="%3."/>
      <w:lvlJc w:val="left"/>
      <w:pPr>
        <w:ind w:left="2160" w:hanging="673"/>
      </w:pPr>
      <w:rPr>
        <w:rFonts w:hAnsi="Arial Unicode MS"/>
        <w:caps w:val="0"/>
        <w:smallCaps w:val="0"/>
        <w:strike w:val="0"/>
        <w:dstrike w:val="0"/>
        <w:outline w:val="0"/>
        <w:emboss w:val="0"/>
        <w:imprint w:val="0"/>
        <w:spacing w:val="0"/>
        <w:w w:val="100"/>
        <w:kern w:val="0"/>
        <w:position w:val="0"/>
        <w:highlight w:val="none"/>
        <w:vertAlign w:val="baseline"/>
      </w:rPr>
    </w:lvl>
    <w:lvl w:ilvl="3" w:tplc="5B509ADC">
      <w:start w:val="1"/>
      <w:numFmt w:val="decimal"/>
      <w:lvlText w:val="(%4)"/>
      <w:lvlJc w:val="left"/>
      <w:pPr>
        <w:ind w:left="2880" w:hanging="720"/>
      </w:pPr>
      <w:rPr>
        <w:rFonts w:hAnsi="Arial Unicode MS"/>
        <w:caps w:val="0"/>
        <w:smallCaps w:val="0"/>
        <w:strike w:val="0"/>
        <w:dstrike w:val="0"/>
        <w:outline w:val="0"/>
        <w:emboss w:val="0"/>
        <w:imprint w:val="0"/>
        <w:spacing w:val="0"/>
        <w:w w:val="100"/>
        <w:kern w:val="0"/>
        <w:position w:val="0"/>
        <w:highlight w:val="none"/>
        <w:vertAlign w:val="baseline"/>
      </w:rPr>
    </w:lvl>
    <w:lvl w:ilvl="4" w:tplc="56849534">
      <w:start w:val="1"/>
      <w:numFmt w:val="decimal"/>
      <w:lvlText w:val="(%5)"/>
      <w:lvlJc w:val="left"/>
      <w:pPr>
        <w:ind w:left="3600" w:hanging="720"/>
      </w:pPr>
      <w:rPr>
        <w:rFonts w:hAnsi="Arial Unicode MS"/>
        <w:caps w:val="0"/>
        <w:smallCaps w:val="0"/>
        <w:strike w:val="0"/>
        <w:dstrike w:val="0"/>
        <w:outline w:val="0"/>
        <w:emboss w:val="0"/>
        <w:imprint w:val="0"/>
        <w:spacing w:val="0"/>
        <w:w w:val="100"/>
        <w:kern w:val="0"/>
        <w:position w:val="0"/>
        <w:highlight w:val="none"/>
        <w:vertAlign w:val="baseline"/>
      </w:rPr>
    </w:lvl>
    <w:lvl w:ilvl="5" w:tplc="8E8CF416">
      <w:start w:val="1"/>
      <w:numFmt w:val="lowerRoman"/>
      <w:lvlText w:val="%6."/>
      <w:lvlJc w:val="left"/>
      <w:pPr>
        <w:ind w:left="4320" w:hanging="673"/>
      </w:pPr>
      <w:rPr>
        <w:rFonts w:hAnsi="Arial Unicode MS"/>
        <w:caps w:val="0"/>
        <w:smallCaps w:val="0"/>
        <w:strike w:val="0"/>
        <w:dstrike w:val="0"/>
        <w:outline w:val="0"/>
        <w:emboss w:val="0"/>
        <w:imprint w:val="0"/>
        <w:spacing w:val="0"/>
        <w:w w:val="100"/>
        <w:kern w:val="0"/>
        <w:position w:val="0"/>
        <w:highlight w:val="none"/>
        <w:vertAlign w:val="baseline"/>
      </w:rPr>
    </w:lvl>
    <w:lvl w:ilvl="6" w:tplc="875AE9FA">
      <w:start w:val="1"/>
      <w:numFmt w:val="decimal"/>
      <w:lvlText w:val="%7."/>
      <w:lvlJc w:val="left"/>
      <w:pPr>
        <w:ind w:left="5040" w:hanging="720"/>
      </w:pPr>
      <w:rPr>
        <w:rFonts w:hAnsi="Arial Unicode MS"/>
        <w:caps w:val="0"/>
        <w:smallCaps w:val="0"/>
        <w:strike w:val="0"/>
        <w:dstrike w:val="0"/>
        <w:outline w:val="0"/>
        <w:emboss w:val="0"/>
        <w:imprint w:val="0"/>
        <w:spacing w:val="0"/>
        <w:w w:val="100"/>
        <w:kern w:val="0"/>
        <w:position w:val="0"/>
        <w:highlight w:val="none"/>
        <w:vertAlign w:val="baseline"/>
      </w:rPr>
    </w:lvl>
    <w:lvl w:ilvl="7" w:tplc="DE388992">
      <w:start w:val="1"/>
      <w:numFmt w:val="lowerLetter"/>
      <w:lvlText w:val="%8."/>
      <w:lvlJc w:val="left"/>
      <w:pPr>
        <w:ind w:left="5760" w:hanging="720"/>
      </w:pPr>
      <w:rPr>
        <w:rFonts w:hAnsi="Arial Unicode MS"/>
        <w:caps w:val="0"/>
        <w:smallCaps w:val="0"/>
        <w:strike w:val="0"/>
        <w:dstrike w:val="0"/>
        <w:outline w:val="0"/>
        <w:emboss w:val="0"/>
        <w:imprint w:val="0"/>
        <w:spacing w:val="0"/>
        <w:w w:val="100"/>
        <w:kern w:val="0"/>
        <w:position w:val="0"/>
        <w:highlight w:val="none"/>
        <w:vertAlign w:val="baseline"/>
      </w:rPr>
    </w:lvl>
    <w:lvl w:ilvl="8" w:tplc="35DCAAC2">
      <w:start w:val="1"/>
      <w:numFmt w:val="lowerRoman"/>
      <w:lvlText w:val="%9."/>
      <w:lvlJc w:val="left"/>
      <w:pPr>
        <w:ind w:left="6480" w:hanging="67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0">
    <w:nsid w:val="43F83D4A"/>
    <w:multiLevelType w:val="hybridMultilevel"/>
    <w:tmpl w:val="138C42F0"/>
    <w:styleLink w:val="ImportedStyle92"/>
    <w:lvl w:ilvl="0" w:tplc="4C96955C">
      <w:start w:val="1"/>
      <w:numFmt w:val="upperLetter"/>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2F0BAD8">
      <w:start w:val="1"/>
      <w:numFmt w:val="decimal"/>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63A208E">
      <w:start w:val="1"/>
      <w:numFmt w:val="lowerLetter"/>
      <w:lvlText w:val="%3."/>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5BBEDADC">
      <w:start w:val="1"/>
      <w:numFmt w:val="decimal"/>
      <w:lvlText w:val="%4."/>
      <w:lvlJc w:val="left"/>
      <w:pPr>
        <w:tabs>
          <w:tab w:val="left" w:pos="2520"/>
        </w:tabs>
        <w:ind w:left="3060" w:hanging="540"/>
      </w:pPr>
      <w:rPr>
        <w:rFonts w:hAnsi="Arial Unicode MS"/>
        <w:caps w:val="0"/>
        <w:smallCaps w:val="0"/>
        <w:strike w:val="0"/>
        <w:dstrike w:val="0"/>
        <w:outline w:val="0"/>
        <w:emboss w:val="0"/>
        <w:imprint w:val="0"/>
        <w:spacing w:val="0"/>
        <w:w w:val="100"/>
        <w:kern w:val="0"/>
        <w:position w:val="0"/>
        <w:highlight w:val="none"/>
        <w:vertAlign w:val="baseline"/>
      </w:rPr>
    </w:lvl>
    <w:lvl w:ilvl="4" w:tplc="DD7ED074">
      <w:start w:val="1"/>
      <w:numFmt w:val="lowerLetter"/>
      <w:lvlText w:val="%5."/>
      <w:lvlJc w:val="left"/>
      <w:pPr>
        <w:tabs>
          <w:tab w:val="left" w:pos="2520"/>
        </w:tabs>
        <w:ind w:left="3780" w:hanging="540"/>
      </w:pPr>
      <w:rPr>
        <w:rFonts w:hAnsi="Arial Unicode MS"/>
        <w:caps w:val="0"/>
        <w:smallCaps w:val="0"/>
        <w:strike w:val="0"/>
        <w:dstrike w:val="0"/>
        <w:outline w:val="0"/>
        <w:emboss w:val="0"/>
        <w:imprint w:val="0"/>
        <w:spacing w:val="0"/>
        <w:w w:val="100"/>
        <w:kern w:val="0"/>
        <w:position w:val="0"/>
        <w:highlight w:val="none"/>
        <w:vertAlign w:val="baseline"/>
      </w:rPr>
    </w:lvl>
    <w:lvl w:ilvl="5" w:tplc="A464F8B0">
      <w:start w:val="1"/>
      <w:numFmt w:val="lowerRoman"/>
      <w:lvlText w:val="%6."/>
      <w:lvlJc w:val="left"/>
      <w:pPr>
        <w:tabs>
          <w:tab w:val="left" w:pos="2520"/>
        </w:tabs>
        <w:ind w:left="4500" w:hanging="493"/>
      </w:pPr>
      <w:rPr>
        <w:rFonts w:hAnsi="Arial Unicode MS"/>
        <w:caps w:val="0"/>
        <w:smallCaps w:val="0"/>
        <w:strike w:val="0"/>
        <w:dstrike w:val="0"/>
        <w:outline w:val="0"/>
        <w:emboss w:val="0"/>
        <w:imprint w:val="0"/>
        <w:spacing w:val="0"/>
        <w:w w:val="100"/>
        <w:kern w:val="0"/>
        <w:position w:val="0"/>
        <w:highlight w:val="none"/>
        <w:vertAlign w:val="baseline"/>
      </w:rPr>
    </w:lvl>
    <w:lvl w:ilvl="6" w:tplc="2FBCC186">
      <w:start w:val="1"/>
      <w:numFmt w:val="decimal"/>
      <w:lvlText w:val="%7."/>
      <w:lvlJc w:val="left"/>
      <w:pPr>
        <w:tabs>
          <w:tab w:val="left" w:pos="2520"/>
        </w:tabs>
        <w:ind w:left="5220" w:hanging="540"/>
      </w:pPr>
      <w:rPr>
        <w:rFonts w:hAnsi="Arial Unicode MS"/>
        <w:caps w:val="0"/>
        <w:smallCaps w:val="0"/>
        <w:strike w:val="0"/>
        <w:dstrike w:val="0"/>
        <w:outline w:val="0"/>
        <w:emboss w:val="0"/>
        <w:imprint w:val="0"/>
        <w:spacing w:val="0"/>
        <w:w w:val="100"/>
        <w:kern w:val="0"/>
        <w:position w:val="0"/>
        <w:highlight w:val="none"/>
        <w:vertAlign w:val="baseline"/>
      </w:rPr>
    </w:lvl>
    <w:lvl w:ilvl="7" w:tplc="D35C0DAA">
      <w:start w:val="1"/>
      <w:numFmt w:val="lowerLetter"/>
      <w:lvlText w:val="%8."/>
      <w:lvlJc w:val="left"/>
      <w:pPr>
        <w:tabs>
          <w:tab w:val="left" w:pos="2520"/>
        </w:tabs>
        <w:ind w:left="5940" w:hanging="540"/>
      </w:pPr>
      <w:rPr>
        <w:rFonts w:hAnsi="Arial Unicode MS"/>
        <w:caps w:val="0"/>
        <w:smallCaps w:val="0"/>
        <w:strike w:val="0"/>
        <w:dstrike w:val="0"/>
        <w:outline w:val="0"/>
        <w:emboss w:val="0"/>
        <w:imprint w:val="0"/>
        <w:spacing w:val="0"/>
        <w:w w:val="100"/>
        <w:kern w:val="0"/>
        <w:position w:val="0"/>
        <w:highlight w:val="none"/>
        <w:vertAlign w:val="baseline"/>
      </w:rPr>
    </w:lvl>
    <w:lvl w:ilvl="8" w:tplc="792275D2">
      <w:start w:val="1"/>
      <w:numFmt w:val="lowerRoman"/>
      <w:lvlText w:val="%9."/>
      <w:lvlJc w:val="left"/>
      <w:pPr>
        <w:tabs>
          <w:tab w:val="left" w:pos="2520"/>
        </w:tabs>
        <w:ind w:left="6660" w:hanging="4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1">
    <w:nsid w:val="44AA64BD"/>
    <w:multiLevelType w:val="hybridMultilevel"/>
    <w:tmpl w:val="CE5A0A1E"/>
    <w:styleLink w:val="ImportedStyle40"/>
    <w:lvl w:ilvl="0" w:tplc="7830400A">
      <w:start w:val="1"/>
      <w:numFmt w:val="lowerLetter"/>
      <w:lvlText w:val="%1."/>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65AC038">
      <w:start w:val="1"/>
      <w:numFmt w:val="lowerLetter"/>
      <w:lvlText w:val="%2."/>
      <w:lvlJc w:val="left"/>
      <w:pPr>
        <w:tabs>
          <w:tab w:val="left" w:pos="252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2AC9F0E">
      <w:start w:val="1"/>
      <w:numFmt w:val="lowerRoman"/>
      <w:lvlText w:val="%3."/>
      <w:lvlJc w:val="left"/>
      <w:pPr>
        <w:tabs>
          <w:tab w:val="left" w:pos="2520"/>
        </w:tabs>
        <w:ind w:left="39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74706482">
      <w:start w:val="1"/>
      <w:numFmt w:val="decimal"/>
      <w:lvlText w:val="%4."/>
      <w:lvlJc w:val="left"/>
      <w:pPr>
        <w:tabs>
          <w:tab w:val="left" w:pos="2520"/>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032219A">
      <w:start w:val="1"/>
      <w:numFmt w:val="lowerLetter"/>
      <w:lvlText w:val="%5."/>
      <w:lvlJc w:val="left"/>
      <w:pPr>
        <w:tabs>
          <w:tab w:val="left" w:pos="252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E26D7E6">
      <w:start w:val="1"/>
      <w:numFmt w:val="lowerRoman"/>
      <w:lvlText w:val="%6."/>
      <w:lvlJc w:val="left"/>
      <w:pPr>
        <w:tabs>
          <w:tab w:val="left" w:pos="2520"/>
        </w:tabs>
        <w:ind w:left="61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39ACE8DE">
      <w:start w:val="1"/>
      <w:numFmt w:val="decimal"/>
      <w:lvlText w:val="%7."/>
      <w:lvlJc w:val="left"/>
      <w:pPr>
        <w:tabs>
          <w:tab w:val="left" w:pos="2520"/>
        </w:tabs>
        <w:ind w:left="68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8C49CB4">
      <w:start w:val="1"/>
      <w:numFmt w:val="lowerLetter"/>
      <w:lvlText w:val="%8."/>
      <w:lvlJc w:val="left"/>
      <w:pPr>
        <w:tabs>
          <w:tab w:val="left" w:pos="2520"/>
        </w:tabs>
        <w:ind w:left="75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48E1160">
      <w:start w:val="1"/>
      <w:numFmt w:val="lowerRoman"/>
      <w:lvlText w:val="%9."/>
      <w:lvlJc w:val="left"/>
      <w:pPr>
        <w:tabs>
          <w:tab w:val="left" w:pos="2520"/>
        </w:tabs>
        <w:ind w:left="82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2">
    <w:nsid w:val="45935392"/>
    <w:multiLevelType w:val="hybridMultilevel"/>
    <w:tmpl w:val="22FEE5DC"/>
    <w:numStyleLink w:val="ImportedStyle112"/>
  </w:abstractNum>
  <w:abstractNum w:abstractNumId="133">
    <w:nsid w:val="45D12660"/>
    <w:multiLevelType w:val="hybridMultilevel"/>
    <w:tmpl w:val="B9DCD47E"/>
    <w:styleLink w:val="ImportedStyle52"/>
    <w:lvl w:ilvl="0" w:tplc="A62A0A82">
      <w:start w:val="1"/>
      <w:numFmt w:val="decimal"/>
      <w:lvlText w:val="%1."/>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1D6DD22">
      <w:start w:val="1"/>
      <w:numFmt w:val="lowerLetter"/>
      <w:lvlText w:val="%2."/>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0968CD6">
      <w:start w:val="1"/>
      <w:numFmt w:val="lowerRoman"/>
      <w:lvlText w:val="%3."/>
      <w:lvlJc w:val="left"/>
      <w:pPr>
        <w:tabs>
          <w:tab w:val="left" w:pos="2520"/>
        </w:tabs>
        <w:ind w:left="324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728E3B3A">
      <w:start w:val="1"/>
      <w:numFmt w:val="decimal"/>
      <w:lvlText w:val="%4."/>
      <w:lvlJc w:val="left"/>
      <w:pPr>
        <w:tabs>
          <w:tab w:val="left" w:pos="2520"/>
        </w:tabs>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2B86FB6">
      <w:start w:val="1"/>
      <w:numFmt w:val="lowerLetter"/>
      <w:lvlText w:val="%5."/>
      <w:lvlJc w:val="left"/>
      <w:pPr>
        <w:tabs>
          <w:tab w:val="left" w:pos="2520"/>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8B4940A">
      <w:start w:val="1"/>
      <w:numFmt w:val="lowerRoman"/>
      <w:lvlText w:val="%6."/>
      <w:lvlJc w:val="left"/>
      <w:pPr>
        <w:tabs>
          <w:tab w:val="left" w:pos="2520"/>
        </w:tabs>
        <w:ind w:left="540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A8323A1E">
      <w:start w:val="1"/>
      <w:numFmt w:val="decimal"/>
      <w:lvlText w:val="%7."/>
      <w:lvlJc w:val="left"/>
      <w:pPr>
        <w:tabs>
          <w:tab w:val="left" w:pos="2520"/>
        </w:tabs>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36C94E2">
      <w:start w:val="1"/>
      <w:numFmt w:val="lowerLetter"/>
      <w:lvlText w:val="%8."/>
      <w:lvlJc w:val="left"/>
      <w:pPr>
        <w:tabs>
          <w:tab w:val="left" w:pos="2520"/>
        </w:tabs>
        <w:ind w:left="68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86CD150">
      <w:start w:val="1"/>
      <w:numFmt w:val="lowerRoman"/>
      <w:lvlText w:val="%9."/>
      <w:lvlJc w:val="left"/>
      <w:pPr>
        <w:tabs>
          <w:tab w:val="left" w:pos="2520"/>
        </w:tabs>
        <w:ind w:left="756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4">
    <w:nsid w:val="463479E3"/>
    <w:multiLevelType w:val="hybridMultilevel"/>
    <w:tmpl w:val="84D41D7A"/>
    <w:styleLink w:val="ImportedStyle121"/>
    <w:lvl w:ilvl="0" w:tplc="37645210">
      <w:start w:val="1"/>
      <w:numFmt w:val="decimal"/>
      <w:lvlText w:val="(%1)"/>
      <w:lvlJc w:val="left"/>
      <w:pPr>
        <w:ind w:left="288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A37AF1B4">
      <w:start w:val="1"/>
      <w:numFmt w:val="lowerLetter"/>
      <w:lvlText w:val="%2."/>
      <w:lvlJc w:val="left"/>
      <w:pPr>
        <w:ind w:left="2160" w:hanging="720"/>
      </w:pPr>
      <w:rPr>
        <w:rFonts w:hAnsi="Arial Unicode MS"/>
        <w:caps w:val="0"/>
        <w:smallCaps w:val="0"/>
        <w:strike w:val="0"/>
        <w:dstrike w:val="0"/>
        <w:outline w:val="0"/>
        <w:emboss w:val="0"/>
        <w:imprint w:val="0"/>
        <w:spacing w:val="0"/>
        <w:w w:val="100"/>
        <w:kern w:val="0"/>
        <w:position w:val="0"/>
        <w:highlight w:val="none"/>
        <w:vertAlign w:val="baseline"/>
      </w:rPr>
    </w:lvl>
    <w:lvl w:ilvl="2" w:tplc="45B4A01A">
      <w:start w:val="1"/>
      <w:numFmt w:val="lowerRoman"/>
      <w:lvlText w:val="%3."/>
      <w:lvlJc w:val="left"/>
      <w:pPr>
        <w:ind w:left="2880" w:hanging="1753"/>
      </w:pPr>
      <w:rPr>
        <w:rFonts w:hAnsi="Arial Unicode MS"/>
        <w:caps w:val="0"/>
        <w:smallCaps w:val="0"/>
        <w:strike w:val="0"/>
        <w:dstrike w:val="0"/>
        <w:outline w:val="0"/>
        <w:emboss w:val="0"/>
        <w:imprint w:val="0"/>
        <w:spacing w:val="0"/>
        <w:w w:val="100"/>
        <w:kern w:val="0"/>
        <w:position w:val="0"/>
        <w:highlight w:val="none"/>
        <w:vertAlign w:val="baseline"/>
      </w:rPr>
    </w:lvl>
    <w:lvl w:ilvl="3" w:tplc="830861BE">
      <w:start w:val="1"/>
      <w:numFmt w:val="upperLetter"/>
      <w:lvlText w:val="%4."/>
      <w:lvlJc w:val="left"/>
      <w:pPr>
        <w:ind w:left="3600" w:hanging="1800"/>
      </w:pPr>
      <w:rPr>
        <w:rFonts w:hAnsi="Arial Unicode MS"/>
        <w:caps w:val="0"/>
        <w:smallCaps w:val="0"/>
        <w:strike w:val="0"/>
        <w:dstrike w:val="0"/>
        <w:outline w:val="0"/>
        <w:emboss w:val="0"/>
        <w:imprint w:val="0"/>
        <w:spacing w:val="0"/>
        <w:w w:val="100"/>
        <w:kern w:val="0"/>
        <w:position w:val="0"/>
        <w:highlight w:val="none"/>
        <w:vertAlign w:val="baseline"/>
      </w:rPr>
    </w:lvl>
    <w:lvl w:ilvl="4" w:tplc="46CED8F8">
      <w:start w:val="1"/>
      <w:numFmt w:val="lowerLetter"/>
      <w:lvlText w:val="%5."/>
      <w:lvlJc w:val="left"/>
      <w:pPr>
        <w:tabs>
          <w:tab w:val="left" w:pos="2160"/>
        </w:tabs>
        <w:ind w:left="4320" w:hanging="1800"/>
      </w:pPr>
      <w:rPr>
        <w:rFonts w:hAnsi="Arial Unicode MS"/>
        <w:caps w:val="0"/>
        <w:smallCaps w:val="0"/>
        <w:strike w:val="0"/>
        <w:dstrike w:val="0"/>
        <w:outline w:val="0"/>
        <w:emboss w:val="0"/>
        <w:imprint w:val="0"/>
        <w:spacing w:val="0"/>
        <w:w w:val="100"/>
        <w:kern w:val="0"/>
        <w:position w:val="0"/>
        <w:highlight w:val="none"/>
        <w:vertAlign w:val="baseline"/>
      </w:rPr>
    </w:lvl>
    <w:lvl w:ilvl="5" w:tplc="4580C1D0">
      <w:start w:val="1"/>
      <w:numFmt w:val="lowerRoman"/>
      <w:lvlText w:val="%6."/>
      <w:lvlJc w:val="left"/>
      <w:pPr>
        <w:tabs>
          <w:tab w:val="left" w:pos="2160"/>
        </w:tabs>
        <w:ind w:left="5040" w:hanging="1753"/>
      </w:pPr>
      <w:rPr>
        <w:rFonts w:hAnsi="Arial Unicode MS"/>
        <w:caps w:val="0"/>
        <w:smallCaps w:val="0"/>
        <w:strike w:val="0"/>
        <w:dstrike w:val="0"/>
        <w:outline w:val="0"/>
        <w:emboss w:val="0"/>
        <w:imprint w:val="0"/>
        <w:spacing w:val="0"/>
        <w:w w:val="100"/>
        <w:kern w:val="0"/>
        <w:position w:val="0"/>
        <w:highlight w:val="none"/>
        <w:vertAlign w:val="baseline"/>
      </w:rPr>
    </w:lvl>
    <w:lvl w:ilvl="6" w:tplc="FB34B478">
      <w:start w:val="1"/>
      <w:numFmt w:val="decimal"/>
      <w:lvlText w:val="%7."/>
      <w:lvlJc w:val="left"/>
      <w:pPr>
        <w:tabs>
          <w:tab w:val="left" w:pos="2160"/>
        </w:tabs>
        <w:ind w:left="5760" w:hanging="1800"/>
      </w:pPr>
      <w:rPr>
        <w:rFonts w:hAnsi="Arial Unicode MS"/>
        <w:caps w:val="0"/>
        <w:smallCaps w:val="0"/>
        <w:strike w:val="0"/>
        <w:dstrike w:val="0"/>
        <w:outline w:val="0"/>
        <w:emboss w:val="0"/>
        <w:imprint w:val="0"/>
        <w:spacing w:val="0"/>
        <w:w w:val="100"/>
        <w:kern w:val="0"/>
        <w:position w:val="0"/>
        <w:highlight w:val="none"/>
        <w:vertAlign w:val="baseline"/>
      </w:rPr>
    </w:lvl>
    <w:lvl w:ilvl="7" w:tplc="EF2AD2C6">
      <w:start w:val="1"/>
      <w:numFmt w:val="lowerLetter"/>
      <w:lvlText w:val="%8."/>
      <w:lvlJc w:val="left"/>
      <w:pPr>
        <w:tabs>
          <w:tab w:val="left" w:pos="2160"/>
        </w:tabs>
        <w:ind w:left="6480" w:hanging="1800"/>
      </w:pPr>
      <w:rPr>
        <w:rFonts w:hAnsi="Arial Unicode MS"/>
        <w:caps w:val="0"/>
        <w:smallCaps w:val="0"/>
        <w:strike w:val="0"/>
        <w:dstrike w:val="0"/>
        <w:outline w:val="0"/>
        <w:emboss w:val="0"/>
        <w:imprint w:val="0"/>
        <w:spacing w:val="0"/>
        <w:w w:val="100"/>
        <w:kern w:val="0"/>
        <w:position w:val="0"/>
        <w:highlight w:val="none"/>
        <w:vertAlign w:val="baseline"/>
      </w:rPr>
    </w:lvl>
    <w:lvl w:ilvl="8" w:tplc="72AA457C">
      <w:start w:val="1"/>
      <w:numFmt w:val="lowerRoman"/>
      <w:lvlText w:val="%9."/>
      <w:lvlJc w:val="left"/>
      <w:pPr>
        <w:tabs>
          <w:tab w:val="left" w:pos="2160"/>
        </w:tabs>
        <w:ind w:left="7200" w:hanging="175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5">
    <w:nsid w:val="4AAB55C9"/>
    <w:multiLevelType w:val="hybridMultilevel"/>
    <w:tmpl w:val="A2761184"/>
    <w:styleLink w:val="ImportedStyle101"/>
    <w:lvl w:ilvl="0" w:tplc="3AD8EAE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C7AB344">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60ABBE0">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70A052C">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452E4BC">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FE80B4E">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568A1E8">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2303704">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0440104">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6">
    <w:nsid w:val="4C07604D"/>
    <w:multiLevelType w:val="hybridMultilevel"/>
    <w:tmpl w:val="89A86D60"/>
    <w:styleLink w:val="ImportedStyle109"/>
    <w:lvl w:ilvl="0" w:tplc="6D40B596">
      <w:start w:val="1"/>
      <w:numFmt w:val="lowerLetter"/>
      <w:lvlText w:val="%1."/>
      <w:lvlJc w:val="left"/>
      <w:pPr>
        <w:ind w:left="216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EAB60BA8">
      <w:start w:val="1"/>
      <w:numFmt w:val="lowerLetter"/>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B101EE6">
      <w:start w:val="1"/>
      <w:numFmt w:val="lowerRoman"/>
      <w:lvlText w:val="%3."/>
      <w:lvlJc w:val="left"/>
      <w:pPr>
        <w:ind w:left="252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B5F88EBC">
      <w:start w:val="1"/>
      <w:numFmt w:val="decimal"/>
      <w:lvlText w:val="%4."/>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4AEAEBA">
      <w:start w:val="1"/>
      <w:numFmt w:val="lowerLetter"/>
      <w:lvlText w:val="%5."/>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5A28C4E">
      <w:start w:val="1"/>
      <w:numFmt w:val="lowerRoman"/>
      <w:lvlText w:val="%6."/>
      <w:lvlJc w:val="left"/>
      <w:pPr>
        <w:ind w:left="468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FC8C4F5C">
      <w:start w:val="1"/>
      <w:numFmt w:val="decimal"/>
      <w:lvlText w:val="%7."/>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1CE1E80">
      <w:start w:val="1"/>
      <w:numFmt w:val="lowerLetter"/>
      <w:lvlText w:val="%8."/>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76675F0">
      <w:start w:val="1"/>
      <w:numFmt w:val="lowerRoman"/>
      <w:lvlText w:val="%9."/>
      <w:lvlJc w:val="left"/>
      <w:pPr>
        <w:ind w:left="684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7">
    <w:nsid w:val="4C8D0130"/>
    <w:multiLevelType w:val="hybridMultilevel"/>
    <w:tmpl w:val="097059F8"/>
    <w:numStyleLink w:val="ImportedStyle43"/>
  </w:abstractNum>
  <w:abstractNum w:abstractNumId="138">
    <w:nsid w:val="4C9F334A"/>
    <w:multiLevelType w:val="hybridMultilevel"/>
    <w:tmpl w:val="81AC3CFA"/>
    <w:numStyleLink w:val="ImportedStyle17"/>
  </w:abstractNum>
  <w:abstractNum w:abstractNumId="139">
    <w:nsid w:val="4CC1495C"/>
    <w:multiLevelType w:val="hybridMultilevel"/>
    <w:tmpl w:val="A1C4555E"/>
    <w:numStyleLink w:val="ImportedStyle39"/>
  </w:abstractNum>
  <w:abstractNum w:abstractNumId="140">
    <w:nsid w:val="4E043A8B"/>
    <w:multiLevelType w:val="hybridMultilevel"/>
    <w:tmpl w:val="4086AC92"/>
    <w:lvl w:ilvl="0" w:tplc="0409000F">
      <w:start w:val="1"/>
      <w:numFmt w:val="decimal"/>
      <w:lvlText w:val="%1."/>
      <w:lvlJc w:val="left"/>
      <w:pPr>
        <w:ind w:left="1800" w:hanging="360"/>
      </w:pPr>
      <w:rPr>
        <w:caps w:val="0"/>
        <w:smallCaps w:val="0"/>
        <w:strike w:val="0"/>
        <w:dstrike w:val="0"/>
        <w:outline w:val="0"/>
        <w:emboss w:val="0"/>
        <w:imprint w:val="0"/>
        <w:spacing w:val="0"/>
        <w:w w:val="100"/>
        <w:kern w:val="0"/>
        <w:position w:val="0"/>
        <w:highlight w:val="none"/>
        <w:vertAlign w:val="baseline"/>
      </w:rPr>
    </w:lvl>
    <w:lvl w:ilvl="1" w:tplc="0F72F3B0">
      <w:start w:val="1"/>
      <w:numFmt w:val="lowerLetter"/>
      <w:lvlText w:val="%2."/>
      <w:lvlJc w:val="left"/>
      <w:pPr>
        <w:tabs>
          <w:tab w:val="left" w:pos="180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AEC6EA4">
      <w:start w:val="1"/>
      <w:numFmt w:val="lowerRoman"/>
      <w:lvlText w:val="%3."/>
      <w:lvlJc w:val="left"/>
      <w:pPr>
        <w:tabs>
          <w:tab w:val="left" w:pos="1800"/>
        </w:tabs>
        <w:ind w:left="324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F7E21A00">
      <w:start w:val="1"/>
      <w:numFmt w:val="decimal"/>
      <w:lvlText w:val="%4."/>
      <w:lvlJc w:val="left"/>
      <w:pPr>
        <w:tabs>
          <w:tab w:val="left" w:pos="1800"/>
        </w:tabs>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AE42D54">
      <w:start w:val="1"/>
      <w:numFmt w:val="lowerLetter"/>
      <w:lvlText w:val="%5."/>
      <w:lvlJc w:val="left"/>
      <w:pPr>
        <w:tabs>
          <w:tab w:val="left" w:pos="1800"/>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4A8F220">
      <w:start w:val="1"/>
      <w:numFmt w:val="lowerRoman"/>
      <w:lvlText w:val="%6."/>
      <w:lvlJc w:val="left"/>
      <w:pPr>
        <w:tabs>
          <w:tab w:val="left" w:pos="1800"/>
        </w:tabs>
        <w:ind w:left="540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76AE7C2A">
      <w:start w:val="1"/>
      <w:numFmt w:val="decimal"/>
      <w:lvlText w:val="%7."/>
      <w:lvlJc w:val="left"/>
      <w:pPr>
        <w:tabs>
          <w:tab w:val="left" w:pos="1800"/>
        </w:tabs>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8E071EE">
      <w:start w:val="1"/>
      <w:numFmt w:val="lowerLetter"/>
      <w:lvlText w:val="%8."/>
      <w:lvlJc w:val="left"/>
      <w:pPr>
        <w:tabs>
          <w:tab w:val="left" w:pos="1800"/>
        </w:tabs>
        <w:ind w:left="68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6E3FEE">
      <w:start w:val="1"/>
      <w:numFmt w:val="lowerRoman"/>
      <w:lvlText w:val="%9."/>
      <w:lvlJc w:val="left"/>
      <w:pPr>
        <w:tabs>
          <w:tab w:val="left" w:pos="1800"/>
        </w:tabs>
        <w:ind w:left="756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1">
    <w:nsid w:val="4F2511B8"/>
    <w:multiLevelType w:val="hybridMultilevel"/>
    <w:tmpl w:val="855C7EE8"/>
    <w:numStyleLink w:val="ImportedStyle103"/>
  </w:abstractNum>
  <w:abstractNum w:abstractNumId="142">
    <w:nsid w:val="522B00B1"/>
    <w:multiLevelType w:val="hybridMultilevel"/>
    <w:tmpl w:val="4854270E"/>
    <w:numStyleLink w:val="Numbered"/>
  </w:abstractNum>
  <w:abstractNum w:abstractNumId="143">
    <w:nsid w:val="52584EA7"/>
    <w:multiLevelType w:val="hybridMultilevel"/>
    <w:tmpl w:val="EF727A86"/>
    <w:numStyleLink w:val="ImportedStyle13"/>
  </w:abstractNum>
  <w:abstractNum w:abstractNumId="144">
    <w:nsid w:val="5282092C"/>
    <w:multiLevelType w:val="hybridMultilevel"/>
    <w:tmpl w:val="2E6C3946"/>
    <w:styleLink w:val="ImportedStyle7"/>
    <w:lvl w:ilvl="0" w:tplc="907A20E8">
      <w:start w:val="1"/>
      <w:numFmt w:val="lowerLetter"/>
      <w:lvlText w:val="%1."/>
      <w:lvlJc w:val="left"/>
      <w:pPr>
        <w:tabs>
          <w:tab w:val="left" w:pos="1080"/>
          <w:tab w:val="num" w:pos="2880"/>
        </w:tabs>
        <w:ind w:left="2520" w:firstLine="0"/>
      </w:pPr>
      <w:rPr>
        <w:rFonts w:hAnsi="Arial Unicode MS"/>
        <w:caps w:val="0"/>
        <w:smallCaps w:val="0"/>
        <w:strike w:val="0"/>
        <w:dstrike w:val="0"/>
        <w:outline w:val="0"/>
        <w:emboss w:val="0"/>
        <w:imprint w:val="0"/>
        <w:spacing w:val="0"/>
        <w:w w:val="100"/>
        <w:kern w:val="0"/>
        <w:position w:val="0"/>
        <w:highlight w:val="none"/>
        <w:vertAlign w:val="baseline"/>
      </w:rPr>
    </w:lvl>
    <w:lvl w:ilvl="1" w:tplc="AD0AEF5C">
      <w:start w:val="1"/>
      <w:numFmt w:val="upperLetter"/>
      <w:lvlText w:val="%2."/>
      <w:lvlJc w:val="left"/>
      <w:pPr>
        <w:tabs>
          <w:tab w:val="num" w:pos="1080"/>
        </w:tabs>
        <w:ind w:left="720" w:firstLine="0"/>
      </w:pPr>
      <w:rPr>
        <w:rFonts w:hAnsi="Arial Unicode MS"/>
        <w:caps w:val="0"/>
        <w:smallCaps w:val="0"/>
        <w:strike w:val="0"/>
        <w:dstrike w:val="0"/>
        <w:outline w:val="0"/>
        <w:emboss w:val="0"/>
        <w:imprint w:val="0"/>
        <w:spacing w:val="0"/>
        <w:w w:val="100"/>
        <w:kern w:val="0"/>
        <w:position w:val="0"/>
        <w:highlight w:val="none"/>
        <w:vertAlign w:val="baseline"/>
      </w:rPr>
    </w:lvl>
    <w:lvl w:ilvl="2" w:tplc="203037EC">
      <w:start w:val="1"/>
      <w:numFmt w:val="lowerRoman"/>
      <w:lvlText w:val="%3."/>
      <w:lvlJc w:val="left"/>
      <w:pPr>
        <w:ind w:left="2473" w:hanging="2113"/>
      </w:pPr>
      <w:rPr>
        <w:rFonts w:hAnsi="Arial Unicode MS"/>
        <w:caps w:val="0"/>
        <w:smallCaps w:val="0"/>
        <w:strike w:val="0"/>
        <w:dstrike w:val="0"/>
        <w:outline w:val="0"/>
        <w:emboss w:val="0"/>
        <w:imprint w:val="0"/>
        <w:spacing w:val="0"/>
        <w:w w:val="100"/>
        <w:kern w:val="0"/>
        <w:position w:val="0"/>
        <w:highlight w:val="none"/>
        <w:vertAlign w:val="baseline"/>
      </w:rPr>
    </w:lvl>
    <w:lvl w:ilvl="3" w:tplc="ADECD270">
      <w:start w:val="1"/>
      <w:numFmt w:val="decimal"/>
      <w:lvlText w:val="%4."/>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E99FA">
      <w:start w:val="1"/>
      <w:numFmt w:val="decimal"/>
      <w:lvlText w:val="(%5)"/>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A669F7E">
      <w:start w:val="1"/>
      <w:numFmt w:val="lowerRoman"/>
      <w:lvlText w:val="%6."/>
      <w:lvlJc w:val="left"/>
      <w:pPr>
        <w:ind w:left="4680" w:hanging="1753"/>
      </w:pPr>
      <w:rPr>
        <w:rFonts w:hAnsi="Arial Unicode MS"/>
        <w:caps w:val="0"/>
        <w:smallCaps w:val="0"/>
        <w:strike w:val="0"/>
        <w:dstrike w:val="0"/>
        <w:outline w:val="0"/>
        <w:emboss w:val="0"/>
        <w:imprint w:val="0"/>
        <w:spacing w:val="0"/>
        <w:w w:val="100"/>
        <w:kern w:val="0"/>
        <w:position w:val="0"/>
        <w:highlight w:val="none"/>
        <w:vertAlign w:val="baseline"/>
      </w:rPr>
    </w:lvl>
    <w:lvl w:ilvl="6" w:tplc="44C4765C">
      <w:start w:val="1"/>
      <w:numFmt w:val="decimal"/>
      <w:lvlText w:val="%7."/>
      <w:lvlJc w:val="left"/>
      <w:pPr>
        <w:ind w:left="5400" w:hanging="1800"/>
      </w:pPr>
      <w:rPr>
        <w:rFonts w:hAnsi="Arial Unicode MS"/>
        <w:caps w:val="0"/>
        <w:smallCaps w:val="0"/>
        <w:strike w:val="0"/>
        <w:dstrike w:val="0"/>
        <w:outline w:val="0"/>
        <w:emboss w:val="0"/>
        <w:imprint w:val="0"/>
        <w:spacing w:val="0"/>
        <w:w w:val="100"/>
        <w:kern w:val="0"/>
        <w:position w:val="0"/>
        <w:highlight w:val="none"/>
        <w:vertAlign w:val="baseline"/>
      </w:rPr>
    </w:lvl>
    <w:lvl w:ilvl="7" w:tplc="1D7C960A">
      <w:start w:val="1"/>
      <w:numFmt w:val="lowerLetter"/>
      <w:lvlText w:val="%8."/>
      <w:lvlJc w:val="left"/>
      <w:pPr>
        <w:ind w:left="6120" w:hanging="1800"/>
      </w:pPr>
      <w:rPr>
        <w:rFonts w:hAnsi="Arial Unicode MS"/>
        <w:caps w:val="0"/>
        <w:smallCaps w:val="0"/>
        <w:strike w:val="0"/>
        <w:dstrike w:val="0"/>
        <w:outline w:val="0"/>
        <w:emboss w:val="0"/>
        <w:imprint w:val="0"/>
        <w:spacing w:val="0"/>
        <w:w w:val="100"/>
        <w:kern w:val="0"/>
        <w:position w:val="0"/>
        <w:highlight w:val="none"/>
        <w:vertAlign w:val="baseline"/>
      </w:rPr>
    </w:lvl>
    <w:lvl w:ilvl="8" w:tplc="A9408C78">
      <w:start w:val="1"/>
      <w:numFmt w:val="lowerRoman"/>
      <w:lvlText w:val="%9."/>
      <w:lvlJc w:val="left"/>
      <w:pPr>
        <w:ind w:left="6840" w:hanging="175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5">
    <w:nsid w:val="52AC6409"/>
    <w:multiLevelType w:val="hybridMultilevel"/>
    <w:tmpl w:val="D664335C"/>
    <w:styleLink w:val="ImportedStyle97"/>
    <w:lvl w:ilvl="0" w:tplc="E05A7B86">
      <w:start w:val="1"/>
      <w:numFmt w:val="upperLetter"/>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AA8428A">
      <w:start w:val="1"/>
      <w:numFmt w:val="lowerLetter"/>
      <w:lvlText w:val="%2."/>
      <w:lvlJc w:val="left"/>
      <w:pPr>
        <w:tabs>
          <w:tab w:val="left" w:pos="108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E1635E0">
      <w:start w:val="1"/>
      <w:numFmt w:val="lowerRoman"/>
      <w:lvlText w:val="%3."/>
      <w:lvlJc w:val="left"/>
      <w:pPr>
        <w:tabs>
          <w:tab w:val="left" w:pos="1080"/>
        </w:tabs>
        <w:ind w:left="252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5C965724">
      <w:start w:val="1"/>
      <w:numFmt w:val="decimal"/>
      <w:lvlText w:val="%4."/>
      <w:lvlJc w:val="left"/>
      <w:pPr>
        <w:tabs>
          <w:tab w:val="left" w:pos="108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E32ECEA">
      <w:start w:val="1"/>
      <w:numFmt w:val="lowerLetter"/>
      <w:lvlText w:val="%5."/>
      <w:lvlJc w:val="left"/>
      <w:pPr>
        <w:tabs>
          <w:tab w:val="left" w:pos="1080"/>
        </w:tabs>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E125860">
      <w:start w:val="1"/>
      <w:numFmt w:val="lowerRoman"/>
      <w:lvlText w:val="%6."/>
      <w:lvlJc w:val="left"/>
      <w:pPr>
        <w:tabs>
          <w:tab w:val="left" w:pos="1080"/>
        </w:tabs>
        <w:ind w:left="468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E60E6500">
      <w:start w:val="1"/>
      <w:numFmt w:val="decimal"/>
      <w:lvlText w:val="%7."/>
      <w:lvlJc w:val="left"/>
      <w:pPr>
        <w:tabs>
          <w:tab w:val="left" w:pos="108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4A664D6">
      <w:start w:val="1"/>
      <w:numFmt w:val="lowerLetter"/>
      <w:lvlText w:val="%8."/>
      <w:lvlJc w:val="left"/>
      <w:pPr>
        <w:tabs>
          <w:tab w:val="left" w:pos="1080"/>
        </w:tabs>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7FECE0C">
      <w:start w:val="1"/>
      <w:numFmt w:val="lowerRoman"/>
      <w:lvlText w:val="%9."/>
      <w:lvlJc w:val="left"/>
      <w:pPr>
        <w:tabs>
          <w:tab w:val="left" w:pos="1080"/>
        </w:tabs>
        <w:ind w:left="684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6">
    <w:nsid w:val="52DC7EA9"/>
    <w:multiLevelType w:val="hybridMultilevel"/>
    <w:tmpl w:val="D9CC20BA"/>
    <w:styleLink w:val="ImportedStyle30"/>
    <w:lvl w:ilvl="0" w:tplc="CE3E9C10">
      <w:start w:val="1"/>
      <w:numFmt w:val="lowerLetter"/>
      <w:lvlText w:val="%1."/>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E78B826">
      <w:start w:val="1"/>
      <w:numFmt w:val="lowerLetter"/>
      <w:lvlText w:val="%2."/>
      <w:lvlJc w:val="left"/>
      <w:pPr>
        <w:tabs>
          <w:tab w:val="left" w:pos="252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F5C7E04">
      <w:start w:val="1"/>
      <w:numFmt w:val="lowerRoman"/>
      <w:lvlText w:val="%3."/>
      <w:lvlJc w:val="left"/>
      <w:pPr>
        <w:tabs>
          <w:tab w:val="left" w:pos="2520"/>
        </w:tabs>
        <w:ind w:left="39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FA542622">
      <w:start w:val="1"/>
      <w:numFmt w:val="decimal"/>
      <w:lvlText w:val="%4."/>
      <w:lvlJc w:val="left"/>
      <w:pPr>
        <w:tabs>
          <w:tab w:val="left" w:pos="2520"/>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564087A">
      <w:start w:val="1"/>
      <w:numFmt w:val="lowerLetter"/>
      <w:lvlText w:val="%5."/>
      <w:lvlJc w:val="left"/>
      <w:pPr>
        <w:tabs>
          <w:tab w:val="left" w:pos="252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41E1466">
      <w:start w:val="1"/>
      <w:numFmt w:val="lowerRoman"/>
      <w:lvlText w:val="%6."/>
      <w:lvlJc w:val="left"/>
      <w:pPr>
        <w:tabs>
          <w:tab w:val="left" w:pos="2520"/>
        </w:tabs>
        <w:ind w:left="61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0B2AAF2E">
      <w:start w:val="1"/>
      <w:numFmt w:val="decimal"/>
      <w:lvlText w:val="%7."/>
      <w:lvlJc w:val="left"/>
      <w:pPr>
        <w:tabs>
          <w:tab w:val="left" w:pos="2520"/>
        </w:tabs>
        <w:ind w:left="68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F2E323A">
      <w:start w:val="1"/>
      <w:numFmt w:val="lowerLetter"/>
      <w:lvlText w:val="%8."/>
      <w:lvlJc w:val="left"/>
      <w:pPr>
        <w:tabs>
          <w:tab w:val="left" w:pos="2520"/>
        </w:tabs>
        <w:ind w:left="75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7BEFBBE">
      <w:start w:val="1"/>
      <w:numFmt w:val="lowerRoman"/>
      <w:lvlText w:val="%9."/>
      <w:lvlJc w:val="left"/>
      <w:pPr>
        <w:tabs>
          <w:tab w:val="left" w:pos="2520"/>
        </w:tabs>
        <w:ind w:left="82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7">
    <w:nsid w:val="54AA329A"/>
    <w:multiLevelType w:val="hybridMultilevel"/>
    <w:tmpl w:val="18CEE66C"/>
    <w:numStyleLink w:val="ImportedStyle94"/>
  </w:abstractNum>
  <w:abstractNum w:abstractNumId="148">
    <w:nsid w:val="54D6691D"/>
    <w:multiLevelType w:val="hybridMultilevel"/>
    <w:tmpl w:val="84BE12EE"/>
    <w:styleLink w:val="ImportedStyle77"/>
    <w:lvl w:ilvl="0" w:tplc="87649360">
      <w:start w:val="1"/>
      <w:numFmt w:val="decimal"/>
      <w:lvlText w:val="%1."/>
      <w:lvlJc w:val="left"/>
      <w:pPr>
        <w:tabs>
          <w:tab w:val="num" w:pos="1890"/>
        </w:tabs>
        <w:ind w:left="1440" w:firstLine="0"/>
      </w:pPr>
      <w:rPr>
        <w:rFonts w:hAnsi="Arial Unicode MS"/>
        <w:caps w:val="0"/>
        <w:smallCaps w:val="0"/>
        <w:strike w:val="0"/>
        <w:dstrike w:val="0"/>
        <w:outline w:val="0"/>
        <w:emboss w:val="0"/>
        <w:imprint w:val="0"/>
        <w:spacing w:val="0"/>
        <w:w w:val="100"/>
        <w:kern w:val="0"/>
        <w:position w:val="0"/>
        <w:highlight w:val="none"/>
        <w:vertAlign w:val="baseline"/>
      </w:rPr>
    </w:lvl>
    <w:lvl w:ilvl="1" w:tplc="3A088EC0">
      <w:start w:val="1"/>
      <w:numFmt w:val="decimal"/>
      <w:lvlText w:val="%2)"/>
      <w:lvlJc w:val="left"/>
      <w:pPr>
        <w:tabs>
          <w:tab w:val="left" w:pos="1890"/>
          <w:tab w:val="num" w:pos="2250"/>
        </w:tabs>
        <w:ind w:left="1800" w:firstLine="90"/>
      </w:pPr>
      <w:rPr>
        <w:rFonts w:hAnsi="Arial Unicode MS"/>
        <w:caps w:val="0"/>
        <w:smallCaps w:val="0"/>
        <w:strike w:val="0"/>
        <w:dstrike w:val="0"/>
        <w:outline w:val="0"/>
        <w:emboss w:val="0"/>
        <w:imprint w:val="0"/>
        <w:spacing w:val="0"/>
        <w:w w:val="100"/>
        <w:kern w:val="0"/>
        <w:position w:val="0"/>
        <w:highlight w:val="none"/>
        <w:vertAlign w:val="baseline"/>
      </w:rPr>
    </w:lvl>
    <w:lvl w:ilvl="2" w:tplc="E23494F8">
      <w:start w:val="1"/>
      <w:numFmt w:val="lowerRoman"/>
      <w:lvlText w:val="%3."/>
      <w:lvlJc w:val="left"/>
      <w:pPr>
        <w:tabs>
          <w:tab w:val="left" w:pos="1890"/>
        </w:tabs>
        <w:ind w:left="3060" w:hanging="270"/>
      </w:pPr>
      <w:rPr>
        <w:rFonts w:hAnsi="Arial Unicode MS"/>
        <w:caps w:val="0"/>
        <w:smallCaps w:val="0"/>
        <w:strike w:val="0"/>
        <w:dstrike w:val="0"/>
        <w:outline w:val="0"/>
        <w:emboss w:val="0"/>
        <w:imprint w:val="0"/>
        <w:spacing w:val="0"/>
        <w:w w:val="100"/>
        <w:kern w:val="0"/>
        <w:position w:val="0"/>
        <w:highlight w:val="none"/>
        <w:vertAlign w:val="baseline"/>
      </w:rPr>
    </w:lvl>
    <w:lvl w:ilvl="3" w:tplc="97CE49EA">
      <w:start w:val="1"/>
      <w:numFmt w:val="lowerLetter"/>
      <w:lvlText w:val="%4."/>
      <w:lvlJc w:val="left"/>
      <w:pPr>
        <w:tabs>
          <w:tab w:val="left" w:pos="1890"/>
          <w:tab w:val="num" w:pos="3690"/>
        </w:tabs>
        <w:ind w:left="3240" w:firstLine="90"/>
      </w:pPr>
      <w:rPr>
        <w:rFonts w:hAnsi="Arial Unicode MS"/>
        <w:caps w:val="0"/>
        <w:smallCaps w:val="0"/>
        <w:strike w:val="0"/>
        <w:dstrike w:val="0"/>
        <w:outline w:val="0"/>
        <w:emboss w:val="0"/>
        <w:imprint w:val="0"/>
        <w:spacing w:val="0"/>
        <w:w w:val="100"/>
        <w:kern w:val="0"/>
        <w:position w:val="0"/>
        <w:highlight w:val="none"/>
        <w:vertAlign w:val="baseline"/>
      </w:rPr>
    </w:lvl>
    <w:lvl w:ilvl="4" w:tplc="E3E44476">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508203E">
      <w:start w:val="1"/>
      <w:numFmt w:val="lowerRoman"/>
      <w:lvlText w:val="%6."/>
      <w:lvlJc w:val="left"/>
      <w:pPr>
        <w:ind w:left="3900" w:hanging="1753"/>
      </w:pPr>
      <w:rPr>
        <w:rFonts w:hAnsi="Arial Unicode MS"/>
        <w:caps w:val="0"/>
        <w:smallCaps w:val="0"/>
        <w:strike w:val="0"/>
        <w:dstrike w:val="0"/>
        <w:outline w:val="0"/>
        <w:emboss w:val="0"/>
        <w:imprint w:val="0"/>
        <w:spacing w:val="0"/>
        <w:w w:val="100"/>
        <w:kern w:val="0"/>
        <w:position w:val="0"/>
        <w:highlight w:val="none"/>
        <w:vertAlign w:val="baseline"/>
      </w:rPr>
    </w:lvl>
    <w:lvl w:ilvl="6" w:tplc="5E348AD8">
      <w:start w:val="1"/>
      <w:numFmt w:val="decimal"/>
      <w:lvlText w:val="%7."/>
      <w:lvlJc w:val="left"/>
      <w:pPr>
        <w:ind w:left="4620" w:hanging="1800"/>
      </w:pPr>
      <w:rPr>
        <w:rFonts w:hAnsi="Arial Unicode MS"/>
        <w:caps w:val="0"/>
        <w:smallCaps w:val="0"/>
        <w:strike w:val="0"/>
        <w:dstrike w:val="0"/>
        <w:outline w:val="0"/>
        <w:emboss w:val="0"/>
        <w:imprint w:val="0"/>
        <w:spacing w:val="0"/>
        <w:w w:val="100"/>
        <w:kern w:val="0"/>
        <w:position w:val="0"/>
        <w:highlight w:val="none"/>
        <w:vertAlign w:val="baseline"/>
      </w:rPr>
    </w:lvl>
    <w:lvl w:ilvl="7" w:tplc="08C6EBF8">
      <w:start w:val="1"/>
      <w:numFmt w:val="lowerLetter"/>
      <w:lvlText w:val="%8."/>
      <w:lvlJc w:val="left"/>
      <w:pPr>
        <w:tabs>
          <w:tab w:val="left" w:pos="3240"/>
        </w:tabs>
        <w:ind w:left="5340" w:hanging="1800"/>
      </w:pPr>
      <w:rPr>
        <w:rFonts w:hAnsi="Arial Unicode MS"/>
        <w:caps w:val="0"/>
        <w:smallCaps w:val="0"/>
        <w:strike w:val="0"/>
        <w:dstrike w:val="0"/>
        <w:outline w:val="0"/>
        <w:emboss w:val="0"/>
        <w:imprint w:val="0"/>
        <w:spacing w:val="0"/>
        <w:w w:val="100"/>
        <w:kern w:val="0"/>
        <w:position w:val="0"/>
        <w:highlight w:val="none"/>
        <w:vertAlign w:val="baseline"/>
      </w:rPr>
    </w:lvl>
    <w:lvl w:ilvl="8" w:tplc="3FD2ADD4">
      <w:start w:val="1"/>
      <w:numFmt w:val="lowerRoman"/>
      <w:lvlText w:val="%9."/>
      <w:lvlJc w:val="left"/>
      <w:pPr>
        <w:tabs>
          <w:tab w:val="left" w:pos="3240"/>
        </w:tabs>
        <w:ind w:left="6060" w:hanging="175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9">
    <w:nsid w:val="55197809"/>
    <w:multiLevelType w:val="hybridMultilevel"/>
    <w:tmpl w:val="6E24E360"/>
    <w:styleLink w:val="ImportedStyle119"/>
    <w:lvl w:ilvl="0" w:tplc="5A7E02A2">
      <w:start w:val="1"/>
      <w:numFmt w:val="lowerLetter"/>
      <w:lvlText w:val="%1."/>
      <w:lvlJc w:val="left"/>
      <w:pPr>
        <w:ind w:left="216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570AA022">
      <w:start w:val="1"/>
      <w:numFmt w:val="lowerLetter"/>
      <w:lvlText w:val="%2."/>
      <w:lvlJc w:val="left"/>
      <w:pPr>
        <w:tabs>
          <w:tab w:val="left" w:pos="216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154247E">
      <w:start w:val="1"/>
      <w:numFmt w:val="lowerRoman"/>
      <w:lvlText w:val="%3."/>
      <w:lvlJc w:val="left"/>
      <w:pPr>
        <w:tabs>
          <w:tab w:val="left" w:pos="2160"/>
        </w:tabs>
        <w:ind w:left="324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3B2A05B0">
      <w:start w:val="1"/>
      <w:numFmt w:val="decimal"/>
      <w:lvlText w:val="%4."/>
      <w:lvlJc w:val="left"/>
      <w:pPr>
        <w:tabs>
          <w:tab w:val="left" w:pos="2160"/>
        </w:tabs>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F7EAA94">
      <w:start w:val="1"/>
      <w:numFmt w:val="lowerLetter"/>
      <w:lvlText w:val="%5."/>
      <w:lvlJc w:val="left"/>
      <w:pPr>
        <w:tabs>
          <w:tab w:val="left" w:pos="2160"/>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E4EFEB4">
      <w:start w:val="1"/>
      <w:numFmt w:val="lowerRoman"/>
      <w:lvlText w:val="%6."/>
      <w:lvlJc w:val="left"/>
      <w:pPr>
        <w:tabs>
          <w:tab w:val="left" w:pos="2160"/>
        </w:tabs>
        <w:ind w:left="540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DE9A6478">
      <w:start w:val="1"/>
      <w:numFmt w:val="decimal"/>
      <w:lvlText w:val="%7."/>
      <w:lvlJc w:val="left"/>
      <w:pPr>
        <w:tabs>
          <w:tab w:val="left" w:pos="2160"/>
        </w:tabs>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86C4E1A">
      <w:start w:val="1"/>
      <w:numFmt w:val="lowerLetter"/>
      <w:lvlText w:val="%8."/>
      <w:lvlJc w:val="left"/>
      <w:pPr>
        <w:tabs>
          <w:tab w:val="left" w:pos="2160"/>
        </w:tabs>
        <w:ind w:left="68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8CC66EE">
      <w:start w:val="1"/>
      <w:numFmt w:val="lowerRoman"/>
      <w:lvlText w:val="%9."/>
      <w:lvlJc w:val="left"/>
      <w:pPr>
        <w:tabs>
          <w:tab w:val="left" w:pos="2160"/>
        </w:tabs>
        <w:ind w:left="756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0">
    <w:nsid w:val="55266AE5"/>
    <w:multiLevelType w:val="hybridMultilevel"/>
    <w:tmpl w:val="6712BAA0"/>
    <w:styleLink w:val="ImportedStyle75"/>
    <w:lvl w:ilvl="0" w:tplc="FB0212E4">
      <w:start w:val="1"/>
      <w:numFmt w:val="decimal"/>
      <w:lvlText w:val="%1."/>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2DAA0F0">
      <w:start w:val="1"/>
      <w:numFmt w:val="lowerLetter"/>
      <w:lvlText w:val="%2."/>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C32FACE">
      <w:start w:val="1"/>
      <w:numFmt w:val="lowerRoman"/>
      <w:lvlText w:val="%3."/>
      <w:lvlJc w:val="left"/>
      <w:pPr>
        <w:ind w:left="324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5A26F9A2">
      <w:start w:val="1"/>
      <w:numFmt w:val="decimal"/>
      <w:lvlText w:val="%4."/>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810464E">
      <w:start w:val="1"/>
      <w:numFmt w:val="lowerLetter"/>
      <w:lvlText w:val="%5."/>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BB2A3DC">
      <w:start w:val="1"/>
      <w:numFmt w:val="lowerRoman"/>
      <w:lvlText w:val="%6."/>
      <w:lvlJc w:val="left"/>
      <w:pPr>
        <w:ind w:left="540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A1549CEA">
      <w:start w:val="1"/>
      <w:numFmt w:val="decimal"/>
      <w:lvlText w:val="%7."/>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BCE7E8E">
      <w:start w:val="1"/>
      <w:numFmt w:val="lowerLetter"/>
      <w:lvlText w:val="%8."/>
      <w:lvlJc w:val="left"/>
      <w:pPr>
        <w:ind w:left="68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E3671E2">
      <w:start w:val="1"/>
      <w:numFmt w:val="lowerRoman"/>
      <w:lvlText w:val="%9."/>
      <w:lvlJc w:val="left"/>
      <w:pPr>
        <w:ind w:left="756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1">
    <w:nsid w:val="556B2273"/>
    <w:multiLevelType w:val="hybridMultilevel"/>
    <w:tmpl w:val="7A0EF076"/>
    <w:numStyleLink w:val="ImportedStyle81"/>
  </w:abstractNum>
  <w:abstractNum w:abstractNumId="152">
    <w:nsid w:val="55DF0DD1"/>
    <w:multiLevelType w:val="hybridMultilevel"/>
    <w:tmpl w:val="6DEA2CC6"/>
    <w:styleLink w:val="ImportedStyle66"/>
    <w:lvl w:ilvl="0" w:tplc="F9C46DCA">
      <w:start w:val="1"/>
      <w:numFmt w:val="upperLetter"/>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1CE6A02">
      <w:start w:val="1"/>
      <w:numFmt w:val="lowerLetter"/>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CA4B652">
      <w:start w:val="1"/>
      <w:numFmt w:val="decimal"/>
      <w:lvlText w:val="%3."/>
      <w:lvlJc w:val="left"/>
      <w:pPr>
        <w:ind w:left="27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07A2D8E">
      <w:start w:val="1"/>
      <w:numFmt w:val="decimal"/>
      <w:lvlText w:val="%4."/>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7422D30">
      <w:start w:val="1"/>
      <w:numFmt w:val="lowerLetter"/>
      <w:lvlText w:val="%5."/>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9E63106">
      <w:start w:val="1"/>
      <w:numFmt w:val="lowerRoman"/>
      <w:lvlText w:val="%6."/>
      <w:lvlJc w:val="left"/>
      <w:pPr>
        <w:ind w:left="468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185E556A">
      <w:start w:val="1"/>
      <w:numFmt w:val="decimal"/>
      <w:lvlText w:val="%7."/>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D2689AE">
      <w:start w:val="1"/>
      <w:numFmt w:val="lowerLetter"/>
      <w:lvlText w:val="%8."/>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19A4E6A">
      <w:start w:val="1"/>
      <w:numFmt w:val="lowerRoman"/>
      <w:lvlText w:val="%9."/>
      <w:lvlJc w:val="left"/>
      <w:pPr>
        <w:ind w:left="684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3">
    <w:nsid w:val="55E164DC"/>
    <w:multiLevelType w:val="hybridMultilevel"/>
    <w:tmpl w:val="23D28076"/>
    <w:styleLink w:val="ImportedStyle25"/>
    <w:lvl w:ilvl="0" w:tplc="9404FB8C">
      <w:start w:val="1"/>
      <w:numFmt w:val="upperLetter"/>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C507D9C">
      <w:start w:val="1"/>
      <w:numFmt w:val="decimal"/>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836A986">
      <w:start w:val="1"/>
      <w:numFmt w:val="lowerRoman"/>
      <w:lvlText w:val="%3."/>
      <w:lvlJc w:val="left"/>
      <w:pPr>
        <w:tabs>
          <w:tab w:val="left" w:pos="1800"/>
        </w:tabs>
        <w:ind w:left="252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176605A2">
      <w:start w:val="1"/>
      <w:numFmt w:val="decimal"/>
      <w:lvlText w:val="%4."/>
      <w:lvlJc w:val="left"/>
      <w:pPr>
        <w:tabs>
          <w:tab w:val="left" w:pos="180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82C70B6">
      <w:start w:val="1"/>
      <w:numFmt w:val="lowerLetter"/>
      <w:lvlText w:val="%5."/>
      <w:lvlJc w:val="left"/>
      <w:pPr>
        <w:tabs>
          <w:tab w:val="left" w:pos="1800"/>
        </w:tabs>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354C258">
      <w:start w:val="1"/>
      <w:numFmt w:val="lowerRoman"/>
      <w:lvlText w:val="%6."/>
      <w:lvlJc w:val="left"/>
      <w:pPr>
        <w:tabs>
          <w:tab w:val="left" w:pos="1800"/>
        </w:tabs>
        <w:ind w:left="468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60BECBC0">
      <w:start w:val="1"/>
      <w:numFmt w:val="decimal"/>
      <w:lvlText w:val="%7."/>
      <w:lvlJc w:val="left"/>
      <w:pPr>
        <w:tabs>
          <w:tab w:val="left" w:pos="180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6203EC0">
      <w:start w:val="1"/>
      <w:numFmt w:val="lowerLetter"/>
      <w:lvlText w:val="%8."/>
      <w:lvlJc w:val="left"/>
      <w:pPr>
        <w:tabs>
          <w:tab w:val="left" w:pos="1800"/>
        </w:tabs>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9929B84">
      <w:start w:val="1"/>
      <w:numFmt w:val="lowerRoman"/>
      <w:lvlText w:val="%9."/>
      <w:lvlJc w:val="left"/>
      <w:pPr>
        <w:tabs>
          <w:tab w:val="left" w:pos="1800"/>
        </w:tabs>
        <w:ind w:left="684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4">
    <w:nsid w:val="56A8279E"/>
    <w:multiLevelType w:val="hybridMultilevel"/>
    <w:tmpl w:val="E138C602"/>
    <w:lvl w:ilvl="0" w:tplc="E96EC552">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55">
    <w:nsid w:val="56C16C57"/>
    <w:multiLevelType w:val="hybridMultilevel"/>
    <w:tmpl w:val="15A600F2"/>
    <w:styleLink w:val="ImportedStyle84"/>
    <w:lvl w:ilvl="0" w:tplc="B0CAE534">
      <w:start w:val="1"/>
      <w:numFmt w:val="decimal"/>
      <w:lvlText w:val="%1."/>
      <w:lvlJc w:val="left"/>
      <w:pPr>
        <w:tabs>
          <w:tab w:val="left" w:pos="1440"/>
          <w:tab w:val="num" w:pos="1800"/>
        </w:tabs>
        <w:ind w:left="1440" w:firstLine="0"/>
      </w:pPr>
      <w:rPr>
        <w:rFonts w:hAnsi="Arial Unicode MS"/>
        <w:caps w:val="0"/>
        <w:smallCaps w:val="0"/>
        <w:strike w:val="0"/>
        <w:dstrike w:val="0"/>
        <w:outline w:val="0"/>
        <w:emboss w:val="0"/>
        <w:imprint w:val="0"/>
        <w:spacing w:val="0"/>
        <w:w w:val="100"/>
        <w:kern w:val="0"/>
        <w:position w:val="0"/>
        <w:highlight w:val="none"/>
        <w:vertAlign w:val="baseline"/>
      </w:rPr>
    </w:lvl>
    <w:lvl w:ilvl="1" w:tplc="A8A2BD14">
      <w:start w:val="1"/>
      <w:numFmt w:val="lowerLetter"/>
      <w:lvlText w:val="%2."/>
      <w:lvlJc w:val="left"/>
      <w:pPr>
        <w:tabs>
          <w:tab w:val="left" w:pos="1440"/>
          <w:tab w:val="left" w:pos="180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BD8EF80">
      <w:start w:val="1"/>
      <w:numFmt w:val="lowerRoman"/>
      <w:lvlText w:val="%3."/>
      <w:lvlJc w:val="left"/>
      <w:pPr>
        <w:tabs>
          <w:tab w:val="left" w:pos="1440"/>
          <w:tab w:val="left" w:pos="1800"/>
        </w:tabs>
        <w:ind w:left="288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899A7448">
      <w:start w:val="1"/>
      <w:numFmt w:val="decimal"/>
      <w:lvlText w:val="%4."/>
      <w:lvlJc w:val="left"/>
      <w:pPr>
        <w:tabs>
          <w:tab w:val="left" w:pos="1440"/>
          <w:tab w:val="left" w:pos="180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0C08376">
      <w:start w:val="1"/>
      <w:numFmt w:val="lowerLetter"/>
      <w:lvlText w:val="%5."/>
      <w:lvlJc w:val="left"/>
      <w:pPr>
        <w:tabs>
          <w:tab w:val="left" w:pos="1440"/>
          <w:tab w:val="left" w:pos="180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F94D7DE">
      <w:start w:val="1"/>
      <w:numFmt w:val="lowerRoman"/>
      <w:lvlText w:val="%6."/>
      <w:lvlJc w:val="left"/>
      <w:pPr>
        <w:tabs>
          <w:tab w:val="left" w:pos="1440"/>
          <w:tab w:val="left" w:pos="1800"/>
        </w:tabs>
        <w:ind w:left="504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DC9CE1B8">
      <w:start w:val="1"/>
      <w:numFmt w:val="decimal"/>
      <w:lvlText w:val="%7."/>
      <w:lvlJc w:val="left"/>
      <w:pPr>
        <w:tabs>
          <w:tab w:val="left" w:pos="1440"/>
          <w:tab w:val="left" w:pos="180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1F415B0">
      <w:start w:val="1"/>
      <w:numFmt w:val="lowerLetter"/>
      <w:lvlText w:val="%8."/>
      <w:lvlJc w:val="left"/>
      <w:pPr>
        <w:tabs>
          <w:tab w:val="left" w:pos="1440"/>
          <w:tab w:val="left" w:pos="180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3725038">
      <w:start w:val="1"/>
      <w:numFmt w:val="lowerRoman"/>
      <w:lvlText w:val="%9."/>
      <w:lvlJc w:val="left"/>
      <w:pPr>
        <w:tabs>
          <w:tab w:val="left" w:pos="1440"/>
          <w:tab w:val="left" w:pos="1800"/>
        </w:tabs>
        <w:ind w:left="720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6">
    <w:nsid w:val="571C26D4"/>
    <w:multiLevelType w:val="hybridMultilevel"/>
    <w:tmpl w:val="938CE1EE"/>
    <w:styleLink w:val="ImportedStyle69"/>
    <w:lvl w:ilvl="0" w:tplc="210E8A08">
      <w:start w:val="1"/>
      <w:numFmt w:val="lowerLetter"/>
      <w:lvlText w:val="%1."/>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750BAE4">
      <w:start w:val="1"/>
      <w:numFmt w:val="lowerLetter"/>
      <w:lvlText w:val="%2."/>
      <w:lvlJc w:val="left"/>
      <w:pPr>
        <w:tabs>
          <w:tab w:val="left" w:pos="252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5ACDC00">
      <w:start w:val="1"/>
      <w:numFmt w:val="lowerRoman"/>
      <w:lvlText w:val="%3."/>
      <w:lvlJc w:val="left"/>
      <w:pPr>
        <w:tabs>
          <w:tab w:val="left" w:pos="2520"/>
        </w:tabs>
        <w:ind w:left="39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9ECC7E58">
      <w:start w:val="1"/>
      <w:numFmt w:val="decimal"/>
      <w:lvlText w:val="%4."/>
      <w:lvlJc w:val="left"/>
      <w:pPr>
        <w:tabs>
          <w:tab w:val="left" w:pos="2520"/>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1B6FC20">
      <w:start w:val="1"/>
      <w:numFmt w:val="lowerLetter"/>
      <w:lvlText w:val="%5."/>
      <w:lvlJc w:val="left"/>
      <w:pPr>
        <w:tabs>
          <w:tab w:val="left" w:pos="252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E306424">
      <w:start w:val="1"/>
      <w:numFmt w:val="lowerRoman"/>
      <w:lvlText w:val="%6."/>
      <w:lvlJc w:val="left"/>
      <w:pPr>
        <w:tabs>
          <w:tab w:val="left" w:pos="2520"/>
        </w:tabs>
        <w:ind w:left="61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3CF61594">
      <w:start w:val="1"/>
      <w:numFmt w:val="decimal"/>
      <w:lvlText w:val="%7."/>
      <w:lvlJc w:val="left"/>
      <w:pPr>
        <w:tabs>
          <w:tab w:val="left" w:pos="2520"/>
        </w:tabs>
        <w:ind w:left="68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280D7BC">
      <w:start w:val="1"/>
      <w:numFmt w:val="lowerLetter"/>
      <w:lvlText w:val="%8."/>
      <w:lvlJc w:val="left"/>
      <w:pPr>
        <w:tabs>
          <w:tab w:val="left" w:pos="2520"/>
        </w:tabs>
        <w:ind w:left="75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1902FAC">
      <w:start w:val="1"/>
      <w:numFmt w:val="lowerRoman"/>
      <w:lvlText w:val="%9."/>
      <w:lvlJc w:val="left"/>
      <w:pPr>
        <w:tabs>
          <w:tab w:val="left" w:pos="2520"/>
        </w:tabs>
        <w:ind w:left="82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7">
    <w:nsid w:val="572B4981"/>
    <w:multiLevelType w:val="hybridMultilevel"/>
    <w:tmpl w:val="856AD436"/>
    <w:numStyleLink w:val="ImportedStyle56"/>
  </w:abstractNum>
  <w:abstractNum w:abstractNumId="158">
    <w:nsid w:val="584A4D2A"/>
    <w:multiLevelType w:val="hybridMultilevel"/>
    <w:tmpl w:val="18CEE66C"/>
    <w:styleLink w:val="ImportedStyle94"/>
    <w:lvl w:ilvl="0" w:tplc="551EB9C8">
      <w:start w:val="1"/>
      <w:numFmt w:val="decimal"/>
      <w:lvlText w:val="%1."/>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A18DC7C">
      <w:start w:val="1"/>
      <w:numFmt w:val="lowerLetter"/>
      <w:lvlText w:val="%2."/>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8D03860">
      <w:start w:val="1"/>
      <w:numFmt w:val="lowerRoman"/>
      <w:lvlText w:val="%3."/>
      <w:lvlJc w:val="left"/>
      <w:pPr>
        <w:ind w:left="324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278C80F8">
      <w:start w:val="1"/>
      <w:numFmt w:val="decimal"/>
      <w:lvlText w:val="%4."/>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FB82A2C">
      <w:start w:val="1"/>
      <w:numFmt w:val="lowerLetter"/>
      <w:lvlText w:val="%5."/>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8DA2C96">
      <w:start w:val="1"/>
      <w:numFmt w:val="lowerRoman"/>
      <w:lvlText w:val="%6."/>
      <w:lvlJc w:val="left"/>
      <w:pPr>
        <w:ind w:left="540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C85C1442">
      <w:start w:val="1"/>
      <w:numFmt w:val="decimal"/>
      <w:lvlText w:val="%7."/>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944B010">
      <w:start w:val="1"/>
      <w:numFmt w:val="lowerLetter"/>
      <w:lvlText w:val="%8."/>
      <w:lvlJc w:val="left"/>
      <w:pPr>
        <w:ind w:left="68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5AC7A30">
      <w:start w:val="1"/>
      <w:numFmt w:val="lowerRoman"/>
      <w:lvlText w:val="%9."/>
      <w:lvlJc w:val="left"/>
      <w:pPr>
        <w:ind w:left="756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9">
    <w:nsid w:val="5895146A"/>
    <w:multiLevelType w:val="hybridMultilevel"/>
    <w:tmpl w:val="A8F0B428"/>
    <w:numStyleLink w:val="ImportedStyle9"/>
  </w:abstractNum>
  <w:abstractNum w:abstractNumId="160">
    <w:nsid w:val="5A1A6608"/>
    <w:multiLevelType w:val="hybridMultilevel"/>
    <w:tmpl w:val="7B2CB3BA"/>
    <w:numStyleLink w:val="ImportedStyle10"/>
  </w:abstractNum>
  <w:abstractNum w:abstractNumId="161">
    <w:nsid w:val="5A8E4E96"/>
    <w:multiLevelType w:val="hybridMultilevel"/>
    <w:tmpl w:val="2C4CAD24"/>
    <w:styleLink w:val="ImportedStyle15"/>
    <w:lvl w:ilvl="0" w:tplc="C32E4456">
      <w:start w:val="1"/>
      <w:numFmt w:val="decimal"/>
      <w:lvlText w:val="%1."/>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CA84448">
      <w:start w:val="1"/>
      <w:numFmt w:val="lowerLetter"/>
      <w:lvlText w:val="%2."/>
      <w:lvlJc w:val="left"/>
      <w:pPr>
        <w:tabs>
          <w:tab w:val="left" w:pos="180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CBA0A00">
      <w:start w:val="1"/>
      <w:numFmt w:val="lowerRoman"/>
      <w:lvlText w:val="%3."/>
      <w:lvlJc w:val="left"/>
      <w:pPr>
        <w:tabs>
          <w:tab w:val="left" w:pos="1800"/>
        </w:tabs>
        <w:ind w:left="324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F9582B8E">
      <w:start w:val="1"/>
      <w:numFmt w:val="decimal"/>
      <w:lvlText w:val="%4."/>
      <w:lvlJc w:val="left"/>
      <w:pPr>
        <w:tabs>
          <w:tab w:val="left" w:pos="1800"/>
        </w:tabs>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1CA28EE">
      <w:start w:val="1"/>
      <w:numFmt w:val="lowerLetter"/>
      <w:lvlText w:val="%5."/>
      <w:lvlJc w:val="left"/>
      <w:pPr>
        <w:tabs>
          <w:tab w:val="left" w:pos="1800"/>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ADE650C">
      <w:start w:val="1"/>
      <w:numFmt w:val="lowerRoman"/>
      <w:lvlText w:val="%6."/>
      <w:lvlJc w:val="left"/>
      <w:pPr>
        <w:tabs>
          <w:tab w:val="left" w:pos="1800"/>
        </w:tabs>
        <w:ind w:left="540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DB08634C">
      <w:start w:val="1"/>
      <w:numFmt w:val="decimal"/>
      <w:lvlText w:val="%7."/>
      <w:lvlJc w:val="left"/>
      <w:pPr>
        <w:tabs>
          <w:tab w:val="left" w:pos="1800"/>
        </w:tabs>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FF4323C">
      <w:start w:val="1"/>
      <w:numFmt w:val="lowerLetter"/>
      <w:lvlText w:val="%8."/>
      <w:lvlJc w:val="left"/>
      <w:pPr>
        <w:tabs>
          <w:tab w:val="left" w:pos="1800"/>
        </w:tabs>
        <w:ind w:left="68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9FA5256">
      <w:start w:val="1"/>
      <w:numFmt w:val="lowerRoman"/>
      <w:lvlText w:val="%9."/>
      <w:lvlJc w:val="left"/>
      <w:pPr>
        <w:tabs>
          <w:tab w:val="left" w:pos="1800"/>
        </w:tabs>
        <w:ind w:left="756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2">
    <w:nsid w:val="5ABA5A92"/>
    <w:multiLevelType w:val="hybridMultilevel"/>
    <w:tmpl w:val="B790BC42"/>
    <w:styleLink w:val="ImportedStyle86"/>
    <w:lvl w:ilvl="0" w:tplc="B0A88A52">
      <w:start w:val="1"/>
      <w:numFmt w:val="decimal"/>
      <w:lvlText w:val="%1."/>
      <w:lvlJc w:val="left"/>
      <w:pPr>
        <w:tabs>
          <w:tab w:val="left" w:pos="1440"/>
          <w:tab w:val="num" w:pos="1800"/>
        </w:tabs>
        <w:ind w:left="1440" w:firstLine="0"/>
      </w:pPr>
      <w:rPr>
        <w:rFonts w:hAnsi="Arial Unicode MS"/>
        <w:caps w:val="0"/>
        <w:smallCaps w:val="0"/>
        <w:strike w:val="0"/>
        <w:dstrike w:val="0"/>
        <w:outline w:val="0"/>
        <w:emboss w:val="0"/>
        <w:imprint w:val="0"/>
        <w:spacing w:val="0"/>
        <w:w w:val="100"/>
        <w:kern w:val="0"/>
        <w:position w:val="0"/>
        <w:highlight w:val="none"/>
        <w:vertAlign w:val="baseline"/>
      </w:rPr>
    </w:lvl>
    <w:lvl w:ilvl="1" w:tplc="DCF65DAE">
      <w:start w:val="1"/>
      <w:numFmt w:val="lowerLetter"/>
      <w:lvlText w:val="%2."/>
      <w:lvlJc w:val="left"/>
      <w:pPr>
        <w:tabs>
          <w:tab w:val="left" w:pos="1440"/>
          <w:tab w:val="left" w:pos="180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B4E5982">
      <w:start w:val="1"/>
      <w:numFmt w:val="lowerRoman"/>
      <w:lvlText w:val="%3."/>
      <w:lvlJc w:val="left"/>
      <w:pPr>
        <w:tabs>
          <w:tab w:val="left" w:pos="1440"/>
          <w:tab w:val="left" w:pos="1800"/>
        </w:tabs>
        <w:ind w:left="288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6A7CAB32">
      <w:start w:val="1"/>
      <w:numFmt w:val="decimal"/>
      <w:lvlText w:val="%4."/>
      <w:lvlJc w:val="left"/>
      <w:pPr>
        <w:tabs>
          <w:tab w:val="left" w:pos="1440"/>
          <w:tab w:val="left" w:pos="180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F00B2D4">
      <w:start w:val="1"/>
      <w:numFmt w:val="lowerLetter"/>
      <w:lvlText w:val="%5."/>
      <w:lvlJc w:val="left"/>
      <w:pPr>
        <w:tabs>
          <w:tab w:val="left" w:pos="1440"/>
          <w:tab w:val="left" w:pos="180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306DE78">
      <w:start w:val="1"/>
      <w:numFmt w:val="lowerRoman"/>
      <w:lvlText w:val="%6."/>
      <w:lvlJc w:val="left"/>
      <w:pPr>
        <w:tabs>
          <w:tab w:val="left" w:pos="1440"/>
          <w:tab w:val="left" w:pos="1800"/>
        </w:tabs>
        <w:ind w:left="504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4830B310">
      <w:start w:val="1"/>
      <w:numFmt w:val="decimal"/>
      <w:lvlText w:val="%7."/>
      <w:lvlJc w:val="left"/>
      <w:pPr>
        <w:tabs>
          <w:tab w:val="left" w:pos="1440"/>
          <w:tab w:val="left" w:pos="180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F88CE74">
      <w:start w:val="1"/>
      <w:numFmt w:val="lowerLetter"/>
      <w:lvlText w:val="%8."/>
      <w:lvlJc w:val="left"/>
      <w:pPr>
        <w:tabs>
          <w:tab w:val="left" w:pos="1440"/>
          <w:tab w:val="left" w:pos="180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35A7BDC">
      <w:start w:val="1"/>
      <w:numFmt w:val="lowerRoman"/>
      <w:lvlText w:val="%9."/>
      <w:lvlJc w:val="left"/>
      <w:pPr>
        <w:tabs>
          <w:tab w:val="left" w:pos="1440"/>
          <w:tab w:val="left" w:pos="1800"/>
        </w:tabs>
        <w:ind w:left="720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3">
    <w:nsid w:val="5B1C0CA6"/>
    <w:multiLevelType w:val="hybridMultilevel"/>
    <w:tmpl w:val="E3F85D82"/>
    <w:styleLink w:val="ImportedStyle88"/>
    <w:lvl w:ilvl="0" w:tplc="A8D6C354">
      <w:start w:val="1"/>
      <w:numFmt w:val="decimal"/>
      <w:lvlText w:val="%1."/>
      <w:lvlJc w:val="left"/>
      <w:pPr>
        <w:tabs>
          <w:tab w:val="left" w:pos="1440"/>
          <w:tab w:val="num" w:pos="1800"/>
        </w:tabs>
        <w:ind w:left="1440" w:firstLine="0"/>
      </w:pPr>
      <w:rPr>
        <w:rFonts w:hAnsi="Arial Unicode MS"/>
        <w:caps w:val="0"/>
        <w:smallCaps w:val="0"/>
        <w:strike w:val="0"/>
        <w:dstrike w:val="0"/>
        <w:outline w:val="0"/>
        <w:emboss w:val="0"/>
        <w:imprint w:val="0"/>
        <w:spacing w:val="0"/>
        <w:w w:val="100"/>
        <w:kern w:val="0"/>
        <w:position w:val="0"/>
        <w:highlight w:val="none"/>
        <w:vertAlign w:val="baseline"/>
      </w:rPr>
    </w:lvl>
    <w:lvl w:ilvl="1" w:tplc="E9CAA676">
      <w:start w:val="1"/>
      <w:numFmt w:val="lowerLetter"/>
      <w:lvlText w:val="%2."/>
      <w:lvlJc w:val="left"/>
      <w:pPr>
        <w:tabs>
          <w:tab w:val="left" w:pos="1440"/>
          <w:tab w:val="left" w:pos="180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FB6E6C4">
      <w:start w:val="1"/>
      <w:numFmt w:val="lowerRoman"/>
      <w:lvlText w:val="%3."/>
      <w:lvlJc w:val="left"/>
      <w:pPr>
        <w:tabs>
          <w:tab w:val="left" w:pos="1440"/>
          <w:tab w:val="left" w:pos="1800"/>
        </w:tabs>
        <w:ind w:left="288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A0962FA8">
      <w:start w:val="1"/>
      <w:numFmt w:val="decimal"/>
      <w:lvlText w:val="%4."/>
      <w:lvlJc w:val="left"/>
      <w:pPr>
        <w:tabs>
          <w:tab w:val="left" w:pos="1440"/>
          <w:tab w:val="left" w:pos="180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F684744">
      <w:start w:val="1"/>
      <w:numFmt w:val="lowerLetter"/>
      <w:lvlText w:val="%5."/>
      <w:lvlJc w:val="left"/>
      <w:pPr>
        <w:tabs>
          <w:tab w:val="left" w:pos="1440"/>
          <w:tab w:val="left" w:pos="180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7B25300">
      <w:start w:val="1"/>
      <w:numFmt w:val="lowerRoman"/>
      <w:lvlText w:val="%6."/>
      <w:lvlJc w:val="left"/>
      <w:pPr>
        <w:tabs>
          <w:tab w:val="left" w:pos="1440"/>
          <w:tab w:val="left" w:pos="1800"/>
        </w:tabs>
        <w:ind w:left="504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BFC45538">
      <w:start w:val="1"/>
      <w:numFmt w:val="decimal"/>
      <w:lvlText w:val="%7."/>
      <w:lvlJc w:val="left"/>
      <w:pPr>
        <w:tabs>
          <w:tab w:val="left" w:pos="1440"/>
          <w:tab w:val="left" w:pos="180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F6263A0">
      <w:start w:val="1"/>
      <w:numFmt w:val="lowerLetter"/>
      <w:lvlText w:val="%8."/>
      <w:lvlJc w:val="left"/>
      <w:pPr>
        <w:tabs>
          <w:tab w:val="left" w:pos="1440"/>
          <w:tab w:val="left" w:pos="180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70C9DE8">
      <w:start w:val="1"/>
      <w:numFmt w:val="lowerRoman"/>
      <w:lvlText w:val="%9."/>
      <w:lvlJc w:val="left"/>
      <w:pPr>
        <w:tabs>
          <w:tab w:val="left" w:pos="1440"/>
          <w:tab w:val="left" w:pos="1800"/>
        </w:tabs>
        <w:ind w:left="720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4">
    <w:nsid w:val="5B6167A7"/>
    <w:multiLevelType w:val="hybridMultilevel"/>
    <w:tmpl w:val="43269540"/>
    <w:numStyleLink w:val="ImportedStyle113"/>
  </w:abstractNum>
  <w:abstractNum w:abstractNumId="165">
    <w:nsid w:val="5C846F22"/>
    <w:multiLevelType w:val="hybridMultilevel"/>
    <w:tmpl w:val="8A707EC6"/>
    <w:styleLink w:val="ImportedStyle42"/>
    <w:lvl w:ilvl="0" w:tplc="FFB43F30">
      <w:start w:val="1"/>
      <w:numFmt w:val="upperLetter"/>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48AC9FC">
      <w:start w:val="1"/>
      <w:numFmt w:val="lowerLetter"/>
      <w:lvlText w:val="%2."/>
      <w:lvlJc w:val="left"/>
      <w:pPr>
        <w:tabs>
          <w:tab w:val="left" w:pos="108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FCC95DC">
      <w:start w:val="1"/>
      <w:numFmt w:val="lowerRoman"/>
      <w:lvlText w:val="%3."/>
      <w:lvlJc w:val="left"/>
      <w:pPr>
        <w:tabs>
          <w:tab w:val="left" w:pos="1080"/>
        </w:tabs>
        <w:ind w:left="252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7D0CD1AC">
      <w:start w:val="1"/>
      <w:numFmt w:val="decimal"/>
      <w:lvlText w:val="%4."/>
      <w:lvlJc w:val="left"/>
      <w:pPr>
        <w:tabs>
          <w:tab w:val="left" w:pos="108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DEC91A6">
      <w:start w:val="1"/>
      <w:numFmt w:val="lowerLetter"/>
      <w:lvlText w:val="%5."/>
      <w:lvlJc w:val="left"/>
      <w:pPr>
        <w:tabs>
          <w:tab w:val="left" w:pos="1080"/>
        </w:tabs>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9E45D9A">
      <w:start w:val="1"/>
      <w:numFmt w:val="lowerRoman"/>
      <w:lvlText w:val="%6."/>
      <w:lvlJc w:val="left"/>
      <w:pPr>
        <w:tabs>
          <w:tab w:val="left" w:pos="1080"/>
        </w:tabs>
        <w:ind w:left="468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70980D1E">
      <w:start w:val="1"/>
      <w:numFmt w:val="decimal"/>
      <w:lvlText w:val="%7."/>
      <w:lvlJc w:val="left"/>
      <w:pPr>
        <w:tabs>
          <w:tab w:val="left" w:pos="108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244612A">
      <w:start w:val="1"/>
      <w:numFmt w:val="lowerLetter"/>
      <w:lvlText w:val="%8."/>
      <w:lvlJc w:val="left"/>
      <w:pPr>
        <w:tabs>
          <w:tab w:val="left" w:pos="1080"/>
        </w:tabs>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2B4BACC">
      <w:start w:val="1"/>
      <w:numFmt w:val="lowerRoman"/>
      <w:lvlText w:val="%9."/>
      <w:lvlJc w:val="left"/>
      <w:pPr>
        <w:tabs>
          <w:tab w:val="left" w:pos="1080"/>
        </w:tabs>
        <w:ind w:left="684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6">
    <w:nsid w:val="5DB405C8"/>
    <w:multiLevelType w:val="hybridMultilevel"/>
    <w:tmpl w:val="F40C0A34"/>
    <w:styleLink w:val="ImportedStyle16"/>
    <w:lvl w:ilvl="0" w:tplc="B538B544">
      <w:start w:val="1"/>
      <w:numFmt w:val="lowerLetter"/>
      <w:lvlText w:val="%1."/>
      <w:lvlJc w:val="left"/>
      <w:pPr>
        <w:tabs>
          <w:tab w:val="left" w:pos="25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BD29D0A">
      <w:start w:val="1"/>
      <w:numFmt w:val="lowerLetter"/>
      <w:lvlText w:val="%2."/>
      <w:lvlJc w:val="left"/>
      <w:pPr>
        <w:tabs>
          <w:tab w:val="left" w:pos="2160"/>
        </w:tabs>
        <w:ind w:left="2880" w:hanging="720"/>
      </w:pPr>
      <w:rPr>
        <w:rFonts w:hAnsi="Arial Unicode MS"/>
        <w:caps w:val="0"/>
        <w:smallCaps w:val="0"/>
        <w:strike w:val="0"/>
        <w:dstrike w:val="0"/>
        <w:outline w:val="0"/>
        <w:emboss w:val="0"/>
        <w:imprint w:val="0"/>
        <w:spacing w:val="0"/>
        <w:w w:val="100"/>
        <w:kern w:val="0"/>
        <w:position w:val="0"/>
        <w:highlight w:val="none"/>
        <w:vertAlign w:val="baseline"/>
      </w:rPr>
    </w:lvl>
    <w:lvl w:ilvl="2" w:tplc="FE349D62">
      <w:start w:val="1"/>
      <w:numFmt w:val="lowerRoman"/>
      <w:lvlText w:val="%3."/>
      <w:lvlJc w:val="left"/>
      <w:pPr>
        <w:tabs>
          <w:tab w:val="left" w:pos="2160"/>
          <w:tab w:val="left" w:pos="2520"/>
        </w:tabs>
        <w:ind w:left="3600" w:hanging="673"/>
      </w:pPr>
      <w:rPr>
        <w:rFonts w:hAnsi="Arial Unicode MS"/>
        <w:caps w:val="0"/>
        <w:smallCaps w:val="0"/>
        <w:strike w:val="0"/>
        <w:dstrike w:val="0"/>
        <w:outline w:val="0"/>
        <w:emboss w:val="0"/>
        <w:imprint w:val="0"/>
        <w:spacing w:val="0"/>
        <w:w w:val="100"/>
        <w:kern w:val="0"/>
        <w:position w:val="0"/>
        <w:highlight w:val="none"/>
        <w:vertAlign w:val="baseline"/>
      </w:rPr>
    </w:lvl>
    <w:lvl w:ilvl="3" w:tplc="5CAC8BB4">
      <w:start w:val="1"/>
      <w:numFmt w:val="decimal"/>
      <w:lvlText w:val="%4."/>
      <w:lvlJc w:val="left"/>
      <w:pPr>
        <w:tabs>
          <w:tab w:val="left" w:pos="2160"/>
          <w:tab w:val="left" w:pos="2520"/>
        </w:tabs>
        <w:ind w:left="4320" w:hanging="720"/>
      </w:pPr>
      <w:rPr>
        <w:rFonts w:hAnsi="Arial Unicode MS"/>
        <w:caps w:val="0"/>
        <w:smallCaps w:val="0"/>
        <w:strike w:val="0"/>
        <w:dstrike w:val="0"/>
        <w:outline w:val="0"/>
        <w:emboss w:val="0"/>
        <w:imprint w:val="0"/>
        <w:spacing w:val="0"/>
        <w:w w:val="100"/>
        <w:kern w:val="0"/>
        <w:position w:val="0"/>
        <w:highlight w:val="none"/>
        <w:vertAlign w:val="baseline"/>
      </w:rPr>
    </w:lvl>
    <w:lvl w:ilvl="4" w:tplc="0B88AD34">
      <w:start w:val="1"/>
      <w:numFmt w:val="lowerLetter"/>
      <w:lvlText w:val="%5."/>
      <w:lvlJc w:val="left"/>
      <w:pPr>
        <w:tabs>
          <w:tab w:val="left" w:pos="2160"/>
          <w:tab w:val="left" w:pos="2520"/>
        </w:tabs>
        <w:ind w:left="5040" w:hanging="720"/>
      </w:pPr>
      <w:rPr>
        <w:rFonts w:hAnsi="Arial Unicode MS"/>
        <w:caps w:val="0"/>
        <w:smallCaps w:val="0"/>
        <w:strike w:val="0"/>
        <w:dstrike w:val="0"/>
        <w:outline w:val="0"/>
        <w:emboss w:val="0"/>
        <w:imprint w:val="0"/>
        <w:spacing w:val="0"/>
        <w:w w:val="100"/>
        <w:kern w:val="0"/>
        <w:position w:val="0"/>
        <w:highlight w:val="none"/>
        <w:vertAlign w:val="baseline"/>
      </w:rPr>
    </w:lvl>
    <w:lvl w:ilvl="5" w:tplc="4B126ECE">
      <w:start w:val="1"/>
      <w:numFmt w:val="lowerRoman"/>
      <w:lvlText w:val="%6."/>
      <w:lvlJc w:val="left"/>
      <w:pPr>
        <w:tabs>
          <w:tab w:val="left" w:pos="2160"/>
          <w:tab w:val="left" w:pos="2520"/>
        </w:tabs>
        <w:ind w:left="5760" w:hanging="673"/>
      </w:pPr>
      <w:rPr>
        <w:rFonts w:hAnsi="Arial Unicode MS"/>
        <w:caps w:val="0"/>
        <w:smallCaps w:val="0"/>
        <w:strike w:val="0"/>
        <w:dstrike w:val="0"/>
        <w:outline w:val="0"/>
        <w:emboss w:val="0"/>
        <w:imprint w:val="0"/>
        <w:spacing w:val="0"/>
        <w:w w:val="100"/>
        <w:kern w:val="0"/>
        <w:position w:val="0"/>
        <w:highlight w:val="none"/>
        <w:vertAlign w:val="baseline"/>
      </w:rPr>
    </w:lvl>
    <w:lvl w:ilvl="6" w:tplc="5442C436">
      <w:start w:val="1"/>
      <w:numFmt w:val="decimal"/>
      <w:lvlText w:val="%7."/>
      <w:lvlJc w:val="left"/>
      <w:pPr>
        <w:tabs>
          <w:tab w:val="left" w:pos="2160"/>
          <w:tab w:val="left" w:pos="2520"/>
        </w:tabs>
        <w:ind w:left="6480" w:hanging="720"/>
      </w:pPr>
      <w:rPr>
        <w:rFonts w:hAnsi="Arial Unicode MS"/>
        <w:caps w:val="0"/>
        <w:smallCaps w:val="0"/>
        <w:strike w:val="0"/>
        <w:dstrike w:val="0"/>
        <w:outline w:val="0"/>
        <w:emboss w:val="0"/>
        <w:imprint w:val="0"/>
        <w:spacing w:val="0"/>
        <w:w w:val="100"/>
        <w:kern w:val="0"/>
        <w:position w:val="0"/>
        <w:highlight w:val="none"/>
        <w:vertAlign w:val="baseline"/>
      </w:rPr>
    </w:lvl>
    <w:lvl w:ilvl="7" w:tplc="D16A8142">
      <w:start w:val="1"/>
      <w:numFmt w:val="lowerLetter"/>
      <w:lvlText w:val="%8."/>
      <w:lvlJc w:val="left"/>
      <w:pPr>
        <w:tabs>
          <w:tab w:val="left" w:pos="2160"/>
          <w:tab w:val="left" w:pos="2520"/>
        </w:tabs>
        <w:ind w:left="7200" w:hanging="720"/>
      </w:pPr>
      <w:rPr>
        <w:rFonts w:hAnsi="Arial Unicode MS"/>
        <w:caps w:val="0"/>
        <w:smallCaps w:val="0"/>
        <w:strike w:val="0"/>
        <w:dstrike w:val="0"/>
        <w:outline w:val="0"/>
        <w:emboss w:val="0"/>
        <w:imprint w:val="0"/>
        <w:spacing w:val="0"/>
        <w:w w:val="100"/>
        <w:kern w:val="0"/>
        <w:position w:val="0"/>
        <w:highlight w:val="none"/>
        <w:vertAlign w:val="baseline"/>
      </w:rPr>
    </w:lvl>
    <w:lvl w:ilvl="8" w:tplc="668C8430">
      <w:start w:val="1"/>
      <w:numFmt w:val="lowerRoman"/>
      <w:lvlText w:val="%9."/>
      <w:lvlJc w:val="left"/>
      <w:pPr>
        <w:tabs>
          <w:tab w:val="left" w:pos="2160"/>
          <w:tab w:val="left" w:pos="2520"/>
        </w:tabs>
        <w:ind w:left="7920" w:hanging="67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7">
    <w:nsid w:val="5DE60DA9"/>
    <w:multiLevelType w:val="hybridMultilevel"/>
    <w:tmpl w:val="92B25ABC"/>
    <w:styleLink w:val="ImportedStyle58"/>
    <w:lvl w:ilvl="0" w:tplc="68D63E20">
      <w:start w:val="1"/>
      <w:numFmt w:val="lowerLetter"/>
      <w:lvlText w:val="%1."/>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8C4DD90">
      <w:start w:val="1"/>
      <w:numFmt w:val="lowerLetter"/>
      <w:lvlText w:val="%2."/>
      <w:lvlJc w:val="left"/>
      <w:pPr>
        <w:tabs>
          <w:tab w:val="left" w:pos="252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E0ABFD2">
      <w:start w:val="1"/>
      <w:numFmt w:val="lowerRoman"/>
      <w:lvlText w:val="%3."/>
      <w:lvlJc w:val="left"/>
      <w:pPr>
        <w:tabs>
          <w:tab w:val="left" w:pos="2520"/>
        </w:tabs>
        <w:ind w:left="39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5080CC5A">
      <w:start w:val="1"/>
      <w:numFmt w:val="decimal"/>
      <w:lvlText w:val="%4."/>
      <w:lvlJc w:val="left"/>
      <w:pPr>
        <w:tabs>
          <w:tab w:val="left" w:pos="2520"/>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F306E8E">
      <w:start w:val="1"/>
      <w:numFmt w:val="lowerLetter"/>
      <w:lvlText w:val="%5."/>
      <w:lvlJc w:val="left"/>
      <w:pPr>
        <w:tabs>
          <w:tab w:val="left" w:pos="252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75EDA82">
      <w:start w:val="1"/>
      <w:numFmt w:val="lowerRoman"/>
      <w:lvlText w:val="%6."/>
      <w:lvlJc w:val="left"/>
      <w:pPr>
        <w:tabs>
          <w:tab w:val="left" w:pos="2520"/>
        </w:tabs>
        <w:ind w:left="61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36DE5D04">
      <w:start w:val="1"/>
      <w:numFmt w:val="decimal"/>
      <w:lvlText w:val="%7."/>
      <w:lvlJc w:val="left"/>
      <w:pPr>
        <w:tabs>
          <w:tab w:val="left" w:pos="2520"/>
        </w:tabs>
        <w:ind w:left="68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C62387E">
      <w:start w:val="1"/>
      <w:numFmt w:val="lowerLetter"/>
      <w:lvlText w:val="%8."/>
      <w:lvlJc w:val="left"/>
      <w:pPr>
        <w:tabs>
          <w:tab w:val="left" w:pos="2520"/>
        </w:tabs>
        <w:ind w:left="75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FDE5AB6">
      <w:start w:val="1"/>
      <w:numFmt w:val="lowerRoman"/>
      <w:lvlText w:val="%9."/>
      <w:lvlJc w:val="left"/>
      <w:pPr>
        <w:tabs>
          <w:tab w:val="left" w:pos="2520"/>
        </w:tabs>
        <w:ind w:left="82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8">
    <w:nsid w:val="5DFD7D84"/>
    <w:multiLevelType w:val="hybridMultilevel"/>
    <w:tmpl w:val="1966DBE4"/>
    <w:styleLink w:val="ImportedStyle36"/>
    <w:lvl w:ilvl="0" w:tplc="4B3EE3A8">
      <w:start w:val="1"/>
      <w:numFmt w:val="decimal"/>
      <w:lvlText w:val="%1."/>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66ED4E8">
      <w:start w:val="1"/>
      <w:numFmt w:val="lowerLetter"/>
      <w:lvlText w:val="%2."/>
      <w:lvlJc w:val="left"/>
      <w:pPr>
        <w:tabs>
          <w:tab w:val="left" w:pos="180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55CB1BE">
      <w:start w:val="1"/>
      <w:numFmt w:val="lowerRoman"/>
      <w:lvlText w:val="%3."/>
      <w:lvlJc w:val="left"/>
      <w:pPr>
        <w:tabs>
          <w:tab w:val="left" w:pos="1800"/>
        </w:tabs>
        <w:ind w:left="324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4B2057BC">
      <w:start w:val="1"/>
      <w:numFmt w:val="decimal"/>
      <w:lvlText w:val="%4."/>
      <w:lvlJc w:val="left"/>
      <w:pPr>
        <w:tabs>
          <w:tab w:val="left" w:pos="1800"/>
        </w:tabs>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9E2B416">
      <w:start w:val="1"/>
      <w:numFmt w:val="lowerLetter"/>
      <w:lvlText w:val="%5."/>
      <w:lvlJc w:val="left"/>
      <w:pPr>
        <w:tabs>
          <w:tab w:val="left" w:pos="1800"/>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D62B7E2">
      <w:start w:val="1"/>
      <w:numFmt w:val="lowerRoman"/>
      <w:lvlText w:val="%6."/>
      <w:lvlJc w:val="left"/>
      <w:pPr>
        <w:tabs>
          <w:tab w:val="left" w:pos="1800"/>
        </w:tabs>
        <w:ind w:left="540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D9D2F93A">
      <w:start w:val="1"/>
      <w:numFmt w:val="decimal"/>
      <w:lvlText w:val="%7."/>
      <w:lvlJc w:val="left"/>
      <w:pPr>
        <w:tabs>
          <w:tab w:val="left" w:pos="1800"/>
        </w:tabs>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75A3990">
      <w:start w:val="1"/>
      <w:numFmt w:val="lowerLetter"/>
      <w:lvlText w:val="%8."/>
      <w:lvlJc w:val="left"/>
      <w:pPr>
        <w:tabs>
          <w:tab w:val="left" w:pos="1800"/>
        </w:tabs>
        <w:ind w:left="68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2DE6422">
      <w:start w:val="1"/>
      <w:numFmt w:val="lowerRoman"/>
      <w:lvlText w:val="%9."/>
      <w:lvlJc w:val="left"/>
      <w:pPr>
        <w:tabs>
          <w:tab w:val="left" w:pos="1800"/>
        </w:tabs>
        <w:ind w:left="756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9">
    <w:nsid w:val="5FFB6A01"/>
    <w:multiLevelType w:val="hybridMultilevel"/>
    <w:tmpl w:val="61486694"/>
    <w:numStyleLink w:val="ImportedStyle106"/>
  </w:abstractNum>
  <w:abstractNum w:abstractNumId="170">
    <w:nsid w:val="616A6EB3"/>
    <w:multiLevelType w:val="hybridMultilevel"/>
    <w:tmpl w:val="48403492"/>
    <w:lvl w:ilvl="0" w:tplc="AA8A0016">
      <w:start w:val="4"/>
      <w:numFmt w:val="decimal"/>
      <w:lvlText w:val="%1."/>
      <w:lvlJc w:val="left"/>
      <w:pPr>
        <w:ind w:left="1800" w:hanging="360"/>
      </w:pPr>
      <w:rPr>
        <w:rFonts w:hAnsi="Arial Unicode MS" w:hint="default"/>
        <w:caps w:val="0"/>
        <w:smallCaps w:val="0"/>
        <w:strike w:val="0"/>
        <w:dstrike w:val="0"/>
        <w:outline w:val="0"/>
        <w:emboss w:val="0"/>
        <w:imprint w:val="0"/>
        <w:spacing w:val="0"/>
        <w:w w:val="100"/>
        <w:kern w:val="0"/>
        <w:position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nsid w:val="62BA53A2"/>
    <w:multiLevelType w:val="hybridMultilevel"/>
    <w:tmpl w:val="6BD0A4F8"/>
    <w:styleLink w:val="ImportedStyle41"/>
    <w:lvl w:ilvl="0" w:tplc="6A48EDD8">
      <w:start w:val="1"/>
      <w:numFmt w:val="lowerLetter"/>
      <w:lvlText w:val="%1."/>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F342970">
      <w:start w:val="1"/>
      <w:numFmt w:val="lowerLetter"/>
      <w:lvlText w:val="%2."/>
      <w:lvlJc w:val="left"/>
      <w:pPr>
        <w:tabs>
          <w:tab w:val="left" w:pos="252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56C0FD8">
      <w:start w:val="1"/>
      <w:numFmt w:val="lowerRoman"/>
      <w:lvlText w:val="%3."/>
      <w:lvlJc w:val="left"/>
      <w:pPr>
        <w:tabs>
          <w:tab w:val="left" w:pos="2520"/>
        </w:tabs>
        <w:ind w:left="39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4314B1CA">
      <w:start w:val="1"/>
      <w:numFmt w:val="decimal"/>
      <w:lvlText w:val="%4."/>
      <w:lvlJc w:val="left"/>
      <w:pPr>
        <w:tabs>
          <w:tab w:val="left" w:pos="2520"/>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796FE90">
      <w:start w:val="1"/>
      <w:numFmt w:val="lowerLetter"/>
      <w:lvlText w:val="%5."/>
      <w:lvlJc w:val="left"/>
      <w:pPr>
        <w:tabs>
          <w:tab w:val="left" w:pos="252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C984C62">
      <w:start w:val="1"/>
      <w:numFmt w:val="lowerRoman"/>
      <w:lvlText w:val="%6."/>
      <w:lvlJc w:val="left"/>
      <w:pPr>
        <w:tabs>
          <w:tab w:val="left" w:pos="2520"/>
        </w:tabs>
        <w:ind w:left="61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D7C681F6">
      <w:start w:val="1"/>
      <w:numFmt w:val="decimal"/>
      <w:lvlText w:val="%7."/>
      <w:lvlJc w:val="left"/>
      <w:pPr>
        <w:tabs>
          <w:tab w:val="left" w:pos="2520"/>
        </w:tabs>
        <w:ind w:left="68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9E45B10">
      <w:start w:val="1"/>
      <w:numFmt w:val="lowerLetter"/>
      <w:lvlText w:val="%8."/>
      <w:lvlJc w:val="left"/>
      <w:pPr>
        <w:tabs>
          <w:tab w:val="left" w:pos="2520"/>
        </w:tabs>
        <w:ind w:left="75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9E03C62">
      <w:start w:val="1"/>
      <w:numFmt w:val="lowerRoman"/>
      <w:lvlText w:val="%9."/>
      <w:lvlJc w:val="left"/>
      <w:pPr>
        <w:tabs>
          <w:tab w:val="left" w:pos="2520"/>
        </w:tabs>
        <w:ind w:left="82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2">
    <w:nsid w:val="62F354B6"/>
    <w:multiLevelType w:val="hybridMultilevel"/>
    <w:tmpl w:val="CE16CF32"/>
    <w:numStyleLink w:val="ImportedStyle27"/>
  </w:abstractNum>
  <w:abstractNum w:abstractNumId="173">
    <w:nsid w:val="642D6BC1"/>
    <w:multiLevelType w:val="hybridMultilevel"/>
    <w:tmpl w:val="47DE6DAE"/>
    <w:styleLink w:val="ImportedStyle100"/>
    <w:lvl w:ilvl="0" w:tplc="2952AE06">
      <w:start w:val="1"/>
      <w:numFmt w:val="decimal"/>
      <w:lvlText w:val="%1."/>
      <w:lvlJc w:val="left"/>
      <w:pPr>
        <w:ind w:left="108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C6FAF6A2">
      <w:start w:val="1"/>
      <w:numFmt w:val="lowerLetter"/>
      <w:lvlText w:val="%2."/>
      <w:lvlJc w:val="left"/>
      <w:pPr>
        <w:tabs>
          <w:tab w:val="left" w:pos="108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98401D0">
      <w:start w:val="1"/>
      <w:numFmt w:val="lowerRoman"/>
      <w:lvlText w:val="%3."/>
      <w:lvlJc w:val="left"/>
      <w:pPr>
        <w:tabs>
          <w:tab w:val="left" w:pos="1080"/>
        </w:tabs>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C0260D38">
      <w:start w:val="1"/>
      <w:numFmt w:val="decimal"/>
      <w:lvlText w:val="%4."/>
      <w:lvlJc w:val="left"/>
      <w:pPr>
        <w:tabs>
          <w:tab w:val="left" w:pos="108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B4EF972">
      <w:start w:val="1"/>
      <w:numFmt w:val="lowerLetter"/>
      <w:lvlText w:val="%5."/>
      <w:lvlJc w:val="left"/>
      <w:pPr>
        <w:tabs>
          <w:tab w:val="left" w:pos="108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3C014AC">
      <w:start w:val="1"/>
      <w:numFmt w:val="lowerRoman"/>
      <w:lvlText w:val="%6."/>
      <w:lvlJc w:val="left"/>
      <w:pPr>
        <w:tabs>
          <w:tab w:val="left" w:pos="1080"/>
        </w:tabs>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52DE6D5E">
      <w:start w:val="1"/>
      <w:numFmt w:val="decimal"/>
      <w:lvlText w:val="%7."/>
      <w:lvlJc w:val="left"/>
      <w:pPr>
        <w:tabs>
          <w:tab w:val="left" w:pos="108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B3C3766">
      <w:start w:val="1"/>
      <w:numFmt w:val="lowerLetter"/>
      <w:lvlText w:val="%8."/>
      <w:lvlJc w:val="left"/>
      <w:pPr>
        <w:tabs>
          <w:tab w:val="left" w:pos="108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E563F94">
      <w:start w:val="1"/>
      <w:numFmt w:val="lowerRoman"/>
      <w:lvlText w:val="%9."/>
      <w:lvlJc w:val="left"/>
      <w:pPr>
        <w:tabs>
          <w:tab w:val="left" w:pos="1080"/>
        </w:tabs>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4">
    <w:nsid w:val="653F5D4E"/>
    <w:multiLevelType w:val="hybridMultilevel"/>
    <w:tmpl w:val="22C8ADC6"/>
    <w:numStyleLink w:val="ImportedStyle20"/>
  </w:abstractNum>
  <w:abstractNum w:abstractNumId="175">
    <w:nsid w:val="658B5566"/>
    <w:multiLevelType w:val="hybridMultilevel"/>
    <w:tmpl w:val="CA4078A8"/>
    <w:styleLink w:val="ImportedStyle91"/>
    <w:lvl w:ilvl="0" w:tplc="4FEA4258">
      <w:start w:val="1"/>
      <w:numFmt w:val="upperLetter"/>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BD07ED4">
      <w:start w:val="1"/>
      <w:numFmt w:val="lowerLetter"/>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AAA0C96">
      <w:start w:val="1"/>
      <w:numFmt w:val="lowerRoman"/>
      <w:lvlText w:val="%3."/>
      <w:lvlJc w:val="left"/>
      <w:pPr>
        <w:tabs>
          <w:tab w:val="left" w:pos="1800"/>
        </w:tabs>
        <w:ind w:left="252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1AD6D062">
      <w:start w:val="1"/>
      <w:numFmt w:val="decimal"/>
      <w:lvlText w:val="%4."/>
      <w:lvlJc w:val="left"/>
      <w:pPr>
        <w:tabs>
          <w:tab w:val="left" w:pos="180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1B2B8CC">
      <w:start w:val="1"/>
      <w:numFmt w:val="lowerLetter"/>
      <w:lvlText w:val="%5."/>
      <w:lvlJc w:val="left"/>
      <w:pPr>
        <w:tabs>
          <w:tab w:val="left" w:pos="1800"/>
        </w:tabs>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F50EA00">
      <w:start w:val="1"/>
      <w:numFmt w:val="lowerRoman"/>
      <w:lvlText w:val="%6."/>
      <w:lvlJc w:val="left"/>
      <w:pPr>
        <w:tabs>
          <w:tab w:val="left" w:pos="1800"/>
        </w:tabs>
        <w:ind w:left="468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94BA19DE">
      <w:start w:val="1"/>
      <w:numFmt w:val="decimal"/>
      <w:lvlText w:val="%7."/>
      <w:lvlJc w:val="left"/>
      <w:pPr>
        <w:tabs>
          <w:tab w:val="left" w:pos="180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DE2B1B6">
      <w:start w:val="1"/>
      <w:numFmt w:val="lowerLetter"/>
      <w:lvlText w:val="%8."/>
      <w:lvlJc w:val="left"/>
      <w:pPr>
        <w:tabs>
          <w:tab w:val="left" w:pos="1800"/>
        </w:tabs>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5346F74">
      <w:start w:val="1"/>
      <w:numFmt w:val="lowerRoman"/>
      <w:lvlText w:val="%9."/>
      <w:lvlJc w:val="left"/>
      <w:pPr>
        <w:tabs>
          <w:tab w:val="left" w:pos="1800"/>
        </w:tabs>
        <w:ind w:left="684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6">
    <w:nsid w:val="65E962E6"/>
    <w:multiLevelType w:val="hybridMultilevel"/>
    <w:tmpl w:val="8BBC3F6C"/>
    <w:lvl w:ilvl="0" w:tplc="FA624264">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7">
    <w:nsid w:val="65FF32F2"/>
    <w:multiLevelType w:val="hybridMultilevel"/>
    <w:tmpl w:val="57B2C85A"/>
    <w:styleLink w:val="ImportedStyle107"/>
    <w:lvl w:ilvl="0" w:tplc="97ECAB18">
      <w:start w:val="1"/>
      <w:numFmt w:val="lowerLetter"/>
      <w:lvlText w:val="%1."/>
      <w:lvlJc w:val="left"/>
      <w:pPr>
        <w:ind w:left="216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2CB80F70">
      <w:start w:val="1"/>
      <w:numFmt w:val="decimal"/>
      <w:lvlText w:val="(%2)"/>
      <w:lvlJc w:val="left"/>
      <w:pPr>
        <w:ind w:left="2880" w:hanging="720"/>
      </w:pPr>
      <w:rPr>
        <w:rFonts w:hAnsi="Arial Unicode MS"/>
        <w:caps w:val="0"/>
        <w:smallCaps w:val="0"/>
        <w:strike w:val="0"/>
        <w:dstrike w:val="0"/>
        <w:outline w:val="0"/>
        <w:emboss w:val="0"/>
        <w:imprint w:val="0"/>
        <w:spacing w:val="0"/>
        <w:w w:val="100"/>
        <w:kern w:val="0"/>
        <w:position w:val="0"/>
        <w:highlight w:val="none"/>
        <w:vertAlign w:val="baseline"/>
      </w:rPr>
    </w:lvl>
    <w:lvl w:ilvl="2" w:tplc="94388C50">
      <w:start w:val="1"/>
      <w:numFmt w:val="lowerRoman"/>
      <w:lvlText w:val="%3."/>
      <w:lvlJc w:val="left"/>
      <w:pPr>
        <w:ind w:left="324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783C09B6">
      <w:start w:val="1"/>
      <w:numFmt w:val="decimal"/>
      <w:lvlText w:val="%4."/>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918208A">
      <w:start w:val="1"/>
      <w:numFmt w:val="lowerLetter"/>
      <w:lvlText w:val="%5."/>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A76C326">
      <w:start w:val="1"/>
      <w:numFmt w:val="lowerRoman"/>
      <w:lvlText w:val="%6."/>
      <w:lvlJc w:val="left"/>
      <w:pPr>
        <w:ind w:left="540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2646B888">
      <w:start w:val="1"/>
      <w:numFmt w:val="decimal"/>
      <w:lvlText w:val="%7."/>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ACEE34E">
      <w:start w:val="1"/>
      <w:numFmt w:val="lowerLetter"/>
      <w:lvlText w:val="%8."/>
      <w:lvlJc w:val="left"/>
      <w:pPr>
        <w:ind w:left="68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2BC838C">
      <w:start w:val="1"/>
      <w:numFmt w:val="lowerRoman"/>
      <w:lvlText w:val="%9."/>
      <w:lvlJc w:val="left"/>
      <w:pPr>
        <w:ind w:left="756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8">
    <w:nsid w:val="66662C0C"/>
    <w:multiLevelType w:val="hybridMultilevel"/>
    <w:tmpl w:val="1D2EC8C0"/>
    <w:styleLink w:val="ImportedStyle108"/>
    <w:lvl w:ilvl="0" w:tplc="2A764032">
      <w:start w:val="1"/>
      <w:numFmt w:val="lowerLetter"/>
      <w:lvlText w:val="%1."/>
      <w:lvlJc w:val="left"/>
      <w:pPr>
        <w:ind w:left="216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42982644">
      <w:start w:val="1"/>
      <w:numFmt w:val="lowerLetter"/>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FDC40CA">
      <w:start w:val="1"/>
      <w:numFmt w:val="lowerRoman"/>
      <w:lvlText w:val="%3."/>
      <w:lvlJc w:val="left"/>
      <w:pPr>
        <w:ind w:left="252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F2149CBA">
      <w:start w:val="1"/>
      <w:numFmt w:val="decimal"/>
      <w:lvlText w:val="%4."/>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47E2734">
      <w:start w:val="1"/>
      <w:numFmt w:val="lowerLetter"/>
      <w:lvlText w:val="%5."/>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6C2E95C">
      <w:start w:val="1"/>
      <w:numFmt w:val="lowerRoman"/>
      <w:lvlText w:val="%6."/>
      <w:lvlJc w:val="left"/>
      <w:pPr>
        <w:ind w:left="468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27BE18C2">
      <w:start w:val="1"/>
      <w:numFmt w:val="decimal"/>
      <w:lvlText w:val="%7."/>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16EC8A8">
      <w:start w:val="1"/>
      <w:numFmt w:val="lowerLetter"/>
      <w:lvlText w:val="%8."/>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C48426A">
      <w:start w:val="1"/>
      <w:numFmt w:val="lowerRoman"/>
      <w:lvlText w:val="%9."/>
      <w:lvlJc w:val="left"/>
      <w:pPr>
        <w:ind w:left="684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9">
    <w:nsid w:val="667C73F1"/>
    <w:multiLevelType w:val="hybridMultilevel"/>
    <w:tmpl w:val="CDC0CF10"/>
    <w:lvl w:ilvl="0" w:tplc="5B3A506C">
      <w:start w:val="1"/>
      <w:numFmt w:val="decimal"/>
      <w:lvlText w:val="(%1)"/>
      <w:lvlJc w:val="left"/>
      <w:pPr>
        <w:ind w:left="3240" w:hanging="360"/>
      </w:pPr>
    </w:lvl>
    <w:lvl w:ilvl="1" w:tplc="04090019">
      <w:start w:val="1"/>
      <w:numFmt w:val="lowerLetter"/>
      <w:lvlText w:val="%2."/>
      <w:lvlJc w:val="left"/>
      <w:pPr>
        <w:ind w:left="3960" w:hanging="360"/>
      </w:pPr>
    </w:lvl>
    <w:lvl w:ilvl="2" w:tplc="0409001B">
      <w:start w:val="1"/>
      <w:numFmt w:val="lowerRoman"/>
      <w:lvlText w:val="%3."/>
      <w:lvlJc w:val="right"/>
      <w:pPr>
        <w:ind w:left="4680" w:hanging="180"/>
      </w:pPr>
    </w:lvl>
    <w:lvl w:ilvl="3" w:tplc="0409000F">
      <w:start w:val="1"/>
      <w:numFmt w:val="decimal"/>
      <w:lvlText w:val="%4."/>
      <w:lvlJc w:val="left"/>
      <w:pPr>
        <w:ind w:left="5400" w:hanging="360"/>
      </w:pPr>
    </w:lvl>
    <w:lvl w:ilvl="4" w:tplc="04090019">
      <w:start w:val="1"/>
      <w:numFmt w:val="lowerLetter"/>
      <w:lvlText w:val="%5."/>
      <w:lvlJc w:val="left"/>
      <w:pPr>
        <w:ind w:left="6120" w:hanging="360"/>
      </w:pPr>
    </w:lvl>
    <w:lvl w:ilvl="5" w:tplc="0409001B">
      <w:start w:val="1"/>
      <w:numFmt w:val="lowerRoman"/>
      <w:lvlText w:val="%6."/>
      <w:lvlJc w:val="right"/>
      <w:pPr>
        <w:ind w:left="6840" w:hanging="180"/>
      </w:pPr>
    </w:lvl>
    <w:lvl w:ilvl="6" w:tplc="0409000F">
      <w:start w:val="1"/>
      <w:numFmt w:val="decimal"/>
      <w:lvlText w:val="%7."/>
      <w:lvlJc w:val="left"/>
      <w:pPr>
        <w:ind w:left="7560" w:hanging="360"/>
      </w:pPr>
    </w:lvl>
    <w:lvl w:ilvl="7" w:tplc="04090019">
      <w:start w:val="1"/>
      <w:numFmt w:val="lowerLetter"/>
      <w:lvlText w:val="%8."/>
      <w:lvlJc w:val="left"/>
      <w:pPr>
        <w:ind w:left="8280" w:hanging="360"/>
      </w:pPr>
    </w:lvl>
    <w:lvl w:ilvl="8" w:tplc="0409001B">
      <w:start w:val="1"/>
      <w:numFmt w:val="lowerRoman"/>
      <w:lvlText w:val="%9."/>
      <w:lvlJc w:val="right"/>
      <w:pPr>
        <w:ind w:left="9000" w:hanging="180"/>
      </w:pPr>
    </w:lvl>
  </w:abstractNum>
  <w:abstractNum w:abstractNumId="180">
    <w:nsid w:val="66A22FE6"/>
    <w:multiLevelType w:val="hybridMultilevel"/>
    <w:tmpl w:val="1F4AE26E"/>
    <w:numStyleLink w:val="ImportedStyle85"/>
  </w:abstractNum>
  <w:abstractNum w:abstractNumId="181">
    <w:nsid w:val="66B16A46"/>
    <w:multiLevelType w:val="hybridMultilevel"/>
    <w:tmpl w:val="856AD436"/>
    <w:styleLink w:val="ImportedStyle56"/>
    <w:lvl w:ilvl="0" w:tplc="A18023BA">
      <w:start w:val="1"/>
      <w:numFmt w:val="lowerLetter"/>
      <w:lvlText w:val="%1."/>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3D4F19E">
      <w:start w:val="1"/>
      <w:numFmt w:val="lowerRoman"/>
      <w:lvlText w:val="%2."/>
      <w:lvlJc w:val="left"/>
      <w:pPr>
        <w:tabs>
          <w:tab w:val="left" w:pos="2520"/>
        </w:tabs>
        <w:ind w:left="3600" w:hanging="720"/>
      </w:pPr>
      <w:rPr>
        <w:rFonts w:hAnsi="Arial Unicode MS"/>
        <w:caps w:val="0"/>
        <w:smallCaps w:val="0"/>
        <w:strike w:val="0"/>
        <w:dstrike w:val="0"/>
        <w:outline w:val="0"/>
        <w:emboss w:val="0"/>
        <w:imprint w:val="0"/>
        <w:spacing w:val="0"/>
        <w:w w:val="100"/>
        <w:kern w:val="0"/>
        <w:position w:val="0"/>
        <w:highlight w:val="none"/>
        <w:vertAlign w:val="baseline"/>
      </w:rPr>
    </w:lvl>
    <w:lvl w:ilvl="2" w:tplc="EBAA9172">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0D4AB24">
      <w:start w:val="1"/>
      <w:numFmt w:val="decimal"/>
      <w:lvlText w:val="%4."/>
      <w:lvlJc w:val="left"/>
      <w:pPr>
        <w:ind w:left="2700" w:hanging="2700"/>
      </w:pPr>
      <w:rPr>
        <w:rFonts w:hAnsi="Arial Unicode MS"/>
        <w:caps w:val="0"/>
        <w:smallCaps w:val="0"/>
        <w:strike w:val="0"/>
        <w:dstrike w:val="0"/>
        <w:outline w:val="0"/>
        <w:emboss w:val="0"/>
        <w:imprint w:val="0"/>
        <w:spacing w:val="0"/>
        <w:w w:val="100"/>
        <w:kern w:val="0"/>
        <w:position w:val="0"/>
        <w:highlight w:val="none"/>
        <w:vertAlign w:val="baseline"/>
      </w:rPr>
    </w:lvl>
    <w:lvl w:ilvl="4" w:tplc="161C973A">
      <w:start w:val="1"/>
      <w:numFmt w:val="lowerLetter"/>
      <w:lvlText w:val="%5."/>
      <w:lvlJc w:val="left"/>
      <w:pPr>
        <w:ind w:left="3060" w:hanging="2700"/>
      </w:pPr>
      <w:rPr>
        <w:rFonts w:hAnsi="Arial Unicode MS"/>
        <w:caps w:val="0"/>
        <w:smallCaps w:val="0"/>
        <w:strike w:val="0"/>
        <w:dstrike w:val="0"/>
        <w:outline w:val="0"/>
        <w:emboss w:val="0"/>
        <w:imprint w:val="0"/>
        <w:spacing w:val="0"/>
        <w:w w:val="100"/>
        <w:kern w:val="0"/>
        <w:position w:val="0"/>
        <w:highlight w:val="none"/>
        <w:vertAlign w:val="baseline"/>
      </w:rPr>
    </w:lvl>
    <w:lvl w:ilvl="5" w:tplc="334E88C2">
      <w:start w:val="1"/>
      <w:numFmt w:val="lowerRoman"/>
      <w:lvlText w:val="%6."/>
      <w:lvlJc w:val="left"/>
      <w:pPr>
        <w:ind w:left="3780" w:hanging="2653"/>
      </w:pPr>
      <w:rPr>
        <w:rFonts w:hAnsi="Arial Unicode MS"/>
        <w:caps w:val="0"/>
        <w:smallCaps w:val="0"/>
        <w:strike w:val="0"/>
        <w:dstrike w:val="0"/>
        <w:outline w:val="0"/>
        <w:emboss w:val="0"/>
        <w:imprint w:val="0"/>
        <w:spacing w:val="0"/>
        <w:w w:val="100"/>
        <w:kern w:val="0"/>
        <w:position w:val="0"/>
        <w:highlight w:val="none"/>
        <w:vertAlign w:val="baseline"/>
      </w:rPr>
    </w:lvl>
    <w:lvl w:ilvl="6" w:tplc="18EA2C00">
      <w:start w:val="1"/>
      <w:numFmt w:val="decimal"/>
      <w:lvlText w:val="%7."/>
      <w:lvlJc w:val="left"/>
      <w:pPr>
        <w:tabs>
          <w:tab w:val="left" w:pos="1800"/>
        </w:tabs>
        <w:ind w:left="4500" w:hanging="2700"/>
      </w:pPr>
      <w:rPr>
        <w:rFonts w:hAnsi="Arial Unicode MS"/>
        <w:caps w:val="0"/>
        <w:smallCaps w:val="0"/>
        <w:strike w:val="0"/>
        <w:dstrike w:val="0"/>
        <w:outline w:val="0"/>
        <w:emboss w:val="0"/>
        <w:imprint w:val="0"/>
        <w:spacing w:val="0"/>
        <w:w w:val="100"/>
        <w:kern w:val="0"/>
        <w:position w:val="0"/>
        <w:highlight w:val="none"/>
        <w:vertAlign w:val="baseline"/>
      </w:rPr>
    </w:lvl>
    <w:lvl w:ilvl="7" w:tplc="40568742">
      <w:start w:val="1"/>
      <w:numFmt w:val="lowerLetter"/>
      <w:lvlText w:val="%8."/>
      <w:lvlJc w:val="left"/>
      <w:pPr>
        <w:tabs>
          <w:tab w:val="left" w:pos="1800"/>
        </w:tabs>
        <w:ind w:left="5220" w:hanging="2700"/>
      </w:pPr>
      <w:rPr>
        <w:rFonts w:hAnsi="Arial Unicode MS"/>
        <w:caps w:val="0"/>
        <w:smallCaps w:val="0"/>
        <w:strike w:val="0"/>
        <w:dstrike w:val="0"/>
        <w:outline w:val="0"/>
        <w:emboss w:val="0"/>
        <w:imprint w:val="0"/>
        <w:spacing w:val="0"/>
        <w:w w:val="100"/>
        <w:kern w:val="0"/>
        <w:position w:val="0"/>
        <w:highlight w:val="none"/>
        <w:vertAlign w:val="baseline"/>
      </w:rPr>
    </w:lvl>
    <w:lvl w:ilvl="8" w:tplc="63B6CBC6">
      <w:start w:val="1"/>
      <w:numFmt w:val="lowerRoman"/>
      <w:lvlText w:val="%9."/>
      <w:lvlJc w:val="left"/>
      <w:pPr>
        <w:tabs>
          <w:tab w:val="left" w:pos="1800"/>
        </w:tabs>
        <w:ind w:left="5940" w:hanging="265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2">
    <w:nsid w:val="6787620E"/>
    <w:multiLevelType w:val="hybridMultilevel"/>
    <w:tmpl w:val="EADE00CE"/>
    <w:lvl w:ilvl="0" w:tplc="26B8CEE0">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83">
    <w:nsid w:val="68042D63"/>
    <w:multiLevelType w:val="hybridMultilevel"/>
    <w:tmpl w:val="BA780830"/>
    <w:styleLink w:val="ImportedStyle54"/>
    <w:lvl w:ilvl="0" w:tplc="5362445A">
      <w:start w:val="1"/>
      <w:numFmt w:val="decimal"/>
      <w:lvlText w:val="%1."/>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3E282BE">
      <w:start w:val="1"/>
      <w:numFmt w:val="lowerLetter"/>
      <w:lvlText w:val="%2."/>
      <w:lvlJc w:val="left"/>
      <w:pPr>
        <w:tabs>
          <w:tab w:val="left" w:pos="180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3BAB762">
      <w:start w:val="1"/>
      <w:numFmt w:val="lowerRoman"/>
      <w:lvlText w:val="%3."/>
      <w:lvlJc w:val="left"/>
      <w:pPr>
        <w:tabs>
          <w:tab w:val="left" w:pos="1800"/>
        </w:tabs>
        <w:ind w:left="324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E24E60A6">
      <w:start w:val="1"/>
      <w:numFmt w:val="decimal"/>
      <w:lvlText w:val="%4."/>
      <w:lvlJc w:val="left"/>
      <w:pPr>
        <w:tabs>
          <w:tab w:val="left" w:pos="1800"/>
        </w:tabs>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2CC21F2">
      <w:start w:val="1"/>
      <w:numFmt w:val="lowerLetter"/>
      <w:lvlText w:val="%5."/>
      <w:lvlJc w:val="left"/>
      <w:pPr>
        <w:tabs>
          <w:tab w:val="left" w:pos="1800"/>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B0875FC">
      <w:start w:val="1"/>
      <w:numFmt w:val="lowerRoman"/>
      <w:lvlText w:val="%6."/>
      <w:lvlJc w:val="left"/>
      <w:pPr>
        <w:tabs>
          <w:tab w:val="left" w:pos="1800"/>
        </w:tabs>
        <w:ind w:left="540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B492C9D0">
      <w:start w:val="1"/>
      <w:numFmt w:val="decimal"/>
      <w:lvlText w:val="%7."/>
      <w:lvlJc w:val="left"/>
      <w:pPr>
        <w:tabs>
          <w:tab w:val="left" w:pos="1800"/>
        </w:tabs>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B726668">
      <w:start w:val="1"/>
      <w:numFmt w:val="lowerLetter"/>
      <w:lvlText w:val="%8."/>
      <w:lvlJc w:val="left"/>
      <w:pPr>
        <w:tabs>
          <w:tab w:val="left" w:pos="1800"/>
        </w:tabs>
        <w:ind w:left="68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33CF8C4">
      <w:start w:val="1"/>
      <w:numFmt w:val="lowerRoman"/>
      <w:lvlText w:val="%9."/>
      <w:lvlJc w:val="left"/>
      <w:pPr>
        <w:tabs>
          <w:tab w:val="left" w:pos="1800"/>
        </w:tabs>
        <w:ind w:left="756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4">
    <w:nsid w:val="683F0CB0"/>
    <w:multiLevelType w:val="hybridMultilevel"/>
    <w:tmpl w:val="C52A5220"/>
    <w:styleLink w:val="ImportedStyle53"/>
    <w:lvl w:ilvl="0" w:tplc="1C381180">
      <w:start w:val="1"/>
      <w:numFmt w:val="decimal"/>
      <w:lvlText w:val="%1."/>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DF62CBE">
      <w:start w:val="1"/>
      <w:numFmt w:val="lowerLetter"/>
      <w:lvlText w:val="%2."/>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262427E">
      <w:start w:val="1"/>
      <w:numFmt w:val="lowerRoman"/>
      <w:lvlText w:val="%3."/>
      <w:lvlJc w:val="left"/>
      <w:pPr>
        <w:ind w:left="324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66703F8C">
      <w:start w:val="1"/>
      <w:numFmt w:val="decimal"/>
      <w:lvlText w:val="%4."/>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128CD54">
      <w:start w:val="1"/>
      <w:numFmt w:val="lowerLetter"/>
      <w:lvlText w:val="%5."/>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E7ECA56">
      <w:start w:val="1"/>
      <w:numFmt w:val="lowerRoman"/>
      <w:lvlText w:val="%6."/>
      <w:lvlJc w:val="left"/>
      <w:pPr>
        <w:ind w:left="540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C5C2394A">
      <w:start w:val="1"/>
      <w:numFmt w:val="decimal"/>
      <w:lvlText w:val="%7."/>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6B4B390">
      <w:start w:val="1"/>
      <w:numFmt w:val="lowerLetter"/>
      <w:lvlText w:val="%8."/>
      <w:lvlJc w:val="left"/>
      <w:pPr>
        <w:ind w:left="68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21C31FC">
      <w:start w:val="1"/>
      <w:numFmt w:val="lowerRoman"/>
      <w:lvlText w:val="%9."/>
      <w:lvlJc w:val="left"/>
      <w:pPr>
        <w:ind w:left="756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5">
    <w:nsid w:val="68C0599D"/>
    <w:multiLevelType w:val="hybridMultilevel"/>
    <w:tmpl w:val="F8DCCA70"/>
    <w:lvl w:ilvl="0" w:tplc="04090015">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6">
    <w:nsid w:val="68EC04F9"/>
    <w:multiLevelType w:val="hybridMultilevel"/>
    <w:tmpl w:val="D5E41828"/>
    <w:styleLink w:val="ImportedStyle22"/>
    <w:lvl w:ilvl="0" w:tplc="196CA42A">
      <w:start w:val="1"/>
      <w:numFmt w:val="upperLetter"/>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204F158">
      <w:start w:val="1"/>
      <w:numFmt w:val="decimal"/>
      <w:lvlText w:val="%2."/>
      <w:lvlJc w:val="left"/>
      <w:pPr>
        <w:ind w:left="1980" w:hanging="540"/>
      </w:pPr>
      <w:rPr>
        <w:rFonts w:hAnsi="Arial Unicode MS"/>
        <w:caps w:val="0"/>
        <w:smallCaps w:val="0"/>
        <w:strike w:val="0"/>
        <w:dstrike w:val="0"/>
        <w:outline w:val="0"/>
        <w:emboss w:val="0"/>
        <w:imprint w:val="0"/>
        <w:spacing w:val="0"/>
        <w:w w:val="100"/>
        <w:kern w:val="0"/>
        <w:position w:val="0"/>
        <w:highlight w:val="none"/>
        <w:vertAlign w:val="baseline"/>
      </w:rPr>
    </w:lvl>
    <w:lvl w:ilvl="2" w:tplc="4094C910">
      <w:start w:val="1"/>
      <w:numFmt w:val="lowerRoman"/>
      <w:lvlText w:val="%3."/>
      <w:lvlJc w:val="left"/>
      <w:pPr>
        <w:ind w:left="252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E80254E6">
      <w:start w:val="1"/>
      <w:numFmt w:val="decimal"/>
      <w:lvlText w:val="%4."/>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0E8DE2A">
      <w:start w:val="1"/>
      <w:numFmt w:val="lowerLetter"/>
      <w:lvlText w:val="%5."/>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A508454">
      <w:start w:val="1"/>
      <w:numFmt w:val="lowerRoman"/>
      <w:lvlText w:val="%6."/>
      <w:lvlJc w:val="left"/>
      <w:pPr>
        <w:ind w:left="468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27D682BC">
      <w:start w:val="1"/>
      <w:numFmt w:val="decimal"/>
      <w:lvlText w:val="%7."/>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840991E">
      <w:start w:val="1"/>
      <w:numFmt w:val="lowerLetter"/>
      <w:lvlText w:val="%8."/>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6F82BAA">
      <w:start w:val="1"/>
      <w:numFmt w:val="lowerRoman"/>
      <w:lvlText w:val="%9."/>
      <w:lvlJc w:val="left"/>
      <w:pPr>
        <w:ind w:left="684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7">
    <w:nsid w:val="690249F0"/>
    <w:multiLevelType w:val="hybridMultilevel"/>
    <w:tmpl w:val="92344184"/>
    <w:styleLink w:val="ImportedStyle44"/>
    <w:lvl w:ilvl="0" w:tplc="E27AFAFA">
      <w:start w:val="1"/>
      <w:numFmt w:val="lowerLetter"/>
      <w:lvlText w:val="%1."/>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62CF4B8">
      <w:start w:val="1"/>
      <w:numFmt w:val="lowerRoman"/>
      <w:lvlText w:val="%2."/>
      <w:lvlJc w:val="left"/>
      <w:pPr>
        <w:tabs>
          <w:tab w:val="left" w:pos="2520"/>
        </w:tabs>
        <w:ind w:left="3600" w:hanging="720"/>
      </w:pPr>
      <w:rPr>
        <w:rFonts w:hAnsi="Arial Unicode MS"/>
        <w:caps w:val="0"/>
        <w:smallCaps w:val="0"/>
        <w:strike w:val="0"/>
        <w:dstrike w:val="0"/>
        <w:outline w:val="0"/>
        <w:emboss w:val="0"/>
        <w:imprint w:val="0"/>
        <w:spacing w:val="0"/>
        <w:w w:val="100"/>
        <w:kern w:val="0"/>
        <w:position w:val="0"/>
        <w:highlight w:val="none"/>
        <w:vertAlign w:val="baseline"/>
      </w:rPr>
    </w:lvl>
    <w:lvl w:ilvl="2" w:tplc="EDCC5916">
      <w:start w:val="1"/>
      <w:numFmt w:val="decimal"/>
      <w:lvlText w:val="(%3)"/>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F9A4BE50">
      <w:start w:val="1"/>
      <w:numFmt w:val="decimal"/>
      <w:lvlText w:val="%4."/>
      <w:lvlJc w:val="left"/>
      <w:pPr>
        <w:ind w:left="3780" w:hanging="1260"/>
      </w:pPr>
      <w:rPr>
        <w:rFonts w:hAnsi="Arial Unicode MS"/>
        <w:caps w:val="0"/>
        <w:smallCaps w:val="0"/>
        <w:strike w:val="0"/>
        <w:dstrike w:val="0"/>
        <w:outline w:val="0"/>
        <w:emboss w:val="0"/>
        <w:imprint w:val="0"/>
        <w:spacing w:val="0"/>
        <w:w w:val="100"/>
        <w:kern w:val="0"/>
        <w:position w:val="0"/>
        <w:highlight w:val="none"/>
        <w:vertAlign w:val="baseline"/>
      </w:rPr>
    </w:lvl>
    <w:lvl w:ilvl="4" w:tplc="A3D24590">
      <w:start w:val="1"/>
      <w:numFmt w:val="lowerLetter"/>
      <w:lvlText w:val="%5."/>
      <w:lvlJc w:val="left"/>
      <w:pPr>
        <w:tabs>
          <w:tab w:val="left" w:pos="3240"/>
        </w:tabs>
        <w:ind w:left="4500" w:hanging="1260"/>
      </w:pPr>
      <w:rPr>
        <w:rFonts w:hAnsi="Arial Unicode MS"/>
        <w:caps w:val="0"/>
        <w:smallCaps w:val="0"/>
        <w:strike w:val="0"/>
        <w:dstrike w:val="0"/>
        <w:outline w:val="0"/>
        <w:emboss w:val="0"/>
        <w:imprint w:val="0"/>
        <w:spacing w:val="0"/>
        <w:w w:val="100"/>
        <w:kern w:val="0"/>
        <w:position w:val="0"/>
        <w:highlight w:val="none"/>
        <w:vertAlign w:val="baseline"/>
      </w:rPr>
    </w:lvl>
    <w:lvl w:ilvl="5" w:tplc="0E262B7E">
      <w:start w:val="1"/>
      <w:numFmt w:val="lowerRoman"/>
      <w:lvlText w:val="%6."/>
      <w:lvlJc w:val="left"/>
      <w:pPr>
        <w:tabs>
          <w:tab w:val="left" w:pos="3240"/>
        </w:tabs>
        <w:ind w:left="5220" w:hanging="1213"/>
      </w:pPr>
      <w:rPr>
        <w:rFonts w:hAnsi="Arial Unicode MS"/>
        <w:caps w:val="0"/>
        <w:smallCaps w:val="0"/>
        <w:strike w:val="0"/>
        <w:dstrike w:val="0"/>
        <w:outline w:val="0"/>
        <w:emboss w:val="0"/>
        <w:imprint w:val="0"/>
        <w:spacing w:val="0"/>
        <w:w w:val="100"/>
        <w:kern w:val="0"/>
        <w:position w:val="0"/>
        <w:highlight w:val="none"/>
        <w:vertAlign w:val="baseline"/>
      </w:rPr>
    </w:lvl>
    <w:lvl w:ilvl="6" w:tplc="C80AA43C">
      <w:start w:val="1"/>
      <w:numFmt w:val="decimal"/>
      <w:lvlText w:val="%7."/>
      <w:lvlJc w:val="left"/>
      <w:pPr>
        <w:tabs>
          <w:tab w:val="left" w:pos="3240"/>
        </w:tabs>
        <w:ind w:left="5940" w:hanging="1260"/>
      </w:pPr>
      <w:rPr>
        <w:rFonts w:hAnsi="Arial Unicode MS"/>
        <w:caps w:val="0"/>
        <w:smallCaps w:val="0"/>
        <w:strike w:val="0"/>
        <w:dstrike w:val="0"/>
        <w:outline w:val="0"/>
        <w:emboss w:val="0"/>
        <w:imprint w:val="0"/>
        <w:spacing w:val="0"/>
        <w:w w:val="100"/>
        <w:kern w:val="0"/>
        <w:position w:val="0"/>
        <w:highlight w:val="none"/>
        <w:vertAlign w:val="baseline"/>
      </w:rPr>
    </w:lvl>
    <w:lvl w:ilvl="7" w:tplc="15C8D7BC">
      <w:start w:val="1"/>
      <w:numFmt w:val="lowerLetter"/>
      <w:lvlText w:val="%8."/>
      <w:lvlJc w:val="left"/>
      <w:pPr>
        <w:tabs>
          <w:tab w:val="left" w:pos="3240"/>
        </w:tabs>
        <w:ind w:left="6660" w:hanging="1260"/>
      </w:pPr>
      <w:rPr>
        <w:rFonts w:hAnsi="Arial Unicode MS"/>
        <w:caps w:val="0"/>
        <w:smallCaps w:val="0"/>
        <w:strike w:val="0"/>
        <w:dstrike w:val="0"/>
        <w:outline w:val="0"/>
        <w:emboss w:val="0"/>
        <w:imprint w:val="0"/>
        <w:spacing w:val="0"/>
        <w:w w:val="100"/>
        <w:kern w:val="0"/>
        <w:position w:val="0"/>
        <w:highlight w:val="none"/>
        <w:vertAlign w:val="baseline"/>
      </w:rPr>
    </w:lvl>
    <w:lvl w:ilvl="8" w:tplc="02945774">
      <w:start w:val="1"/>
      <w:numFmt w:val="lowerRoman"/>
      <w:lvlText w:val="%9."/>
      <w:lvlJc w:val="left"/>
      <w:pPr>
        <w:tabs>
          <w:tab w:val="left" w:pos="3240"/>
        </w:tabs>
        <w:ind w:left="7380" w:hanging="12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8">
    <w:nsid w:val="693F66EE"/>
    <w:multiLevelType w:val="hybridMultilevel"/>
    <w:tmpl w:val="28E2AE2C"/>
    <w:styleLink w:val="ImportedStyle70"/>
    <w:lvl w:ilvl="0" w:tplc="7E04E874">
      <w:start w:val="1"/>
      <w:numFmt w:val="decimal"/>
      <w:lvlText w:val="%1."/>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792BE26">
      <w:start w:val="1"/>
      <w:numFmt w:val="lowerLetter"/>
      <w:lvlText w:val="%2."/>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68E70BA">
      <w:start w:val="1"/>
      <w:numFmt w:val="lowerRoman"/>
      <w:lvlText w:val="%3."/>
      <w:lvlJc w:val="left"/>
      <w:pPr>
        <w:ind w:left="324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029EA004">
      <w:start w:val="1"/>
      <w:numFmt w:val="decimal"/>
      <w:lvlText w:val="%4."/>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7CC2096">
      <w:start w:val="1"/>
      <w:numFmt w:val="lowerLetter"/>
      <w:lvlText w:val="%5."/>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5E4FB5C">
      <w:start w:val="1"/>
      <w:numFmt w:val="lowerRoman"/>
      <w:lvlText w:val="%6."/>
      <w:lvlJc w:val="left"/>
      <w:pPr>
        <w:ind w:left="540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7F4871F6">
      <w:start w:val="1"/>
      <w:numFmt w:val="decimal"/>
      <w:lvlText w:val="%7."/>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866AB26">
      <w:start w:val="1"/>
      <w:numFmt w:val="lowerLetter"/>
      <w:lvlText w:val="%8."/>
      <w:lvlJc w:val="left"/>
      <w:pPr>
        <w:ind w:left="68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6D88E34">
      <w:start w:val="1"/>
      <w:numFmt w:val="lowerRoman"/>
      <w:lvlText w:val="%9."/>
      <w:lvlJc w:val="left"/>
      <w:pPr>
        <w:ind w:left="756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9">
    <w:nsid w:val="69F94B98"/>
    <w:multiLevelType w:val="hybridMultilevel"/>
    <w:tmpl w:val="A87C05A6"/>
    <w:numStyleLink w:val="ImportedStyle1"/>
  </w:abstractNum>
  <w:abstractNum w:abstractNumId="190">
    <w:nsid w:val="6A0D354E"/>
    <w:multiLevelType w:val="hybridMultilevel"/>
    <w:tmpl w:val="3CC2365C"/>
    <w:styleLink w:val="ImportedStyle62"/>
    <w:lvl w:ilvl="0" w:tplc="C736F668">
      <w:start w:val="1"/>
      <w:numFmt w:val="lowerLetter"/>
      <w:lvlText w:val="%1."/>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43CBBF6">
      <w:start w:val="1"/>
      <w:numFmt w:val="lowerLetter"/>
      <w:lvlText w:val="%2."/>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DC25F26">
      <w:start w:val="1"/>
      <w:numFmt w:val="lowerRoman"/>
      <w:lvlText w:val="%3."/>
      <w:lvlJc w:val="left"/>
      <w:pPr>
        <w:ind w:left="39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C9D8D872">
      <w:start w:val="1"/>
      <w:numFmt w:val="decimal"/>
      <w:lvlText w:val="%4."/>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59428FC">
      <w:start w:val="1"/>
      <w:numFmt w:val="lowerLetter"/>
      <w:lvlText w:val="%5."/>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A16409E">
      <w:start w:val="1"/>
      <w:numFmt w:val="lowerRoman"/>
      <w:lvlText w:val="%6."/>
      <w:lvlJc w:val="left"/>
      <w:pPr>
        <w:ind w:left="61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619E45F0">
      <w:start w:val="1"/>
      <w:numFmt w:val="decimal"/>
      <w:lvlText w:val="%7."/>
      <w:lvlJc w:val="left"/>
      <w:pPr>
        <w:ind w:left="68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EC2AC1E">
      <w:start w:val="1"/>
      <w:numFmt w:val="lowerLetter"/>
      <w:lvlText w:val="%8."/>
      <w:lvlJc w:val="left"/>
      <w:pPr>
        <w:ind w:left="75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35E3FA8">
      <w:start w:val="1"/>
      <w:numFmt w:val="lowerRoman"/>
      <w:lvlText w:val="%9."/>
      <w:lvlJc w:val="left"/>
      <w:pPr>
        <w:ind w:left="82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1">
    <w:nsid w:val="6A1F6582"/>
    <w:multiLevelType w:val="hybridMultilevel"/>
    <w:tmpl w:val="CFE8911A"/>
    <w:styleLink w:val="ImportedStyle61"/>
    <w:lvl w:ilvl="0" w:tplc="0F08060C">
      <w:start w:val="1"/>
      <w:numFmt w:val="decimal"/>
      <w:lvlText w:val="%1."/>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C34694A">
      <w:start w:val="1"/>
      <w:numFmt w:val="lowerLetter"/>
      <w:lvlText w:val="%2."/>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F9C7A1A">
      <w:start w:val="1"/>
      <w:numFmt w:val="lowerRoman"/>
      <w:lvlText w:val="%3."/>
      <w:lvlJc w:val="left"/>
      <w:pPr>
        <w:ind w:left="324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9C76D2D0">
      <w:start w:val="1"/>
      <w:numFmt w:val="decimal"/>
      <w:lvlText w:val="%4."/>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A9CF136">
      <w:start w:val="1"/>
      <w:numFmt w:val="lowerLetter"/>
      <w:lvlText w:val="%5."/>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9DC0DEE">
      <w:start w:val="1"/>
      <w:numFmt w:val="lowerRoman"/>
      <w:lvlText w:val="%6."/>
      <w:lvlJc w:val="left"/>
      <w:pPr>
        <w:ind w:left="540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A16883F4">
      <w:start w:val="1"/>
      <w:numFmt w:val="decimal"/>
      <w:lvlText w:val="%7."/>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18EB7EE">
      <w:start w:val="1"/>
      <w:numFmt w:val="lowerLetter"/>
      <w:lvlText w:val="%8."/>
      <w:lvlJc w:val="left"/>
      <w:pPr>
        <w:ind w:left="68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5F80994">
      <w:start w:val="1"/>
      <w:numFmt w:val="lowerRoman"/>
      <w:lvlText w:val="%9."/>
      <w:lvlJc w:val="left"/>
      <w:pPr>
        <w:ind w:left="756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2">
    <w:nsid w:val="6A2C62BB"/>
    <w:multiLevelType w:val="hybridMultilevel"/>
    <w:tmpl w:val="EBC44288"/>
    <w:styleLink w:val="ImportedStyle120"/>
    <w:lvl w:ilvl="0" w:tplc="C4F472C6">
      <w:start w:val="1"/>
      <w:numFmt w:val="lowerLetter"/>
      <w:lvlText w:val="%1."/>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AA86B7E">
      <w:start w:val="1"/>
      <w:numFmt w:val="lowerLetter"/>
      <w:lvlText w:val="(%2)"/>
      <w:lvlJc w:val="left"/>
      <w:pPr>
        <w:tabs>
          <w:tab w:val="left" w:pos="288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F22CC64">
      <w:start w:val="1"/>
      <w:numFmt w:val="lowerRoman"/>
      <w:lvlText w:val="%3."/>
      <w:lvlJc w:val="left"/>
      <w:pPr>
        <w:tabs>
          <w:tab w:val="left" w:pos="2880"/>
        </w:tabs>
        <w:ind w:left="4320" w:hanging="311"/>
      </w:pPr>
      <w:rPr>
        <w:rFonts w:hAnsi="Arial Unicode MS"/>
        <w:caps w:val="0"/>
        <w:smallCaps w:val="0"/>
        <w:strike w:val="0"/>
        <w:dstrike w:val="0"/>
        <w:outline w:val="0"/>
        <w:emboss w:val="0"/>
        <w:imprint w:val="0"/>
        <w:spacing w:val="0"/>
        <w:w w:val="100"/>
        <w:kern w:val="0"/>
        <w:position w:val="0"/>
        <w:highlight w:val="none"/>
        <w:vertAlign w:val="baseline"/>
      </w:rPr>
    </w:lvl>
    <w:lvl w:ilvl="3" w:tplc="D362CD02">
      <w:start w:val="1"/>
      <w:numFmt w:val="decimal"/>
      <w:lvlText w:val="(%4)"/>
      <w:lvlJc w:val="left"/>
      <w:pPr>
        <w:ind w:left="2880" w:hanging="720"/>
      </w:pPr>
      <w:rPr>
        <w:rFonts w:hAnsi="Arial Unicode MS"/>
        <w:caps w:val="0"/>
        <w:smallCaps w:val="0"/>
        <w:strike w:val="0"/>
        <w:dstrike w:val="0"/>
        <w:outline w:val="0"/>
        <w:emboss w:val="0"/>
        <w:imprint w:val="0"/>
        <w:spacing w:val="0"/>
        <w:w w:val="100"/>
        <w:kern w:val="0"/>
        <w:position w:val="0"/>
        <w:highlight w:val="none"/>
        <w:vertAlign w:val="baseline"/>
      </w:rPr>
    </w:lvl>
    <w:lvl w:ilvl="4" w:tplc="695ED94A">
      <w:start w:val="1"/>
      <w:numFmt w:val="decimal"/>
      <w:lvlText w:val="%5."/>
      <w:lvlJc w:val="left"/>
      <w:pPr>
        <w:ind w:left="3600" w:hanging="2880"/>
      </w:pPr>
      <w:rPr>
        <w:rFonts w:hAnsi="Arial Unicode MS"/>
        <w:caps w:val="0"/>
        <w:smallCaps w:val="0"/>
        <w:strike w:val="0"/>
        <w:dstrike w:val="0"/>
        <w:outline w:val="0"/>
        <w:emboss w:val="0"/>
        <w:imprint w:val="0"/>
        <w:spacing w:val="0"/>
        <w:w w:val="100"/>
        <w:kern w:val="0"/>
        <w:position w:val="0"/>
        <w:highlight w:val="none"/>
        <w:vertAlign w:val="baseline"/>
      </w:rPr>
    </w:lvl>
    <w:lvl w:ilvl="5" w:tplc="75C22B4A">
      <w:start w:val="1"/>
      <w:numFmt w:val="lowerRoman"/>
      <w:lvlText w:val="%6."/>
      <w:lvlJc w:val="left"/>
      <w:pPr>
        <w:ind w:left="4320" w:hanging="2833"/>
      </w:pPr>
      <w:rPr>
        <w:rFonts w:hAnsi="Arial Unicode MS"/>
        <w:caps w:val="0"/>
        <w:smallCaps w:val="0"/>
        <w:strike w:val="0"/>
        <w:dstrike w:val="0"/>
        <w:outline w:val="0"/>
        <w:emboss w:val="0"/>
        <w:imprint w:val="0"/>
        <w:spacing w:val="0"/>
        <w:w w:val="100"/>
        <w:kern w:val="0"/>
        <w:position w:val="0"/>
        <w:highlight w:val="none"/>
        <w:vertAlign w:val="baseline"/>
      </w:rPr>
    </w:lvl>
    <w:lvl w:ilvl="6" w:tplc="04545700">
      <w:start w:val="1"/>
      <w:numFmt w:val="decimal"/>
      <w:lvlText w:val="%7."/>
      <w:lvlJc w:val="left"/>
      <w:pPr>
        <w:ind w:left="5040" w:hanging="2880"/>
      </w:pPr>
      <w:rPr>
        <w:rFonts w:hAnsi="Arial Unicode MS"/>
        <w:caps w:val="0"/>
        <w:smallCaps w:val="0"/>
        <w:strike w:val="0"/>
        <w:dstrike w:val="0"/>
        <w:outline w:val="0"/>
        <w:emboss w:val="0"/>
        <w:imprint w:val="0"/>
        <w:spacing w:val="0"/>
        <w:w w:val="100"/>
        <w:kern w:val="0"/>
        <w:position w:val="0"/>
        <w:highlight w:val="none"/>
        <w:vertAlign w:val="baseline"/>
      </w:rPr>
    </w:lvl>
    <w:lvl w:ilvl="7" w:tplc="0D2A503C">
      <w:start w:val="1"/>
      <w:numFmt w:val="lowerLetter"/>
      <w:lvlText w:val="%8."/>
      <w:lvlJc w:val="left"/>
      <w:pPr>
        <w:tabs>
          <w:tab w:val="left" w:pos="2880"/>
        </w:tabs>
        <w:ind w:left="5760" w:hanging="2880"/>
      </w:pPr>
      <w:rPr>
        <w:rFonts w:hAnsi="Arial Unicode MS"/>
        <w:caps w:val="0"/>
        <w:smallCaps w:val="0"/>
        <w:strike w:val="0"/>
        <w:dstrike w:val="0"/>
        <w:outline w:val="0"/>
        <w:emboss w:val="0"/>
        <w:imprint w:val="0"/>
        <w:spacing w:val="0"/>
        <w:w w:val="100"/>
        <w:kern w:val="0"/>
        <w:position w:val="0"/>
        <w:highlight w:val="none"/>
        <w:vertAlign w:val="baseline"/>
      </w:rPr>
    </w:lvl>
    <w:lvl w:ilvl="8" w:tplc="615432F6">
      <w:start w:val="1"/>
      <w:numFmt w:val="lowerRoman"/>
      <w:lvlText w:val="%9."/>
      <w:lvlJc w:val="left"/>
      <w:pPr>
        <w:tabs>
          <w:tab w:val="left" w:pos="2880"/>
        </w:tabs>
        <w:ind w:left="6480" w:hanging="283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3">
    <w:nsid w:val="6BB70972"/>
    <w:multiLevelType w:val="hybridMultilevel"/>
    <w:tmpl w:val="22FEE5DC"/>
    <w:styleLink w:val="ImportedStyle112"/>
    <w:lvl w:ilvl="0" w:tplc="C350554C">
      <w:start w:val="1"/>
      <w:numFmt w:val="decimal"/>
      <w:lvlText w:val="(%1)"/>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CE03936">
      <w:start w:val="1"/>
      <w:numFmt w:val="lowerLetter"/>
      <w:lvlText w:val="%2."/>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728E284">
      <w:start w:val="1"/>
      <w:numFmt w:val="lowerRoman"/>
      <w:lvlText w:val="%3."/>
      <w:lvlJc w:val="left"/>
      <w:pPr>
        <w:ind w:left="3960" w:hanging="311"/>
      </w:pPr>
      <w:rPr>
        <w:rFonts w:hAnsi="Arial Unicode MS"/>
        <w:caps w:val="0"/>
        <w:smallCaps w:val="0"/>
        <w:strike w:val="0"/>
        <w:dstrike w:val="0"/>
        <w:outline w:val="0"/>
        <w:emboss w:val="0"/>
        <w:imprint w:val="0"/>
        <w:spacing w:val="0"/>
        <w:w w:val="100"/>
        <w:kern w:val="0"/>
        <w:position w:val="0"/>
        <w:highlight w:val="none"/>
        <w:vertAlign w:val="baseline"/>
      </w:rPr>
    </w:lvl>
    <w:lvl w:ilvl="3" w:tplc="71C64FB6">
      <w:start w:val="1"/>
      <w:numFmt w:val="decimal"/>
      <w:lvlText w:val="%4."/>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440A4CA">
      <w:start w:val="1"/>
      <w:numFmt w:val="lowerLetter"/>
      <w:lvlText w:val="%5."/>
      <w:lvlJc w:val="left"/>
      <w:pPr>
        <w:ind w:left="2160" w:hanging="720"/>
      </w:pPr>
      <w:rPr>
        <w:rFonts w:hAnsi="Arial Unicode MS"/>
        <w:caps w:val="0"/>
        <w:smallCaps w:val="0"/>
        <w:strike w:val="0"/>
        <w:dstrike w:val="0"/>
        <w:outline w:val="0"/>
        <w:emboss w:val="0"/>
        <w:imprint w:val="0"/>
        <w:spacing w:val="0"/>
        <w:w w:val="100"/>
        <w:kern w:val="0"/>
        <w:position w:val="0"/>
        <w:highlight w:val="none"/>
        <w:vertAlign w:val="baseline"/>
      </w:rPr>
    </w:lvl>
    <w:lvl w:ilvl="5" w:tplc="8D86EEFC">
      <w:start w:val="1"/>
      <w:numFmt w:val="lowerRoman"/>
      <w:lvlText w:val="%6."/>
      <w:lvlJc w:val="left"/>
      <w:pPr>
        <w:ind w:left="3913" w:hanging="3913"/>
      </w:pPr>
      <w:rPr>
        <w:rFonts w:hAnsi="Arial Unicode MS"/>
        <w:caps w:val="0"/>
        <w:smallCaps w:val="0"/>
        <w:strike w:val="0"/>
        <w:dstrike w:val="0"/>
        <w:outline w:val="0"/>
        <w:emboss w:val="0"/>
        <w:imprint w:val="0"/>
        <w:spacing w:val="0"/>
        <w:w w:val="100"/>
        <w:kern w:val="0"/>
        <w:position w:val="0"/>
        <w:highlight w:val="none"/>
        <w:vertAlign w:val="baseline"/>
      </w:rPr>
    </w:lvl>
    <w:lvl w:ilvl="6" w:tplc="E9E82600">
      <w:start w:val="1"/>
      <w:numFmt w:val="decimal"/>
      <w:lvlText w:val="%7."/>
      <w:lvlJc w:val="left"/>
      <w:pPr>
        <w:ind w:left="3960" w:hanging="3960"/>
      </w:pPr>
      <w:rPr>
        <w:rFonts w:hAnsi="Arial Unicode MS"/>
        <w:caps w:val="0"/>
        <w:smallCaps w:val="0"/>
        <w:strike w:val="0"/>
        <w:dstrike w:val="0"/>
        <w:outline w:val="0"/>
        <w:emboss w:val="0"/>
        <w:imprint w:val="0"/>
        <w:spacing w:val="0"/>
        <w:w w:val="100"/>
        <w:kern w:val="0"/>
        <w:position w:val="0"/>
        <w:highlight w:val="none"/>
        <w:vertAlign w:val="baseline"/>
      </w:rPr>
    </w:lvl>
    <w:lvl w:ilvl="7" w:tplc="5936CEB0">
      <w:start w:val="1"/>
      <w:numFmt w:val="lowerLetter"/>
      <w:lvlText w:val="%8."/>
      <w:lvlJc w:val="left"/>
      <w:pPr>
        <w:ind w:left="4320" w:hanging="3960"/>
      </w:pPr>
      <w:rPr>
        <w:rFonts w:hAnsi="Arial Unicode MS"/>
        <w:caps w:val="0"/>
        <w:smallCaps w:val="0"/>
        <w:strike w:val="0"/>
        <w:dstrike w:val="0"/>
        <w:outline w:val="0"/>
        <w:emboss w:val="0"/>
        <w:imprint w:val="0"/>
        <w:spacing w:val="0"/>
        <w:w w:val="100"/>
        <w:kern w:val="0"/>
        <w:position w:val="0"/>
        <w:highlight w:val="none"/>
        <w:vertAlign w:val="baseline"/>
      </w:rPr>
    </w:lvl>
    <w:lvl w:ilvl="8" w:tplc="E9226838">
      <w:start w:val="1"/>
      <w:numFmt w:val="lowerRoman"/>
      <w:lvlText w:val="%9."/>
      <w:lvlJc w:val="left"/>
      <w:pPr>
        <w:ind w:left="5040" w:hanging="39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4">
    <w:nsid w:val="6BC83671"/>
    <w:multiLevelType w:val="hybridMultilevel"/>
    <w:tmpl w:val="BA90CC8C"/>
    <w:styleLink w:val="ImportedStyle111"/>
    <w:lvl w:ilvl="0" w:tplc="913E79A6">
      <w:start w:val="1"/>
      <w:numFmt w:val="lowerLetter"/>
      <w:lvlText w:val="%1."/>
      <w:lvlJc w:val="left"/>
      <w:pPr>
        <w:ind w:left="216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548E5C5A">
      <w:start w:val="1"/>
      <w:numFmt w:val="lowerLetter"/>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194CCEA">
      <w:start w:val="1"/>
      <w:numFmt w:val="lowerRoman"/>
      <w:lvlText w:val="%3."/>
      <w:lvlJc w:val="left"/>
      <w:pPr>
        <w:ind w:left="252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E15C2D5E">
      <w:start w:val="1"/>
      <w:numFmt w:val="decimal"/>
      <w:lvlText w:val="%4."/>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AD625DA">
      <w:start w:val="1"/>
      <w:numFmt w:val="lowerLetter"/>
      <w:lvlText w:val="%5."/>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39868E6">
      <w:start w:val="1"/>
      <w:numFmt w:val="lowerRoman"/>
      <w:lvlText w:val="%6."/>
      <w:lvlJc w:val="left"/>
      <w:pPr>
        <w:ind w:left="468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99EC86B2">
      <w:start w:val="1"/>
      <w:numFmt w:val="decimal"/>
      <w:lvlText w:val="%7."/>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8327AC2">
      <w:start w:val="1"/>
      <w:numFmt w:val="lowerLetter"/>
      <w:lvlText w:val="%8."/>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FFCF376">
      <w:start w:val="1"/>
      <w:numFmt w:val="lowerRoman"/>
      <w:lvlText w:val="%9."/>
      <w:lvlJc w:val="left"/>
      <w:pPr>
        <w:ind w:left="684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5">
    <w:nsid w:val="6D1630AA"/>
    <w:multiLevelType w:val="hybridMultilevel"/>
    <w:tmpl w:val="64B29E5E"/>
    <w:styleLink w:val="ImportedStyle83"/>
    <w:lvl w:ilvl="0" w:tplc="1C08A326">
      <w:start w:val="1"/>
      <w:numFmt w:val="decimal"/>
      <w:lvlText w:val="%1."/>
      <w:lvlJc w:val="left"/>
      <w:pPr>
        <w:tabs>
          <w:tab w:val="num" w:pos="1800"/>
        </w:tabs>
        <w:ind w:left="1440" w:firstLine="0"/>
      </w:pPr>
      <w:rPr>
        <w:rFonts w:hAnsi="Arial Unicode MS"/>
        <w:caps w:val="0"/>
        <w:smallCaps w:val="0"/>
        <w:strike w:val="0"/>
        <w:dstrike w:val="0"/>
        <w:outline w:val="0"/>
        <w:emboss w:val="0"/>
        <w:imprint w:val="0"/>
        <w:spacing w:val="0"/>
        <w:w w:val="100"/>
        <w:kern w:val="0"/>
        <w:position w:val="0"/>
        <w:highlight w:val="none"/>
        <w:vertAlign w:val="baseline"/>
      </w:rPr>
    </w:lvl>
    <w:lvl w:ilvl="1" w:tplc="5DAADAA0">
      <w:start w:val="1"/>
      <w:numFmt w:val="lowerLetter"/>
      <w:lvlText w:val="%2."/>
      <w:lvlJc w:val="left"/>
      <w:pPr>
        <w:tabs>
          <w:tab w:val="left" w:pos="180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7F2CE72">
      <w:start w:val="1"/>
      <w:numFmt w:val="lowerRoman"/>
      <w:lvlText w:val="%3."/>
      <w:lvlJc w:val="left"/>
      <w:pPr>
        <w:tabs>
          <w:tab w:val="left" w:pos="1800"/>
        </w:tabs>
        <w:ind w:left="288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7654EF88">
      <w:start w:val="1"/>
      <w:numFmt w:val="decimal"/>
      <w:lvlText w:val="%4."/>
      <w:lvlJc w:val="left"/>
      <w:pPr>
        <w:tabs>
          <w:tab w:val="left" w:pos="180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9A624BE">
      <w:start w:val="1"/>
      <w:numFmt w:val="lowerLetter"/>
      <w:lvlText w:val="%5."/>
      <w:lvlJc w:val="left"/>
      <w:pPr>
        <w:tabs>
          <w:tab w:val="left" w:pos="180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E4E0A70">
      <w:start w:val="1"/>
      <w:numFmt w:val="lowerRoman"/>
      <w:lvlText w:val="%6."/>
      <w:lvlJc w:val="left"/>
      <w:pPr>
        <w:tabs>
          <w:tab w:val="left" w:pos="1800"/>
        </w:tabs>
        <w:ind w:left="504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D72A09DC">
      <w:start w:val="1"/>
      <w:numFmt w:val="decimal"/>
      <w:lvlText w:val="%7."/>
      <w:lvlJc w:val="left"/>
      <w:pPr>
        <w:tabs>
          <w:tab w:val="left" w:pos="180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A6C6F96">
      <w:start w:val="1"/>
      <w:numFmt w:val="lowerLetter"/>
      <w:lvlText w:val="%8."/>
      <w:lvlJc w:val="left"/>
      <w:pPr>
        <w:tabs>
          <w:tab w:val="left" w:pos="180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CD610C4">
      <w:start w:val="1"/>
      <w:numFmt w:val="lowerRoman"/>
      <w:lvlText w:val="%9."/>
      <w:lvlJc w:val="left"/>
      <w:pPr>
        <w:tabs>
          <w:tab w:val="left" w:pos="1800"/>
        </w:tabs>
        <w:ind w:left="720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6">
    <w:nsid w:val="6D3D03C3"/>
    <w:multiLevelType w:val="hybridMultilevel"/>
    <w:tmpl w:val="F46EE04A"/>
    <w:styleLink w:val="ImportedStyle12"/>
    <w:lvl w:ilvl="0" w:tplc="F3D830AA">
      <w:start w:val="1"/>
      <w:numFmt w:val="decimal"/>
      <w:lvlText w:val="%1."/>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68A3D94">
      <w:start w:val="1"/>
      <w:numFmt w:val="lowerLetter"/>
      <w:lvlText w:val="%2."/>
      <w:lvlJc w:val="left"/>
      <w:pPr>
        <w:tabs>
          <w:tab w:val="left" w:pos="180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D2CAA3A">
      <w:start w:val="1"/>
      <w:numFmt w:val="lowerRoman"/>
      <w:lvlText w:val="%3."/>
      <w:lvlJc w:val="left"/>
      <w:pPr>
        <w:tabs>
          <w:tab w:val="left" w:pos="1800"/>
        </w:tabs>
        <w:ind w:left="324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1992588A">
      <w:start w:val="1"/>
      <w:numFmt w:val="decimal"/>
      <w:lvlText w:val="%4."/>
      <w:lvlJc w:val="left"/>
      <w:pPr>
        <w:tabs>
          <w:tab w:val="num" w:pos="1800"/>
          <w:tab w:val="left" w:pos="3960"/>
        </w:tabs>
        <w:ind w:left="1440" w:firstLine="0"/>
      </w:pPr>
      <w:rPr>
        <w:rFonts w:hAnsi="Arial Unicode MS"/>
        <w:caps w:val="0"/>
        <w:smallCaps w:val="0"/>
        <w:strike w:val="0"/>
        <w:dstrike w:val="0"/>
        <w:outline w:val="0"/>
        <w:emboss w:val="0"/>
        <w:imprint w:val="0"/>
        <w:spacing w:val="0"/>
        <w:w w:val="100"/>
        <w:kern w:val="0"/>
        <w:position w:val="0"/>
        <w:highlight w:val="none"/>
        <w:vertAlign w:val="baseline"/>
      </w:rPr>
    </w:lvl>
    <w:lvl w:ilvl="4" w:tplc="39C8214A">
      <w:start w:val="1"/>
      <w:numFmt w:val="lowerLetter"/>
      <w:lvlText w:val="%5."/>
      <w:lvlJc w:val="left"/>
      <w:pPr>
        <w:tabs>
          <w:tab w:val="left" w:pos="3960"/>
        </w:tabs>
        <w:ind w:left="2520" w:hanging="2160"/>
      </w:pPr>
      <w:rPr>
        <w:rFonts w:hAnsi="Arial Unicode MS"/>
        <w:caps w:val="0"/>
        <w:smallCaps w:val="0"/>
        <w:strike w:val="0"/>
        <w:dstrike w:val="0"/>
        <w:outline w:val="0"/>
        <w:emboss w:val="0"/>
        <w:imprint w:val="0"/>
        <w:spacing w:val="0"/>
        <w:w w:val="100"/>
        <w:kern w:val="0"/>
        <w:position w:val="0"/>
        <w:highlight w:val="none"/>
        <w:vertAlign w:val="baseline"/>
      </w:rPr>
    </w:lvl>
    <w:lvl w:ilvl="5" w:tplc="697E7D4E">
      <w:start w:val="1"/>
      <w:numFmt w:val="lowerRoman"/>
      <w:lvlText w:val="%6."/>
      <w:lvlJc w:val="left"/>
      <w:pPr>
        <w:tabs>
          <w:tab w:val="left" w:pos="3960"/>
        </w:tabs>
        <w:ind w:left="2880" w:hanging="2113"/>
      </w:pPr>
      <w:rPr>
        <w:rFonts w:hAnsi="Arial Unicode MS"/>
        <w:caps w:val="0"/>
        <w:smallCaps w:val="0"/>
        <w:strike w:val="0"/>
        <w:dstrike w:val="0"/>
        <w:outline w:val="0"/>
        <w:emboss w:val="0"/>
        <w:imprint w:val="0"/>
        <w:spacing w:val="0"/>
        <w:w w:val="100"/>
        <w:kern w:val="0"/>
        <w:position w:val="0"/>
        <w:highlight w:val="none"/>
        <w:vertAlign w:val="baseline"/>
      </w:rPr>
    </w:lvl>
    <w:lvl w:ilvl="6" w:tplc="AD5C1916">
      <w:start w:val="1"/>
      <w:numFmt w:val="decimal"/>
      <w:lvlText w:val="%7."/>
      <w:lvlJc w:val="left"/>
      <w:pPr>
        <w:ind w:left="3600" w:hanging="2160"/>
      </w:pPr>
      <w:rPr>
        <w:rFonts w:hAnsi="Arial Unicode MS"/>
        <w:caps w:val="0"/>
        <w:smallCaps w:val="0"/>
        <w:strike w:val="0"/>
        <w:dstrike w:val="0"/>
        <w:outline w:val="0"/>
        <w:emboss w:val="0"/>
        <w:imprint w:val="0"/>
        <w:spacing w:val="0"/>
        <w:w w:val="100"/>
        <w:kern w:val="0"/>
        <w:position w:val="0"/>
        <w:highlight w:val="none"/>
        <w:vertAlign w:val="baseline"/>
      </w:rPr>
    </w:lvl>
    <w:lvl w:ilvl="7" w:tplc="E366746E">
      <w:start w:val="1"/>
      <w:numFmt w:val="lowerLetter"/>
      <w:lvlText w:val="%8."/>
      <w:lvlJc w:val="left"/>
      <w:pPr>
        <w:tabs>
          <w:tab w:val="left" w:pos="1800"/>
        </w:tabs>
        <w:ind w:left="4320" w:hanging="2160"/>
      </w:pPr>
      <w:rPr>
        <w:rFonts w:hAnsi="Arial Unicode MS"/>
        <w:caps w:val="0"/>
        <w:smallCaps w:val="0"/>
        <w:strike w:val="0"/>
        <w:dstrike w:val="0"/>
        <w:outline w:val="0"/>
        <w:emboss w:val="0"/>
        <w:imprint w:val="0"/>
        <w:spacing w:val="0"/>
        <w:w w:val="100"/>
        <w:kern w:val="0"/>
        <w:position w:val="0"/>
        <w:highlight w:val="none"/>
        <w:vertAlign w:val="baseline"/>
      </w:rPr>
    </w:lvl>
    <w:lvl w:ilvl="8" w:tplc="FA926816">
      <w:start w:val="1"/>
      <w:numFmt w:val="lowerRoman"/>
      <w:lvlText w:val="%9."/>
      <w:lvlJc w:val="left"/>
      <w:pPr>
        <w:tabs>
          <w:tab w:val="left" w:pos="1800"/>
        </w:tabs>
        <w:ind w:left="5040" w:hanging="21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7">
    <w:nsid w:val="6DE709D0"/>
    <w:multiLevelType w:val="hybridMultilevel"/>
    <w:tmpl w:val="372E4ACA"/>
    <w:styleLink w:val="ImportedStyle98"/>
    <w:lvl w:ilvl="0" w:tplc="8B884E56">
      <w:start w:val="1"/>
      <w:numFmt w:val="lowerLetter"/>
      <w:lvlText w:val="%1."/>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CA4E93A">
      <w:start w:val="1"/>
      <w:numFmt w:val="lowerLetter"/>
      <w:lvlText w:val="%2."/>
      <w:lvlJc w:val="left"/>
      <w:pPr>
        <w:tabs>
          <w:tab w:val="left" w:pos="252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E06732E">
      <w:start w:val="1"/>
      <w:numFmt w:val="lowerRoman"/>
      <w:lvlText w:val="%3."/>
      <w:lvlJc w:val="left"/>
      <w:pPr>
        <w:tabs>
          <w:tab w:val="left" w:pos="2520"/>
        </w:tabs>
        <w:ind w:left="39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38E2BD98">
      <w:start w:val="1"/>
      <w:numFmt w:val="decimal"/>
      <w:lvlText w:val="%4."/>
      <w:lvlJc w:val="left"/>
      <w:pPr>
        <w:tabs>
          <w:tab w:val="left" w:pos="2520"/>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4B8436C">
      <w:start w:val="1"/>
      <w:numFmt w:val="lowerLetter"/>
      <w:lvlText w:val="%5."/>
      <w:lvlJc w:val="left"/>
      <w:pPr>
        <w:tabs>
          <w:tab w:val="left" w:pos="252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6F2C07E">
      <w:start w:val="1"/>
      <w:numFmt w:val="lowerRoman"/>
      <w:lvlText w:val="%6."/>
      <w:lvlJc w:val="left"/>
      <w:pPr>
        <w:tabs>
          <w:tab w:val="left" w:pos="2520"/>
        </w:tabs>
        <w:ind w:left="61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328C839A">
      <w:start w:val="1"/>
      <w:numFmt w:val="decimal"/>
      <w:lvlText w:val="%7."/>
      <w:lvlJc w:val="left"/>
      <w:pPr>
        <w:tabs>
          <w:tab w:val="left" w:pos="2520"/>
        </w:tabs>
        <w:ind w:left="68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7C63E72">
      <w:start w:val="1"/>
      <w:numFmt w:val="lowerLetter"/>
      <w:lvlText w:val="%8."/>
      <w:lvlJc w:val="left"/>
      <w:pPr>
        <w:tabs>
          <w:tab w:val="left" w:pos="2520"/>
        </w:tabs>
        <w:ind w:left="75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9AC639C">
      <w:start w:val="1"/>
      <w:numFmt w:val="lowerRoman"/>
      <w:lvlText w:val="%9."/>
      <w:lvlJc w:val="left"/>
      <w:pPr>
        <w:tabs>
          <w:tab w:val="left" w:pos="2520"/>
        </w:tabs>
        <w:ind w:left="82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8">
    <w:nsid w:val="6DFB7CF3"/>
    <w:multiLevelType w:val="hybridMultilevel"/>
    <w:tmpl w:val="7A0EF076"/>
    <w:styleLink w:val="ImportedStyle81"/>
    <w:lvl w:ilvl="0" w:tplc="91421EB8">
      <w:start w:val="1"/>
      <w:numFmt w:val="lowerLetter"/>
      <w:lvlText w:val="%1."/>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E32E5E2">
      <w:start w:val="1"/>
      <w:numFmt w:val="lowerLetter"/>
      <w:lvlText w:val="%2."/>
      <w:lvlJc w:val="left"/>
      <w:pPr>
        <w:tabs>
          <w:tab w:val="left" w:pos="252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74659CC">
      <w:start w:val="1"/>
      <w:numFmt w:val="decimal"/>
      <w:lvlText w:val="(%3)"/>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83E8EF60">
      <w:start w:val="1"/>
      <w:numFmt w:val="decimal"/>
      <w:lvlText w:val="%4."/>
      <w:lvlJc w:val="left"/>
      <w:pPr>
        <w:ind w:left="3735" w:hanging="1260"/>
      </w:pPr>
      <w:rPr>
        <w:rFonts w:hAnsi="Arial Unicode MS"/>
        <w:caps w:val="0"/>
        <w:smallCaps w:val="0"/>
        <w:strike w:val="0"/>
        <w:dstrike w:val="0"/>
        <w:outline w:val="0"/>
        <w:emboss w:val="0"/>
        <w:imprint w:val="0"/>
        <w:spacing w:val="0"/>
        <w:w w:val="100"/>
        <w:kern w:val="0"/>
        <w:position w:val="0"/>
        <w:highlight w:val="none"/>
        <w:vertAlign w:val="baseline"/>
      </w:rPr>
    </w:lvl>
    <w:lvl w:ilvl="4" w:tplc="FEE088E0">
      <w:start w:val="1"/>
      <w:numFmt w:val="lowerLetter"/>
      <w:lvlText w:val="%5."/>
      <w:lvlJc w:val="left"/>
      <w:pPr>
        <w:tabs>
          <w:tab w:val="left" w:pos="3240"/>
        </w:tabs>
        <w:ind w:left="4455" w:hanging="1260"/>
      </w:pPr>
      <w:rPr>
        <w:rFonts w:hAnsi="Arial Unicode MS"/>
        <w:caps w:val="0"/>
        <w:smallCaps w:val="0"/>
        <w:strike w:val="0"/>
        <w:dstrike w:val="0"/>
        <w:outline w:val="0"/>
        <w:emboss w:val="0"/>
        <w:imprint w:val="0"/>
        <w:spacing w:val="0"/>
        <w:w w:val="100"/>
        <w:kern w:val="0"/>
        <w:position w:val="0"/>
        <w:highlight w:val="none"/>
        <w:vertAlign w:val="baseline"/>
      </w:rPr>
    </w:lvl>
    <w:lvl w:ilvl="5" w:tplc="94E45D5E">
      <w:start w:val="1"/>
      <w:numFmt w:val="lowerRoman"/>
      <w:lvlText w:val="%6."/>
      <w:lvlJc w:val="left"/>
      <w:pPr>
        <w:tabs>
          <w:tab w:val="left" w:pos="3240"/>
        </w:tabs>
        <w:ind w:left="5175" w:hanging="1213"/>
      </w:pPr>
      <w:rPr>
        <w:rFonts w:hAnsi="Arial Unicode MS"/>
        <w:caps w:val="0"/>
        <w:smallCaps w:val="0"/>
        <w:strike w:val="0"/>
        <w:dstrike w:val="0"/>
        <w:outline w:val="0"/>
        <w:emboss w:val="0"/>
        <w:imprint w:val="0"/>
        <w:spacing w:val="0"/>
        <w:w w:val="100"/>
        <w:kern w:val="0"/>
        <w:position w:val="0"/>
        <w:highlight w:val="none"/>
        <w:vertAlign w:val="baseline"/>
      </w:rPr>
    </w:lvl>
    <w:lvl w:ilvl="6" w:tplc="71286E24">
      <w:start w:val="1"/>
      <w:numFmt w:val="decimal"/>
      <w:lvlText w:val="%7."/>
      <w:lvlJc w:val="left"/>
      <w:pPr>
        <w:tabs>
          <w:tab w:val="left" w:pos="3240"/>
        </w:tabs>
        <w:ind w:left="5895" w:hanging="1260"/>
      </w:pPr>
      <w:rPr>
        <w:rFonts w:hAnsi="Arial Unicode MS"/>
        <w:caps w:val="0"/>
        <w:smallCaps w:val="0"/>
        <w:strike w:val="0"/>
        <w:dstrike w:val="0"/>
        <w:outline w:val="0"/>
        <w:emboss w:val="0"/>
        <w:imprint w:val="0"/>
        <w:spacing w:val="0"/>
        <w:w w:val="100"/>
        <w:kern w:val="0"/>
        <w:position w:val="0"/>
        <w:highlight w:val="none"/>
        <w:vertAlign w:val="baseline"/>
      </w:rPr>
    </w:lvl>
    <w:lvl w:ilvl="7" w:tplc="CAEA2B0A">
      <w:start w:val="1"/>
      <w:numFmt w:val="lowerLetter"/>
      <w:lvlText w:val="%8."/>
      <w:lvlJc w:val="left"/>
      <w:pPr>
        <w:tabs>
          <w:tab w:val="left" w:pos="3240"/>
        </w:tabs>
        <w:ind w:left="6615" w:hanging="1260"/>
      </w:pPr>
      <w:rPr>
        <w:rFonts w:hAnsi="Arial Unicode MS"/>
        <w:caps w:val="0"/>
        <w:smallCaps w:val="0"/>
        <w:strike w:val="0"/>
        <w:dstrike w:val="0"/>
        <w:outline w:val="0"/>
        <w:emboss w:val="0"/>
        <w:imprint w:val="0"/>
        <w:spacing w:val="0"/>
        <w:w w:val="100"/>
        <w:kern w:val="0"/>
        <w:position w:val="0"/>
        <w:highlight w:val="none"/>
        <w:vertAlign w:val="baseline"/>
      </w:rPr>
    </w:lvl>
    <w:lvl w:ilvl="8" w:tplc="A7F01894">
      <w:start w:val="1"/>
      <w:numFmt w:val="lowerRoman"/>
      <w:lvlText w:val="%9."/>
      <w:lvlJc w:val="left"/>
      <w:pPr>
        <w:tabs>
          <w:tab w:val="left" w:pos="3240"/>
        </w:tabs>
        <w:ind w:left="7335" w:hanging="12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9">
    <w:nsid w:val="6E421D89"/>
    <w:multiLevelType w:val="hybridMultilevel"/>
    <w:tmpl w:val="A1C4555E"/>
    <w:styleLink w:val="ImportedStyle39"/>
    <w:lvl w:ilvl="0" w:tplc="6F464494">
      <w:start w:val="1"/>
      <w:numFmt w:val="lowerLetter"/>
      <w:lvlText w:val="%1."/>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468D6A6">
      <w:start w:val="1"/>
      <w:numFmt w:val="lowerLetter"/>
      <w:lvlText w:val="%2."/>
      <w:lvlJc w:val="left"/>
      <w:pPr>
        <w:tabs>
          <w:tab w:val="left" w:pos="252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53227A2">
      <w:start w:val="1"/>
      <w:numFmt w:val="lowerRoman"/>
      <w:lvlText w:val="%3."/>
      <w:lvlJc w:val="left"/>
      <w:pPr>
        <w:tabs>
          <w:tab w:val="left" w:pos="2520"/>
        </w:tabs>
        <w:ind w:left="39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C4A6A86A">
      <w:start w:val="1"/>
      <w:numFmt w:val="decimal"/>
      <w:lvlText w:val="%4."/>
      <w:lvlJc w:val="left"/>
      <w:pPr>
        <w:tabs>
          <w:tab w:val="left" w:pos="2520"/>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3BE9164">
      <w:start w:val="1"/>
      <w:numFmt w:val="lowerLetter"/>
      <w:lvlText w:val="%5."/>
      <w:lvlJc w:val="left"/>
      <w:pPr>
        <w:tabs>
          <w:tab w:val="left" w:pos="252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3B686AC">
      <w:start w:val="1"/>
      <w:numFmt w:val="lowerRoman"/>
      <w:lvlText w:val="%6."/>
      <w:lvlJc w:val="left"/>
      <w:pPr>
        <w:tabs>
          <w:tab w:val="left" w:pos="2520"/>
        </w:tabs>
        <w:ind w:left="61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16DE800A">
      <w:start w:val="1"/>
      <w:numFmt w:val="decimal"/>
      <w:lvlText w:val="%7."/>
      <w:lvlJc w:val="left"/>
      <w:pPr>
        <w:tabs>
          <w:tab w:val="left" w:pos="2520"/>
        </w:tabs>
        <w:ind w:left="68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17ABE74">
      <w:start w:val="1"/>
      <w:numFmt w:val="lowerLetter"/>
      <w:lvlText w:val="%8."/>
      <w:lvlJc w:val="left"/>
      <w:pPr>
        <w:tabs>
          <w:tab w:val="left" w:pos="2520"/>
        </w:tabs>
        <w:ind w:left="75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6BC53BE">
      <w:start w:val="1"/>
      <w:numFmt w:val="lowerRoman"/>
      <w:lvlText w:val="%9."/>
      <w:lvlJc w:val="left"/>
      <w:pPr>
        <w:tabs>
          <w:tab w:val="left" w:pos="2520"/>
        </w:tabs>
        <w:ind w:left="82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0">
    <w:nsid w:val="6E9B0A38"/>
    <w:multiLevelType w:val="hybridMultilevel"/>
    <w:tmpl w:val="C44E6802"/>
    <w:numStyleLink w:val="ImportedStyle11"/>
  </w:abstractNum>
  <w:abstractNum w:abstractNumId="201">
    <w:nsid w:val="70A41A27"/>
    <w:multiLevelType w:val="hybridMultilevel"/>
    <w:tmpl w:val="F9FAB7B0"/>
    <w:styleLink w:val="ImportedStyle57"/>
    <w:lvl w:ilvl="0" w:tplc="88E2D932">
      <w:start w:val="1"/>
      <w:numFmt w:val="lowerLetter"/>
      <w:lvlText w:val="%1."/>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95E4216">
      <w:start w:val="1"/>
      <w:numFmt w:val="decimal"/>
      <w:lvlText w:val="%2."/>
      <w:lvlJc w:val="left"/>
      <w:pPr>
        <w:tabs>
          <w:tab w:val="left" w:pos="2520"/>
        </w:tabs>
        <w:ind w:left="3330" w:hanging="450"/>
      </w:pPr>
      <w:rPr>
        <w:rFonts w:hAnsi="Arial Unicode MS"/>
        <w:caps w:val="0"/>
        <w:smallCaps w:val="0"/>
        <w:strike w:val="0"/>
        <w:dstrike w:val="0"/>
        <w:outline w:val="0"/>
        <w:emboss w:val="0"/>
        <w:imprint w:val="0"/>
        <w:spacing w:val="0"/>
        <w:w w:val="100"/>
        <w:kern w:val="0"/>
        <w:position w:val="0"/>
        <w:highlight w:val="none"/>
        <w:vertAlign w:val="baseline"/>
      </w:rPr>
    </w:lvl>
    <w:lvl w:ilvl="2" w:tplc="A84C146A">
      <w:start w:val="1"/>
      <w:numFmt w:val="lowerRoman"/>
      <w:lvlText w:val="%3."/>
      <w:lvlJc w:val="left"/>
      <w:pPr>
        <w:tabs>
          <w:tab w:val="left" w:pos="2520"/>
        </w:tabs>
        <w:ind w:left="4500" w:hanging="720"/>
      </w:pPr>
      <w:rPr>
        <w:rFonts w:hAnsi="Arial Unicode MS"/>
        <w:caps w:val="0"/>
        <w:smallCaps w:val="0"/>
        <w:strike w:val="0"/>
        <w:dstrike w:val="0"/>
        <w:outline w:val="0"/>
        <w:emboss w:val="0"/>
        <w:imprint w:val="0"/>
        <w:spacing w:val="0"/>
        <w:w w:val="100"/>
        <w:kern w:val="0"/>
        <w:position w:val="0"/>
        <w:highlight w:val="none"/>
        <w:vertAlign w:val="baseline"/>
      </w:rPr>
    </w:lvl>
    <w:lvl w:ilvl="3" w:tplc="8AB608AA">
      <w:start w:val="1"/>
      <w:numFmt w:val="decimal"/>
      <w:lvlText w:val="%4."/>
      <w:lvlJc w:val="left"/>
      <w:pPr>
        <w:tabs>
          <w:tab w:val="left" w:pos="2520"/>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10E335A">
      <w:start w:val="1"/>
      <w:numFmt w:val="lowerLetter"/>
      <w:lvlText w:val="%5."/>
      <w:lvlJc w:val="left"/>
      <w:pPr>
        <w:tabs>
          <w:tab w:val="left" w:pos="252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3A66F76">
      <w:start w:val="1"/>
      <w:numFmt w:val="lowerRoman"/>
      <w:lvlText w:val="%6."/>
      <w:lvlJc w:val="left"/>
      <w:pPr>
        <w:tabs>
          <w:tab w:val="left" w:pos="2520"/>
        </w:tabs>
        <w:ind w:left="61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71842F94">
      <w:start w:val="1"/>
      <w:numFmt w:val="decimal"/>
      <w:lvlText w:val="%7."/>
      <w:lvlJc w:val="left"/>
      <w:pPr>
        <w:tabs>
          <w:tab w:val="left" w:pos="2520"/>
        </w:tabs>
        <w:ind w:left="68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2762F54">
      <w:start w:val="1"/>
      <w:numFmt w:val="lowerLetter"/>
      <w:lvlText w:val="%8."/>
      <w:lvlJc w:val="left"/>
      <w:pPr>
        <w:tabs>
          <w:tab w:val="left" w:pos="2520"/>
        </w:tabs>
        <w:ind w:left="75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876AE28">
      <w:start w:val="1"/>
      <w:numFmt w:val="lowerRoman"/>
      <w:lvlText w:val="%9."/>
      <w:lvlJc w:val="left"/>
      <w:pPr>
        <w:tabs>
          <w:tab w:val="left" w:pos="2520"/>
        </w:tabs>
        <w:ind w:left="82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2">
    <w:nsid w:val="70C51776"/>
    <w:multiLevelType w:val="hybridMultilevel"/>
    <w:tmpl w:val="81AC3CFA"/>
    <w:styleLink w:val="ImportedStyle17"/>
    <w:lvl w:ilvl="0" w:tplc="9A8EC584">
      <w:start w:val="1"/>
      <w:numFmt w:val="upperLetter"/>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A4A2B52">
      <w:start w:val="1"/>
      <w:numFmt w:val="lowerLetter"/>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A900F60">
      <w:start w:val="1"/>
      <w:numFmt w:val="lowerRoman"/>
      <w:lvlText w:val="%3."/>
      <w:lvlJc w:val="left"/>
      <w:pPr>
        <w:ind w:left="252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11903EB8">
      <w:start w:val="1"/>
      <w:numFmt w:val="decimal"/>
      <w:lvlText w:val="%4."/>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2821EA0">
      <w:start w:val="1"/>
      <w:numFmt w:val="lowerLetter"/>
      <w:lvlText w:val="%5."/>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4204040">
      <w:start w:val="1"/>
      <w:numFmt w:val="lowerRoman"/>
      <w:lvlText w:val="%6."/>
      <w:lvlJc w:val="left"/>
      <w:pPr>
        <w:ind w:left="468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2F4A8F4A">
      <w:start w:val="1"/>
      <w:numFmt w:val="decimal"/>
      <w:lvlText w:val="%7."/>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F461C88">
      <w:start w:val="1"/>
      <w:numFmt w:val="lowerLetter"/>
      <w:lvlText w:val="%8."/>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9DE7C54">
      <w:start w:val="1"/>
      <w:numFmt w:val="lowerRoman"/>
      <w:lvlText w:val="%9."/>
      <w:lvlJc w:val="left"/>
      <w:pPr>
        <w:ind w:left="684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3">
    <w:nsid w:val="71133083"/>
    <w:multiLevelType w:val="hybridMultilevel"/>
    <w:tmpl w:val="54BE5F84"/>
    <w:numStyleLink w:val="ImportedStyle99"/>
  </w:abstractNum>
  <w:abstractNum w:abstractNumId="204">
    <w:nsid w:val="71E47E71"/>
    <w:multiLevelType w:val="hybridMultilevel"/>
    <w:tmpl w:val="163AF150"/>
    <w:styleLink w:val="ImportedStyle47"/>
    <w:lvl w:ilvl="0" w:tplc="44C82A52">
      <w:start w:val="1"/>
      <w:numFmt w:val="decimal"/>
      <w:lvlText w:val="%1."/>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D5C8BDC">
      <w:start w:val="1"/>
      <w:numFmt w:val="lowerLetter"/>
      <w:lvlText w:val="%2."/>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338B6DA">
      <w:start w:val="1"/>
      <w:numFmt w:val="lowerRoman"/>
      <w:lvlText w:val="%3."/>
      <w:lvlJc w:val="left"/>
      <w:pPr>
        <w:ind w:left="324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3F587B92">
      <w:start w:val="1"/>
      <w:numFmt w:val="decimal"/>
      <w:lvlText w:val="%4."/>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46E6968">
      <w:start w:val="1"/>
      <w:numFmt w:val="lowerLetter"/>
      <w:lvlText w:val="%5."/>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30806A8">
      <w:start w:val="1"/>
      <w:numFmt w:val="lowerRoman"/>
      <w:lvlText w:val="%6."/>
      <w:lvlJc w:val="left"/>
      <w:pPr>
        <w:ind w:left="540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962E091C">
      <w:start w:val="1"/>
      <w:numFmt w:val="decimal"/>
      <w:lvlText w:val="%7."/>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DFEB8C0">
      <w:start w:val="1"/>
      <w:numFmt w:val="lowerLetter"/>
      <w:lvlText w:val="%8."/>
      <w:lvlJc w:val="left"/>
      <w:pPr>
        <w:ind w:left="68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D38CCB4">
      <w:start w:val="1"/>
      <w:numFmt w:val="lowerRoman"/>
      <w:lvlText w:val="%9."/>
      <w:lvlJc w:val="left"/>
      <w:pPr>
        <w:ind w:left="756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5">
    <w:nsid w:val="727B2EAC"/>
    <w:multiLevelType w:val="hybridMultilevel"/>
    <w:tmpl w:val="855C7EE8"/>
    <w:styleLink w:val="ImportedStyle103"/>
    <w:lvl w:ilvl="0" w:tplc="1C88D15E">
      <w:start w:val="1"/>
      <w:numFmt w:val="lowerLetter"/>
      <w:lvlText w:val="%1."/>
      <w:lvlJc w:val="left"/>
      <w:pPr>
        <w:ind w:left="216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9440F328">
      <w:start w:val="1"/>
      <w:numFmt w:val="decimal"/>
      <w:lvlText w:val="(%2)"/>
      <w:lvlJc w:val="left"/>
      <w:pPr>
        <w:ind w:left="2880" w:hanging="720"/>
      </w:pPr>
      <w:rPr>
        <w:rFonts w:hAnsi="Arial Unicode MS"/>
        <w:caps w:val="0"/>
        <w:smallCaps w:val="0"/>
        <w:strike w:val="0"/>
        <w:dstrike w:val="0"/>
        <w:outline w:val="0"/>
        <w:emboss w:val="0"/>
        <w:imprint w:val="0"/>
        <w:spacing w:val="0"/>
        <w:w w:val="100"/>
        <w:kern w:val="0"/>
        <w:position w:val="0"/>
        <w:highlight w:val="none"/>
        <w:vertAlign w:val="baseline"/>
      </w:rPr>
    </w:lvl>
    <w:lvl w:ilvl="2" w:tplc="035C25CE">
      <w:start w:val="1"/>
      <w:numFmt w:val="lowerRoman"/>
      <w:lvlText w:val="%3."/>
      <w:lvlJc w:val="left"/>
      <w:pPr>
        <w:ind w:left="324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D6B0DA3E">
      <w:start w:val="1"/>
      <w:numFmt w:val="decimal"/>
      <w:lvlText w:val="%4."/>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FA67726">
      <w:start w:val="1"/>
      <w:numFmt w:val="lowerLetter"/>
      <w:lvlText w:val="%5."/>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D62856C">
      <w:start w:val="1"/>
      <w:numFmt w:val="lowerRoman"/>
      <w:lvlText w:val="%6."/>
      <w:lvlJc w:val="left"/>
      <w:pPr>
        <w:ind w:left="540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16A04734">
      <w:start w:val="1"/>
      <w:numFmt w:val="decimal"/>
      <w:lvlText w:val="%7."/>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4EEDF74">
      <w:start w:val="1"/>
      <w:numFmt w:val="lowerLetter"/>
      <w:lvlText w:val="%8."/>
      <w:lvlJc w:val="left"/>
      <w:pPr>
        <w:ind w:left="68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C9CF92A">
      <w:start w:val="1"/>
      <w:numFmt w:val="lowerRoman"/>
      <w:lvlText w:val="%9."/>
      <w:lvlJc w:val="left"/>
      <w:pPr>
        <w:ind w:left="756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6">
    <w:nsid w:val="7323486A"/>
    <w:multiLevelType w:val="hybridMultilevel"/>
    <w:tmpl w:val="03F65BF4"/>
    <w:numStyleLink w:val="ImportedStyle105"/>
  </w:abstractNum>
  <w:abstractNum w:abstractNumId="207">
    <w:nsid w:val="733D49CB"/>
    <w:multiLevelType w:val="hybridMultilevel"/>
    <w:tmpl w:val="44528D08"/>
    <w:styleLink w:val="ImportedStyle80"/>
    <w:lvl w:ilvl="0" w:tplc="DE2CFC76">
      <w:start w:val="1"/>
      <w:numFmt w:val="decimal"/>
      <w:lvlText w:val="%1."/>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31EDD54">
      <w:start w:val="1"/>
      <w:numFmt w:val="lowerLetter"/>
      <w:lvlText w:val="%2."/>
      <w:lvlJc w:val="left"/>
      <w:pPr>
        <w:tabs>
          <w:tab w:val="left" w:pos="180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48CD7C8">
      <w:start w:val="1"/>
      <w:numFmt w:val="lowerRoman"/>
      <w:lvlText w:val="%3."/>
      <w:lvlJc w:val="left"/>
      <w:pPr>
        <w:tabs>
          <w:tab w:val="left" w:pos="1800"/>
        </w:tabs>
        <w:ind w:left="324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A4FAA374">
      <w:start w:val="1"/>
      <w:numFmt w:val="decimal"/>
      <w:lvlText w:val="%4."/>
      <w:lvlJc w:val="left"/>
      <w:pPr>
        <w:tabs>
          <w:tab w:val="left" w:pos="1800"/>
        </w:tabs>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30485C4">
      <w:start w:val="1"/>
      <w:numFmt w:val="lowerLetter"/>
      <w:lvlText w:val="%5."/>
      <w:lvlJc w:val="left"/>
      <w:pPr>
        <w:tabs>
          <w:tab w:val="left" w:pos="1800"/>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2380E82">
      <w:start w:val="1"/>
      <w:numFmt w:val="lowerRoman"/>
      <w:lvlText w:val="%6."/>
      <w:lvlJc w:val="left"/>
      <w:pPr>
        <w:tabs>
          <w:tab w:val="left" w:pos="1800"/>
        </w:tabs>
        <w:ind w:left="540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E0468F80">
      <w:start w:val="1"/>
      <w:numFmt w:val="decimal"/>
      <w:lvlText w:val="%7."/>
      <w:lvlJc w:val="left"/>
      <w:pPr>
        <w:tabs>
          <w:tab w:val="left" w:pos="1800"/>
        </w:tabs>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EDC7CA4">
      <w:start w:val="1"/>
      <w:numFmt w:val="lowerLetter"/>
      <w:lvlText w:val="%8."/>
      <w:lvlJc w:val="left"/>
      <w:pPr>
        <w:tabs>
          <w:tab w:val="left" w:pos="1800"/>
        </w:tabs>
        <w:ind w:left="68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F28ACE0">
      <w:start w:val="1"/>
      <w:numFmt w:val="lowerRoman"/>
      <w:lvlText w:val="%9."/>
      <w:lvlJc w:val="left"/>
      <w:pPr>
        <w:tabs>
          <w:tab w:val="left" w:pos="1800"/>
        </w:tabs>
        <w:ind w:left="756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8">
    <w:nsid w:val="7450716E"/>
    <w:multiLevelType w:val="hybridMultilevel"/>
    <w:tmpl w:val="5734BCEE"/>
    <w:numStyleLink w:val="ImportedStyle32"/>
  </w:abstractNum>
  <w:abstractNum w:abstractNumId="209">
    <w:nsid w:val="74565755"/>
    <w:multiLevelType w:val="hybridMultilevel"/>
    <w:tmpl w:val="484A8EA4"/>
    <w:styleLink w:val="ImportedStyle114"/>
    <w:lvl w:ilvl="0" w:tplc="BD5272BE">
      <w:start w:val="1"/>
      <w:numFmt w:val="decimal"/>
      <w:lvlText w:val="(%1)"/>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FD4A95A">
      <w:start w:val="1"/>
      <w:numFmt w:val="upperLetter"/>
      <w:lvlText w:val="%2."/>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B82EB04">
      <w:start w:val="1"/>
      <w:numFmt w:val="lowerLetter"/>
      <w:lvlText w:val="%3."/>
      <w:lvlJc w:val="left"/>
      <w:pPr>
        <w:ind w:left="2160" w:hanging="720"/>
      </w:pPr>
      <w:rPr>
        <w:rFonts w:hAnsi="Arial Unicode MS"/>
        <w:caps w:val="0"/>
        <w:smallCaps w:val="0"/>
        <w:strike w:val="0"/>
        <w:dstrike w:val="0"/>
        <w:outline w:val="0"/>
        <w:emboss w:val="0"/>
        <w:imprint w:val="0"/>
        <w:spacing w:val="0"/>
        <w:w w:val="100"/>
        <w:kern w:val="0"/>
        <w:position w:val="0"/>
        <w:highlight w:val="none"/>
        <w:vertAlign w:val="baseline"/>
      </w:rPr>
    </w:lvl>
    <w:lvl w:ilvl="3" w:tplc="B10ED2F0">
      <w:start w:val="1"/>
      <w:numFmt w:val="decimal"/>
      <w:lvlText w:val="%4."/>
      <w:lvlJc w:val="left"/>
      <w:pPr>
        <w:ind w:left="2700" w:hanging="2700"/>
      </w:pPr>
      <w:rPr>
        <w:rFonts w:hAnsi="Arial Unicode MS"/>
        <w:caps w:val="0"/>
        <w:smallCaps w:val="0"/>
        <w:strike w:val="0"/>
        <w:dstrike w:val="0"/>
        <w:outline w:val="0"/>
        <w:emboss w:val="0"/>
        <w:imprint w:val="0"/>
        <w:spacing w:val="0"/>
        <w:w w:val="100"/>
        <w:kern w:val="0"/>
        <w:position w:val="0"/>
        <w:highlight w:val="none"/>
        <w:vertAlign w:val="baseline"/>
      </w:rPr>
    </w:lvl>
    <w:lvl w:ilvl="4" w:tplc="DF4A9C8C">
      <w:start w:val="1"/>
      <w:numFmt w:val="lowerLetter"/>
      <w:lvlText w:val="%5."/>
      <w:lvlJc w:val="left"/>
      <w:pPr>
        <w:ind w:left="3420" w:hanging="2700"/>
      </w:pPr>
      <w:rPr>
        <w:rFonts w:hAnsi="Arial Unicode MS"/>
        <w:caps w:val="0"/>
        <w:smallCaps w:val="0"/>
        <w:strike w:val="0"/>
        <w:dstrike w:val="0"/>
        <w:outline w:val="0"/>
        <w:emboss w:val="0"/>
        <w:imprint w:val="0"/>
        <w:spacing w:val="0"/>
        <w:w w:val="100"/>
        <w:kern w:val="0"/>
        <w:position w:val="0"/>
        <w:highlight w:val="none"/>
        <w:vertAlign w:val="baseline"/>
      </w:rPr>
    </w:lvl>
    <w:lvl w:ilvl="5" w:tplc="5516824C">
      <w:start w:val="1"/>
      <w:numFmt w:val="lowerRoman"/>
      <w:lvlText w:val="%6."/>
      <w:lvlJc w:val="left"/>
      <w:pPr>
        <w:ind w:left="4140" w:hanging="2653"/>
      </w:pPr>
      <w:rPr>
        <w:rFonts w:hAnsi="Arial Unicode MS"/>
        <w:caps w:val="0"/>
        <w:smallCaps w:val="0"/>
        <w:strike w:val="0"/>
        <w:dstrike w:val="0"/>
        <w:outline w:val="0"/>
        <w:emboss w:val="0"/>
        <w:imprint w:val="0"/>
        <w:spacing w:val="0"/>
        <w:w w:val="100"/>
        <w:kern w:val="0"/>
        <w:position w:val="0"/>
        <w:highlight w:val="none"/>
        <w:vertAlign w:val="baseline"/>
      </w:rPr>
    </w:lvl>
    <w:lvl w:ilvl="6" w:tplc="0DC8EC10">
      <w:start w:val="1"/>
      <w:numFmt w:val="decimal"/>
      <w:lvlText w:val="%7."/>
      <w:lvlJc w:val="left"/>
      <w:pPr>
        <w:ind w:left="4860" w:hanging="2700"/>
      </w:pPr>
      <w:rPr>
        <w:rFonts w:hAnsi="Arial Unicode MS"/>
        <w:caps w:val="0"/>
        <w:smallCaps w:val="0"/>
        <w:strike w:val="0"/>
        <w:dstrike w:val="0"/>
        <w:outline w:val="0"/>
        <w:emboss w:val="0"/>
        <w:imprint w:val="0"/>
        <w:spacing w:val="0"/>
        <w:w w:val="100"/>
        <w:kern w:val="0"/>
        <w:position w:val="0"/>
        <w:highlight w:val="none"/>
        <w:vertAlign w:val="baseline"/>
      </w:rPr>
    </w:lvl>
    <w:lvl w:ilvl="7" w:tplc="D9C4F3E0">
      <w:start w:val="1"/>
      <w:numFmt w:val="lowerLetter"/>
      <w:lvlText w:val="%8."/>
      <w:lvlJc w:val="left"/>
      <w:pPr>
        <w:ind w:left="5580" w:hanging="2700"/>
      </w:pPr>
      <w:rPr>
        <w:rFonts w:hAnsi="Arial Unicode MS"/>
        <w:caps w:val="0"/>
        <w:smallCaps w:val="0"/>
        <w:strike w:val="0"/>
        <w:dstrike w:val="0"/>
        <w:outline w:val="0"/>
        <w:emboss w:val="0"/>
        <w:imprint w:val="0"/>
        <w:spacing w:val="0"/>
        <w:w w:val="100"/>
        <w:kern w:val="0"/>
        <w:position w:val="0"/>
        <w:highlight w:val="none"/>
        <w:vertAlign w:val="baseline"/>
      </w:rPr>
    </w:lvl>
    <w:lvl w:ilvl="8" w:tplc="5B3689A0">
      <w:start w:val="1"/>
      <w:numFmt w:val="lowerRoman"/>
      <w:lvlText w:val="%9."/>
      <w:lvlJc w:val="left"/>
      <w:pPr>
        <w:ind w:left="6300" w:hanging="265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0">
    <w:nsid w:val="7602003C"/>
    <w:multiLevelType w:val="hybridMultilevel"/>
    <w:tmpl w:val="70B68668"/>
    <w:styleLink w:val="ImportedStyle82"/>
    <w:lvl w:ilvl="0" w:tplc="B0066746">
      <w:start w:val="1"/>
      <w:numFmt w:val="decimal"/>
      <w:lvlText w:val="%1."/>
      <w:lvlJc w:val="left"/>
      <w:pPr>
        <w:ind w:left="1890" w:hanging="450"/>
      </w:pPr>
      <w:rPr>
        <w:rFonts w:hAnsi="Arial Unicode MS"/>
        <w:caps w:val="0"/>
        <w:smallCaps w:val="0"/>
        <w:strike w:val="0"/>
        <w:dstrike w:val="0"/>
        <w:outline w:val="0"/>
        <w:emboss w:val="0"/>
        <w:imprint w:val="0"/>
        <w:spacing w:val="0"/>
        <w:w w:val="100"/>
        <w:kern w:val="0"/>
        <w:position w:val="0"/>
        <w:highlight w:val="none"/>
        <w:vertAlign w:val="baseline"/>
      </w:rPr>
    </w:lvl>
    <w:lvl w:ilvl="1" w:tplc="782830B0">
      <w:start w:val="1"/>
      <w:numFmt w:val="lowerLetter"/>
      <w:lvlText w:val="%2."/>
      <w:lvlJc w:val="left"/>
      <w:pPr>
        <w:tabs>
          <w:tab w:val="left" w:pos="189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8BE8D1A">
      <w:start w:val="1"/>
      <w:numFmt w:val="lowerRoman"/>
      <w:lvlText w:val="%3."/>
      <w:lvlJc w:val="left"/>
      <w:pPr>
        <w:tabs>
          <w:tab w:val="left" w:pos="1890"/>
        </w:tabs>
        <w:ind w:left="324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9F667AFC">
      <w:start w:val="1"/>
      <w:numFmt w:val="decimal"/>
      <w:lvlText w:val="%4."/>
      <w:lvlJc w:val="left"/>
      <w:pPr>
        <w:tabs>
          <w:tab w:val="left" w:pos="1890"/>
        </w:tabs>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7A0D372">
      <w:start w:val="1"/>
      <w:numFmt w:val="lowerLetter"/>
      <w:lvlText w:val="%5."/>
      <w:lvlJc w:val="left"/>
      <w:pPr>
        <w:tabs>
          <w:tab w:val="left" w:pos="1890"/>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D340828">
      <w:start w:val="1"/>
      <w:numFmt w:val="lowerRoman"/>
      <w:lvlText w:val="%6."/>
      <w:lvlJc w:val="left"/>
      <w:pPr>
        <w:tabs>
          <w:tab w:val="left" w:pos="1890"/>
        </w:tabs>
        <w:ind w:left="540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44B4373E">
      <w:start w:val="1"/>
      <w:numFmt w:val="decimal"/>
      <w:lvlText w:val="%7."/>
      <w:lvlJc w:val="left"/>
      <w:pPr>
        <w:tabs>
          <w:tab w:val="left" w:pos="1890"/>
        </w:tabs>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662C0FE">
      <w:start w:val="1"/>
      <w:numFmt w:val="lowerLetter"/>
      <w:lvlText w:val="%8."/>
      <w:lvlJc w:val="left"/>
      <w:pPr>
        <w:tabs>
          <w:tab w:val="left" w:pos="1890"/>
        </w:tabs>
        <w:ind w:left="68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194F250">
      <w:start w:val="1"/>
      <w:numFmt w:val="lowerRoman"/>
      <w:lvlText w:val="%9."/>
      <w:lvlJc w:val="left"/>
      <w:pPr>
        <w:tabs>
          <w:tab w:val="left" w:pos="1890"/>
        </w:tabs>
        <w:ind w:left="756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1">
    <w:nsid w:val="76F270A9"/>
    <w:multiLevelType w:val="hybridMultilevel"/>
    <w:tmpl w:val="9D1A8498"/>
    <w:styleLink w:val="ImportedStyle28"/>
    <w:lvl w:ilvl="0" w:tplc="56988410">
      <w:start w:val="1"/>
      <w:numFmt w:val="decimal"/>
      <w:lvlText w:val="%1."/>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81E10A4">
      <w:start w:val="1"/>
      <w:numFmt w:val="lowerLetter"/>
      <w:lvlText w:val="%2."/>
      <w:lvlJc w:val="left"/>
      <w:pPr>
        <w:tabs>
          <w:tab w:val="left" w:pos="180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A94C770">
      <w:start w:val="1"/>
      <w:numFmt w:val="lowerRoman"/>
      <w:lvlText w:val="%3."/>
      <w:lvlJc w:val="left"/>
      <w:pPr>
        <w:tabs>
          <w:tab w:val="left" w:pos="1800"/>
        </w:tabs>
        <w:ind w:left="324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8BDE66C6">
      <w:start w:val="1"/>
      <w:numFmt w:val="decimal"/>
      <w:lvlText w:val="%4."/>
      <w:lvlJc w:val="left"/>
      <w:pPr>
        <w:tabs>
          <w:tab w:val="left" w:pos="1800"/>
        </w:tabs>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1EE5742">
      <w:start w:val="1"/>
      <w:numFmt w:val="lowerLetter"/>
      <w:lvlText w:val="%5."/>
      <w:lvlJc w:val="left"/>
      <w:pPr>
        <w:tabs>
          <w:tab w:val="left" w:pos="1800"/>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0CA959E">
      <w:start w:val="1"/>
      <w:numFmt w:val="lowerRoman"/>
      <w:lvlText w:val="%6."/>
      <w:lvlJc w:val="left"/>
      <w:pPr>
        <w:tabs>
          <w:tab w:val="left" w:pos="1800"/>
        </w:tabs>
        <w:ind w:left="540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365E3A40">
      <w:start w:val="1"/>
      <w:numFmt w:val="decimal"/>
      <w:lvlText w:val="%7."/>
      <w:lvlJc w:val="left"/>
      <w:pPr>
        <w:tabs>
          <w:tab w:val="left" w:pos="1800"/>
        </w:tabs>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B9467E0">
      <w:start w:val="1"/>
      <w:numFmt w:val="lowerLetter"/>
      <w:lvlText w:val="%8."/>
      <w:lvlJc w:val="left"/>
      <w:pPr>
        <w:tabs>
          <w:tab w:val="left" w:pos="1800"/>
        </w:tabs>
        <w:ind w:left="68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6B86A3C">
      <w:start w:val="1"/>
      <w:numFmt w:val="lowerRoman"/>
      <w:lvlText w:val="%9."/>
      <w:lvlJc w:val="left"/>
      <w:pPr>
        <w:tabs>
          <w:tab w:val="left" w:pos="1800"/>
        </w:tabs>
        <w:ind w:left="756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2">
    <w:nsid w:val="7704188D"/>
    <w:multiLevelType w:val="hybridMultilevel"/>
    <w:tmpl w:val="1B4217E8"/>
    <w:lvl w:ilvl="0" w:tplc="6E10DEB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213">
    <w:nsid w:val="779A1224"/>
    <w:multiLevelType w:val="hybridMultilevel"/>
    <w:tmpl w:val="22C8ADC6"/>
    <w:styleLink w:val="ImportedStyle20"/>
    <w:lvl w:ilvl="0" w:tplc="00727E30">
      <w:start w:val="1"/>
      <w:numFmt w:val="upperLetter"/>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43E5610">
      <w:start w:val="1"/>
      <w:numFmt w:val="decimal"/>
      <w:lvlText w:val="%2."/>
      <w:lvlJc w:val="left"/>
      <w:pPr>
        <w:tabs>
          <w:tab w:val="left" w:pos="108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0C03C38">
      <w:start w:val="1"/>
      <w:numFmt w:val="lowerRoman"/>
      <w:lvlText w:val="%3."/>
      <w:lvlJc w:val="left"/>
      <w:pPr>
        <w:tabs>
          <w:tab w:val="left" w:pos="1080"/>
        </w:tabs>
        <w:ind w:left="252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79042BB6">
      <w:start w:val="1"/>
      <w:numFmt w:val="decimal"/>
      <w:lvlText w:val="%4."/>
      <w:lvlJc w:val="left"/>
      <w:pPr>
        <w:tabs>
          <w:tab w:val="left" w:pos="108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A7E3C74">
      <w:start w:val="1"/>
      <w:numFmt w:val="lowerLetter"/>
      <w:lvlText w:val="%5."/>
      <w:lvlJc w:val="left"/>
      <w:pPr>
        <w:tabs>
          <w:tab w:val="left" w:pos="1080"/>
        </w:tabs>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D5470C4">
      <w:start w:val="1"/>
      <w:numFmt w:val="lowerRoman"/>
      <w:lvlText w:val="%6."/>
      <w:lvlJc w:val="left"/>
      <w:pPr>
        <w:tabs>
          <w:tab w:val="left" w:pos="1080"/>
        </w:tabs>
        <w:ind w:left="468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674C3A36">
      <w:start w:val="1"/>
      <w:numFmt w:val="decimal"/>
      <w:lvlText w:val="%7."/>
      <w:lvlJc w:val="left"/>
      <w:pPr>
        <w:tabs>
          <w:tab w:val="left" w:pos="108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E082B82">
      <w:start w:val="1"/>
      <w:numFmt w:val="lowerLetter"/>
      <w:lvlText w:val="%8."/>
      <w:lvlJc w:val="left"/>
      <w:pPr>
        <w:tabs>
          <w:tab w:val="left" w:pos="1080"/>
        </w:tabs>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314F89E">
      <w:start w:val="1"/>
      <w:numFmt w:val="lowerRoman"/>
      <w:lvlText w:val="%9."/>
      <w:lvlJc w:val="left"/>
      <w:pPr>
        <w:tabs>
          <w:tab w:val="left" w:pos="1080"/>
        </w:tabs>
        <w:ind w:left="684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4">
    <w:nsid w:val="781803DC"/>
    <w:multiLevelType w:val="hybridMultilevel"/>
    <w:tmpl w:val="23D28076"/>
    <w:numStyleLink w:val="ImportedStyle25"/>
  </w:abstractNum>
  <w:abstractNum w:abstractNumId="215">
    <w:nsid w:val="78534744"/>
    <w:multiLevelType w:val="hybridMultilevel"/>
    <w:tmpl w:val="8960C066"/>
    <w:styleLink w:val="ImportedStyle51"/>
    <w:lvl w:ilvl="0" w:tplc="AC14E6F4">
      <w:start w:val="1"/>
      <w:numFmt w:val="decimal"/>
      <w:lvlText w:val="%1."/>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AD293FA">
      <w:start w:val="1"/>
      <w:numFmt w:val="lowerLetter"/>
      <w:lvlText w:val="%2."/>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DA2242A">
      <w:start w:val="1"/>
      <w:numFmt w:val="lowerRoman"/>
      <w:lvlText w:val="%3."/>
      <w:lvlJc w:val="left"/>
      <w:pPr>
        <w:ind w:left="324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B3B6FC5E">
      <w:start w:val="1"/>
      <w:numFmt w:val="decimal"/>
      <w:lvlText w:val="%4."/>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016B278">
      <w:start w:val="1"/>
      <w:numFmt w:val="lowerLetter"/>
      <w:lvlText w:val="%5."/>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C3A1D96">
      <w:start w:val="1"/>
      <w:numFmt w:val="lowerRoman"/>
      <w:lvlText w:val="%6."/>
      <w:lvlJc w:val="left"/>
      <w:pPr>
        <w:ind w:left="540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55864FA6">
      <w:start w:val="1"/>
      <w:numFmt w:val="decimal"/>
      <w:lvlText w:val="%7."/>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2C48AFC">
      <w:start w:val="1"/>
      <w:numFmt w:val="lowerLetter"/>
      <w:lvlText w:val="%8."/>
      <w:lvlJc w:val="left"/>
      <w:pPr>
        <w:ind w:left="68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2EC4C30">
      <w:start w:val="1"/>
      <w:numFmt w:val="lowerRoman"/>
      <w:lvlText w:val="%9."/>
      <w:lvlJc w:val="left"/>
      <w:pPr>
        <w:ind w:left="756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6">
    <w:nsid w:val="786E5EDA"/>
    <w:multiLevelType w:val="hybridMultilevel"/>
    <w:tmpl w:val="3D14761C"/>
    <w:numStyleLink w:val="ImportedStyle110"/>
  </w:abstractNum>
  <w:abstractNum w:abstractNumId="217">
    <w:nsid w:val="78A0718F"/>
    <w:multiLevelType w:val="hybridMultilevel"/>
    <w:tmpl w:val="A8F0B428"/>
    <w:styleLink w:val="ImportedStyle9"/>
    <w:lvl w:ilvl="0" w:tplc="169A889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5C43DE4">
      <w:start w:val="1"/>
      <w:numFmt w:val="lowerLetter"/>
      <w:lvlText w:val="%2."/>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0167124">
      <w:start w:val="1"/>
      <w:numFmt w:val="lowerRoman"/>
      <w:lvlText w:val="%3."/>
      <w:lvlJc w:val="left"/>
      <w:pPr>
        <w:tabs>
          <w:tab w:val="left" w:pos="2160"/>
        </w:tabs>
        <w:ind w:left="288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D7A0CD64">
      <w:start w:val="1"/>
      <w:numFmt w:val="upperLetter"/>
      <w:lvlText w:val="%4."/>
      <w:lvlJc w:val="left"/>
      <w:pPr>
        <w:tabs>
          <w:tab w:val="left" w:pos="216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F02B9EC">
      <w:start w:val="1"/>
      <w:numFmt w:val="lowerLetter"/>
      <w:lvlText w:val="%5."/>
      <w:lvlJc w:val="left"/>
      <w:pPr>
        <w:tabs>
          <w:tab w:val="left" w:pos="216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C4866BC">
      <w:start w:val="1"/>
      <w:numFmt w:val="lowerRoman"/>
      <w:lvlText w:val="%6."/>
      <w:lvlJc w:val="left"/>
      <w:pPr>
        <w:tabs>
          <w:tab w:val="left" w:pos="2160"/>
        </w:tabs>
        <w:ind w:left="504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CBCAA294">
      <w:start w:val="1"/>
      <w:numFmt w:val="decimal"/>
      <w:lvlText w:val="%7."/>
      <w:lvlJc w:val="left"/>
      <w:pPr>
        <w:tabs>
          <w:tab w:val="left" w:pos="216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6EACCEA">
      <w:start w:val="1"/>
      <w:numFmt w:val="lowerLetter"/>
      <w:lvlText w:val="%8."/>
      <w:lvlJc w:val="left"/>
      <w:pPr>
        <w:tabs>
          <w:tab w:val="left" w:pos="216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2D25288">
      <w:start w:val="1"/>
      <w:numFmt w:val="lowerRoman"/>
      <w:lvlText w:val="%9."/>
      <w:lvlJc w:val="left"/>
      <w:pPr>
        <w:tabs>
          <w:tab w:val="left" w:pos="2160"/>
        </w:tabs>
        <w:ind w:left="720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8">
    <w:nsid w:val="78CD2D03"/>
    <w:multiLevelType w:val="hybridMultilevel"/>
    <w:tmpl w:val="CB6A54B0"/>
    <w:numStyleLink w:val="ImportedStyle35"/>
  </w:abstractNum>
  <w:abstractNum w:abstractNumId="219">
    <w:nsid w:val="796440D7"/>
    <w:multiLevelType w:val="hybridMultilevel"/>
    <w:tmpl w:val="7B2CB3BA"/>
    <w:styleLink w:val="ImportedStyle10"/>
    <w:lvl w:ilvl="0" w:tplc="99246F96">
      <w:start w:val="1"/>
      <w:numFmt w:val="decimal"/>
      <w:lvlText w:val="%1."/>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D64EC68">
      <w:start w:val="1"/>
      <w:numFmt w:val="lowerLetter"/>
      <w:lvlText w:val="%2."/>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02CDF60">
      <w:start w:val="1"/>
      <w:numFmt w:val="upperLetter"/>
      <w:lvlText w:val="%3."/>
      <w:lvlJc w:val="left"/>
      <w:pPr>
        <w:tabs>
          <w:tab w:val="left" w:pos="2520"/>
        </w:tabs>
        <w:ind w:left="342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013E0AC2">
      <w:start w:val="1"/>
      <w:numFmt w:val="decimal"/>
      <w:lvlText w:val="%4."/>
      <w:lvlJc w:val="left"/>
      <w:pPr>
        <w:tabs>
          <w:tab w:val="left" w:pos="2520"/>
        </w:tabs>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A3CEFFC">
      <w:start w:val="1"/>
      <w:numFmt w:val="lowerLetter"/>
      <w:lvlText w:val="%5."/>
      <w:lvlJc w:val="left"/>
      <w:pPr>
        <w:tabs>
          <w:tab w:val="left" w:pos="2520"/>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32675DC">
      <w:start w:val="1"/>
      <w:numFmt w:val="lowerRoman"/>
      <w:lvlText w:val="%6."/>
      <w:lvlJc w:val="left"/>
      <w:pPr>
        <w:tabs>
          <w:tab w:val="left" w:pos="2520"/>
        </w:tabs>
        <w:ind w:left="540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F30237B6">
      <w:start w:val="1"/>
      <w:numFmt w:val="decimal"/>
      <w:lvlText w:val="%7."/>
      <w:lvlJc w:val="left"/>
      <w:pPr>
        <w:tabs>
          <w:tab w:val="left" w:pos="2520"/>
        </w:tabs>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FCC5AD4">
      <w:start w:val="1"/>
      <w:numFmt w:val="lowerLetter"/>
      <w:lvlText w:val="%8."/>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A0834EE">
      <w:start w:val="1"/>
      <w:numFmt w:val="lowerRoman"/>
      <w:lvlText w:val="%9."/>
      <w:lvlJc w:val="left"/>
      <w:pPr>
        <w:ind w:left="4633" w:hanging="463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0">
    <w:nsid w:val="798252CB"/>
    <w:multiLevelType w:val="hybridMultilevel"/>
    <w:tmpl w:val="3134E5D4"/>
    <w:numStyleLink w:val="ImportedStyle90"/>
  </w:abstractNum>
  <w:abstractNum w:abstractNumId="221">
    <w:nsid w:val="79DF2FD3"/>
    <w:multiLevelType w:val="hybridMultilevel"/>
    <w:tmpl w:val="6B8C55D2"/>
    <w:lvl w:ilvl="0" w:tplc="3642D9DA">
      <w:start w:val="1"/>
      <w:numFmt w:val="upp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B4E431CC">
      <w:start w:val="1"/>
      <w:numFmt w:val="decimal"/>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2">
    <w:nsid w:val="7AE60D13"/>
    <w:multiLevelType w:val="hybridMultilevel"/>
    <w:tmpl w:val="7E367274"/>
    <w:styleLink w:val="ImportedStyle50"/>
    <w:lvl w:ilvl="0" w:tplc="515E1C1C">
      <w:start w:val="1"/>
      <w:numFmt w:val="decimal"/>
      <w:lvlText w:val="%1."/>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B44D1C4">
      <w:start w:val="1"/>
      <w:numFmt w:val="lowerLetter"/>
      <w:lvlText w:val="%2."/>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91CBD2E">
      <w:start w:val="1"/>
      <w:numFmt w:val="lowerRoman"/>
      <w:lvlText w:val="%3."/>
      <w:lvlJc w:val="left"/>
      <w:pPr>
        <w:tabs>
          <w:tab w:val="left" w:pos="2520"/>
        </w:tabs>
        <w:ind w:left="324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465811F6">
      <w:start w:val="1"/>
      <w:numFmt w:val="decimal"/>
      <w:lvlText w:val="%4."/>
      <w:lvlJc w:val="left"/>
      <w:pPr>
        <w:tabs>
          <w:tab w:val="left" w:pos="2520"/>
        </w:tabs>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6C88B84">
      <w:start w:val="1"/>
      <w:numFmt w:val="lowerLetter"/>
      <w:lvlText w:val="%5."/>
      <w:lvlJc w:val="left"/>
      <w:pPr>
        <w:tabs>
          <w:tab w:val="left" w:pos="2520"/>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B46BF2C">
      <w:start w:val="1"/>
      <w:numFmt w:val="lowerRoman"/>
      <w:lvlText w:val="%6."/>
      <w:lvlJc w:val="left"/>
      <w:pPr>
        <w:tabs>
          <w:tab w:val="left" w:pos="2520"/>
        </w:tabs>
        <w:ind w:left="540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6EE0FC50">
      <w:start w:val="1"/>
      <w:numFmt w:val="decimal"/>
      <w:lvlText w:val="%7."/>
      <w:lvlJc w:val="left"/>
      <w:pPr>
        <w:tabs>
          <w:tab w:val="left" w:pos="2520"/>
        </w:tabs>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312DDC8">
      <w:start w:val="1"/>
      <w:numFmt w:val="lowerLetter"/>
      <w:lvlText w:val="%8."/>
      <w:lvlJc w:val="left"/>
      <w:pPr>
        <w:tabs>
          <w:tab w:val="left" w:pos="2520"/>
        </w:tabs>
        <w:ind w:left="68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FA4AD7C">
      <w:start w:val="1"/>
      <w:numFmt w:val="lowerRoman"/>
      <w:lvlText w:val="%9."/>
      <w:lvlJc w:val="left"/>
      <w:pPr>
        <w:tabs>
          <w:tab w:val="left" w:pos="2520"/>
        </w:tabs>
        <w:ind w:left="756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3">
    <w:nsid w:val="7B0543FD"/>
    <w:multiLevelType w:val="hybridMultilevel"/>
    <w:tmpl w:val="08285DC6"/>
    <w:styleLink w:val="ImportedStyle63"/>
    <w:lvl w:ilvl="0" w:tplc="053660B6">
      <w:start w:val="1"/>
      <w:numFmt w:val="upperLetter"/>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3049830">
      <w:start w:val="1"/>
      <w:numFmt w:val="lowerLetter"/>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2AEB6DA">
      <w:start w:val="1"/>
      <w:numFmt w:val="lowerRoman"/>
      <w:lvlText w:val="%3."/>
      <w:lvlJc w:val="left"/>
      <w:pPr>
        <w:ind w:left="252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44B65552">
      <w:start w:val="1"/>
      <w:numFmt w:val="decimal"/>
      <w:lvlText w:val="%4."/>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55E3B48">
      <w:start w:val="1"/>
      <w:numFmt w:val="lowerLetter"/>
      <w:lvlText w:val="%5."/>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CFA5300">
      <w:start w:val="1"/>
      <w:numFmt w:val="lowerRoman"/>
      <w:lvlText w:val="%6."/>
      <w:lvlJc w:val="left"/>
      <w:pPr>
        <w:ind w:left="468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A7469E0E">
      <w:start w:val="1"/>
      <w:numFmt w:val="decimal"/>
      <w:lvlText w:val="%7."/>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530B3BA">
      <w:start w:val="1"/>
      <w:numFmt w:val="lowerLetter"/>
      <w:lvlText w:val="%8."/>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4F06882">
      <w:start w:val="1"/>
      <w:numFmt w:val="lowerRoman"/>
      <w:lvlText w:val="%9."/>
      <w:lvlJc w:val="left"/>
      <w:pPr>
        <w:ind w:left="684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4">
    <w:nsid w:val="7B9F4EC8"/>
    <w:multiLevelType w:val="hybridMultilevel"/>
    <w:tmpl w:val="409639D4"/>
    <w:styleLink w:val="ImportedStyle48"/>
    <w:lvl w:ilvl="0" w:tplc="F5AEA5D2">
      <w:start w:val="1"/>
      <w:numFmt w:val="decimal"/>
      <w:lvlText w:val="%1."/>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F52CE22">
      <w:start w:val="1"/>
      <w:numFmt w:val="lowerLetter"/>
      <w:lvlText w:val="%2."/>
      <w:lvlJc w:val="left"/>
      <w:pPr>
        <w:tabs>
          <w:tab w:val="left" w:pos="180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58202EC">
      <w:start w:val="1"/>
      <w:numFmt w:val="lowerRoman"/>
      <w:lvlText w:val="%3."/>
      <w:lvlJc w:val="left"/>
      <w:pPr>
        <w:tabs>
          <w:tab w:val="left" w:pos="1800"/>
        </w:tabs>
        <w:ind w:left="324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85520D00">
      <w:start w:val="1"/>
      <w:numFmt w:val="decimal"/>
      <w:lvlText w:val="%4."/>
      <w:lvlJc w:val="left"/>
      <w:pPr>
        <w:tabs>
          <w:tab w:val="left" w:pos="1800"/>
        </w:tabs>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B324A9C">
      <w:start w:val="1"/>
      <w:numFmt w:val="lowerLetter"/>
      <w:lvlText w:val="%5."/>
      <w:lvlJc w:val="left"/>
      <w:pPr>
        <w:tabs>
          <w:tab w:val="left" w:pos="1800"/>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E740C2C">
      <w:start w:val="1"/>
      <w:numFmt w:val="lowerRoman"/>
      <w:lvlText w:val="%6."/>
      <w:lvlJc w:val="left"/>
      <w:pPr>
        <w:tabs>
          <w:tab w:val="left" w:pos="1800"/>
        </w:tabs>
        <w:ind w:left="540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32BA9AD4">
      <w:start w:val="1"/>
      <w:numFmt w:val="decimal"/>
      <w:lvlText w:val="%7."/>
      <w:lvlJc w:val="left"/>
      <w:pPr>
        <w:tabs>
          <w:tab w:val="left" w:pos="1800"/>
        </w:tabs>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F247534">
      <w:start w:val="1"/>
      <w:numFmt w:val="lowerLetter"/>
      <w:lvlText w:val="%8."/>
      <w:lvlJc w:val="left"/>
      <w:pPr>
        <w:tabs>
          <w:tab w:val="left" w:pos="1800"/>
        </w:tabs>
        <w:ind w:left="68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BBE6434">
      <w:start w:val="1"/>
      <w:numFmt w:val="lowerRoman"/>
      <w:lvlText w:val="%9."/>
      <w:lvlJc w:val="left"/>
      <w:pPr>
        <w:tabs>
          <w:tab w:val="left" w:pos="1800"/>
        </w:tabs>
        <w:ind w:left="756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5">
    <w:nsid w:val="7C3C5393"/>
    <w:multiLevelType w:val="hybridMultilevel"/>
    <w:tmpl w:val="F98E4E98"/>
    <w:styleLink w:val="ImportedStyle96"/>
    <w:lvl w:ilvl="0" w:tplc="754C49DC">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89C370C">
      <w:start w:val="1"/>
      <w:numFmt w:val="bullet"/>
      <w:lvlText w:val="o"/>
      <w:lvlJc w:val="left"/>
      <w:pPr>
        <w:ind w:left="396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292ED3A">
      <w:start w:val="1"/>
      <w:numFmt w:val="bullet"/>
      <w:lvlText w:val="▪"/>
      <w:lvlJc w:val="left"/>
      <w:pPr>
        <w:tabs>
          <w:tab w:val="left" w:pos="3240"/>
        </w:tabs>
        <w:ind w:left="468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0FABA50">
      <w:start w:val="1"/>
      <w:numFmt w:val="bullet"/>
      <w:lvlText w:val="·"/>
      <w:lvlJc w:val="left"/>
      <w:pPr>
        <w:tabs>
          <w:tab w:val="left" w:pos="3240"/>
        </w:tabs>
        <w:ind w:left="5400" w:hanging="10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AD8014E">
      <w:start w:val="1"/>
      <w:numFmt w:val="bullet"/>
      <w:lvlText w:val="o"/>
      <w:lvlJc w:val="left"/>
      <w:pPr>
        <w:tabs>
          <w:tab w:val="left" w:pos="3240"/>
        </w:tabs>
        <w:ind w:left="612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F38E848">
      <w:start w:val="1"/>
      <w:numFmt w:val="bullet"/>
      <w:lvlText w:val="▪"/>
      <w:lvlJc w:val="left"/>
      <w:pPr>
        <w:tabs>
          <w:tab w:val="left" w:pos="3240"/>
        </w:tabs>
        <w:ind w:left="684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1C0FEEC">
      <w:start w:val="1"/>
      <w:numFmt w:val="bullet"/>
      <w:lvlText w:val="·"/>
      <w:lvlJc w:val="left"/>
      <w:pPr>
        <w:tabs>
          <w:tab w:val="left" w:pos="3240"/>
        </w:tabs>
        <w:ind w:left="7560" w:hanging="10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C105E7C">
      <w:start w:val="1"/>
      <w:numFmt w:val="bullet"/>
      <w:lvlText w:val="o"/>
      <w:lvlJc w:val="left"/>
      <w:pPr>
        <w:tabs>
          <w:tab w:val="left" w:pos="3240"/>
        </w:tabs>
        <w:ind w:left="828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8260AA2">
      <w:start w:val="1"/>
      <w:numFmt w:val="bullet"/>
      <w:lvlText w:val="▪"/>
      <w:lvlJc w:val="left"/>
      <w:pPr>
        <w:tabs>
          <w:tab w:val="left" w:pos="3240"/>
        </w:tabs>
        <w:ind w:left="900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6">
    <w:nsid w:val="7C74366F"/>
    <w:multiLevelType w:val="hybridMultilevel"/>
    <w:tmpl w:val="E1389ECA"/>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nsid w:val="7C940B58"/>
    <w:multiLevelType w:val="hybridMultilevel"/>
    <w:tmpl w:val="B22EFF9A"/>
    <w:lvl w:ilvl="0" w:tplc="23CCAA68">
      <w:start w:val="10"/>
      <w:numFmt w:val="lowerLetter"/>
      <w:lvlText w:val="%1."/>
      <w:lvlJc w:val="left"/>
      <w:pPr>
        <w:ind w:left="2520" w:hanging="360"/>
      </w:pPr>
      <w:rPr>
        <w:rFonts w:hAnsi="Arial Unicode MS"/>
        <w:caps w:val="0"/>
        <w:smallCaps w:val="0"/>
        <w:strike w:val="0"/>
        <w:dstrike w:val="0"/>
        <w:outline w:val="0"/>
        <w:shadow w:val="0"/>
        <w:emboss w:val="0"/>
        <w:imprint w:val="0"/>
        <w:spacing w:val="0"/>
        <w:w w:val="100"/>
        <w:kern w:val="0"/>
        <w:position w:val="0"/>
        <w:u w:val="none"/>
        <w:effect w:val="none"/>
        <w:vertAlign w:val="base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8">
    <w:nsid w:val="7DD7074E"/>
    <w:multiLevelType w:val="hybridMultilevel"/>
    <w:tmpl w:val="C44E6802"/>
    <w:styleLink w:val="ImportedStyle11"/>
    <w:lvl w:ilvl="0" w:tplc="7E38BA86">
      <w:start w:val="1"/>
      <w:numFmt w:val="decimal"/>
      <w:lvlText w:val="%1."/>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BDA801A">
      <w:start w:val="1"/>
      <w:numFmt w:val="lowerLetter"/>
      <w:lvlText w:val="%2."/>
      <w:lvlJc w:val="left"/>
      <w:pPr>
        <w:tabs>
          <w:tab w:val="left" w:pos="180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09EA8A8">
      <w:start w:val="1"/>
      <w:numFmt w:val="lowerRoman"/>
      <w:lvlText w:val="%3."/>
      <w:lvlJc w:val="left"/>
      <w:pPr>
        <w:tabs>
          <w:tab w:val="left" w:pos="1800"/>
        </w:tabs>
        <w:ind w:left="324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E3024E82">
      <w:start w:val="1"/>
      <w:numFmt w:val="decimal"/>
      <w:lvlText w:val="%4."/>
      <w:lvlJc w:val="left"/>
      <w:pPr>
        <w:tabs>
          <w:tab w:val="left" w:pos="1800"/>
        </w:tabs>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06E5BA4">
      <w:start w:val="1"/>
      <w:numFmt w:val="lowerLetter"/>
      <w:lvlText w:val="%5."/>
      <w:lvlJc w:val="left"/>
      <w:pPr>
        <w:tabs>
          <w:tab w:val="left" w:pos="1800"/>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A5ECBA6">
      <w:start w:val="1"/>
      <w:numFmt w:val="lowerRoman"/>
      <w:lvlText w:val="%6."/>
      <w:lvlJc w:val="left"/>
      <w:pPr>
        <w:tabs>
          <w:tab w:val="left" w:pos="1800"/>
        </w:tabs>
        <w:ind w:left="540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19E6DEA8">
      <w:start w:val="1"/>
      <w:numFmt w:val="decimal"/>
      <w:lvlText w:val="%7."/>
      <w:lvlJc w:val="left"/>
      <w:pPr>
        <w:tabs>
          <w:tab w:val="left" w:pos="1800"/>
        </w:tabs>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A2AE5F0">
      <w:start w:val="1"/>
      <w:numFmt w:val="lowerLetter"/>
      <w:lvlText w:val="%8."/>
      <w:lvlJc w:val="left"/>
      <w:pPr>
        <w:tabs>
          <w:tab w:val="left" w:pos="1800"/>
        </w:tabs>
        <w:ind w:left="68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A6CC966">
      <w:start w:val="1"/>
      <w:numFmt w:val="lowerRoman"/>
      <w:lvlText w:val="%9."/>
      <w:lvlJc w:val="left"/>
      <w:pPr>
        <w:tabs>
          <w:tab w:val="left" w:pos="1800"/>
        </w:tabs>
        <w:ind w:left="756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9">
    <w:nsid w:val="7E3D2FA0"/>
    <w:multiLevelType w:val="hybridMultilevel"/>
    <w:tmpl w:val="6712BAA0"/>
    <w:numStyleLink w:val="ImportedStyle75"/>
  </w:abstractNum>
  <w:abstractNum w:abstractNumId="230">
    <w:nsid w:val="7E490725"/>
    <w:multiLevelType w:val="hybridMultilevel"/>
    <w:tmpl w:val="8A707EC6"/>
    <w:numStyleLink w:val="ImportedStyle42"/>
  </w:abstractNum>
  <w:abstractNum w:abstractNumId="231">
    <w:nsid w:val="7E5015F5"/>
    <w:multiLevelType w:val="hybridMultilevel"/>
    <w:tmpl w:val="18D63AC8"/>
    <w:styleLink w:val="ImportedStyle31"/>
    <w:lvl w:ilvl="0" w:tplc="5F66333E">
      <w:start w:val="1"/>
      <w:numFmt w:val="decimal"/>
      <w:lvlText w:val="%1."/>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D0C47FC">
      <w:start w:val="1"/>
      <w:numFmt w:val="lowerLetter"/>
      <w:lvlText w:val="%2."/>
      <w:lvlJc w:val="left"/>
      <w:pPr>
        <w:tabs>
          <w:tab w:val="left" w:pos="252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07A4876">
      <w:start w:val="1"/>
      <w:numFmt w:val="lowerRoman"/>
      <w:lvlText w:val="%3."/>
      <w:lvlJc w:val="left"/>
      <w:pPr>
        <w:tabs>
          <w:tab w:val="left" w:pos="2520"/>
        </w:tabs>
        <w:ind w:left="39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388E1CC4">
      <w:start w:val="1"/>
      <w:numFmt w:val="decimal"/>
      <w:lvlText w:val="%4."/>
      <w:lvlJc w:val="left"/>
      <w:pPr>
        <w:tabs>
          <w:tab w:val="left" w:pos="2520"/>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5EC2A56">
      <w:start w:val="1"/>
      <w:numFmt w:val="lowerLetter"/>
      <w:lvlText w:val="%5."/>
      <w:lvlJc w:val="left"/>
      <w:pPr>
        <w:tabs>
          <w:tab w:val="left" w:pos="252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BAA8DFE">
      <w:start w:val="1"/>
      <w:numFmt w:val="lowerRoman"/>
      <w:lvlText w:val="%6."/>
      <w:lvlJc w:val="left"/>
      <w:pPr>
        <w:tabs>
          <w:tab w:val="left" w:pos="2520"/>
        </w:tabs>
        <w:ind w:left="61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AE2AF150">
      <w:start w:val="1"/>
      <w:numFmt w:val="decimal"/>
      <w:lvlText w:val="%7."/>
      <w:lvlJc w:val="left"/>
      <w:pPr>
        <w:tabs>
          <w:tab w:val="left" w:pos="2520"/>
        </w:tabs>
        <w:ind w:left="68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8DA535A">
      <w:start w:val="1"/>
      <w:numFmt w:val="lowerLetter"/>
      <w:lvlText w:val="%8."/>
      <w:lvlJc w:val="left"/>
      <w:pPr>
        <w:tabs>
          <w:tab w:val="left" w:pos="2520"/>
        </w:tabs>
        <w:ind w:left="75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B1C59BC">
      <w:start w:val="1"/>
      <w:numFmt w:val="lowerRoman"/>
      <w:lvlText w:val="%9."/>
      <w:lvlJc w:val="left"/>
      <w:pPr>
        <w:tabs>
          <w:tab w:val="left" w:pos="2520"/>
        </w:tabs>
        <w:ind w:left="82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2">
    <w:nsid w:val="7E7A5AC0"/>
    <w:multiLevelType w:val="hybridMultilevel"/>
    <w:tmpl w:val="7A34AB74"/>
    <w:styleLink w:val="ImportedStyle74"/>
    <w:lvl w:ilvl="0" w:tplc="094CEDD2">
      <w:start w:val="1"/>
      <w:numFmt w:val="upperLetter"/>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F2AD2CE">
      <w:start w:val="1"/>
      <w:numFmt w:val="lowerLetter"/>
      <w:lvlText w:val="%2."/>
      <w:lvlJc w:val="left"/>
      <w:pPr>
        <w:tabs>
          <w:tab w:val="left" w:pos="108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0886FC8">
      <w:start w:val="1"/>
      <w:numFmt w:val="lowerRoman"/>
      <w:lvlText w:val="%3."/>
      <w:lvlJc w:val="left"/>
      <w:pPr>
        <w:tabs>
          <w:tab w:val="left" w:pos="1080"/>
        </w:tabs>
        <w:ind w:left="252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C60AE852">
      <w:start w:val="1"/>
      <w:numFmt w:val="decimal"/>
      <w:lvlText w:val="%4."/>
      <w:lvlJc w:val="left"/>
      <w:pPr>
        <w:tabs>
          <w:tab w:val="left" w:pos="108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AA63D00">
      <w:start w:val="1"/>
      <w:numFmt w:val="lowerLetter"/>
      <w:lvlText w:val="%5."/>
      <w:lvlJc w:val="left"/>
      <w:pPr>
        <w:tabs>
          <w:tab w:val="left" w:pos="1080"/>
        </w:tabs>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C344556">
      <w:start w:val="1"/>
      <w:numFmt w:val="lowerRoman"/>
      <w:lvlText w:val="%6."/>
      <w:lvlJc w:val="left"/>
      <w:pPr>
        <w:tabs>
          <w:tab w:val="left" w:pos="1080"/>
        </w:tabs>
        <w:ind w:left="468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81A05B90">
      <w:start w:val="1"/>
      <w:numFmt w:val="decimal"/>
      <w:lvlText w:val="%7."/>
      <w:lvlJc w:val="left"/>
      <w:pPr>
        <w:tabs>
          <w:tab w:val="left" w:pos="108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EEA5308">
      <w:start w:val="1"/>
      <w:numFmt w:val="lowerLetter"/>
      <w:lvlText w:val="%8."/>
      <w:lvlJc w:val="left"/>
      <w:pPr>
        <w:tabs>
          <w:tab w:val="left" w:pos="1080"/>
        </w:tabs>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7603C3A">
      <w:start w:val="1"/>
      <w:numFmt w:val="lowerRoman"/>
      <w:lvlText w:val="%9."/>
      <w:lvlJc w:val="left"/>
      <w:pPr>
        <w:tabs>
          <w:tab w:val="left" w:pos="1080"/>
        </w:tabs>
        <w:ind w:left="684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3">
    <w:nsid w:val="7EC34752"/>
    <w:multiLevelType w:val="hybridMultilevel"/>
    <w:tmpl w:val="58704FE8"/>
    <w:numStyleLink w:val="ImportedStyle95"/>
  </w:abstractNum>
  <w:abstractNum w:abstractNumId="234">
    <w:nsid w:val="7F082A07"/>
    <w:multiLevelType w:val="hybridMultilevel"/>
    <w:tmpl w:val="2AB6EFE8"/>
    <w:styleLink w:val="ImportedStyle78"/>
    <w:lvl w:ilvl="0" w:tplc="271A8AC4">
      <w:start w:val="1"/>
      <w:numFmt w:val="decimal"/>
      <w:lvlText w:val="%1."/>
      <w:lvlJc w:val="left"/>
      <w:pPr>
        <w:tabs>
          <w:tab w:val="num" w:pos="1890"/>
        </w:tabs>
        <w:ind w:left="1440" w:firstLine="0"/>
      </w:pPr>
      <w:rPr>
        <w:rFonts w:hAnsi="Arial Unicode MS"/>
        <w:caps w:val="0"/>
        <w:smallCaps w:val="0"/>
        <w:strike w:val="0"/>
        <w:dstrike w:val="0"/>
        <w:outline w:val="0"/>
        <w:emboss w:val="0"/>
        <w:imprint w:val="0"/>
        <w:spacing w:val="0"/>
        <w:w w:val="100"/>
        <w:kern w:val="0"/>
        <w:position w:val="0"/>
        <w:highlight w:val="none"/>
        <w:vertAlign w:val="baseline"/>
      </w:rPr>
    </w:lvl>
    <w:lvl w:ilvl="1" w:tplc="2A3E069C">
      <w:start w:val="1"/>
      <w:numFmt w:val="lowerLetter"/>
      <w:lvlText w:val="%2."/>
      <w:lvlJc w:val="left"/>
      <w:pPr>
        <w:tabs>
          <w:tab w:val="left" w:pos="1890"/>
          <w:tab w:val="num" w:pos="2250"/>
        </w:tabs>
        <w:ind w:left="1800" w:firstLine="90"/>
      </w:pPr>
      <w:rPr>
        <w:rFonts w:hAnsi="Arial Unicode MS"/>
        <w:caps w:val="0"/>
        <w:smallCaps w:val="0"/>
        <w:strike w:val="0"/>
        <w:dstrike w:val="0"/>
        <w:outline w:val="0"/>
        <w:emboss w:val="0"/>
        <w:imprint w:val="0"/>
        <w:spacing w:val="0"/>
        <w:w w:val="100"/>
        <w:kern w:val="0"/>
        <w:position w:val="0"/>
        <w:highlight w:val="none"/>
        <w:vertAlign w:val="baseline"/>
      </w:rPr>
    </w:lvl>
    <w:lvl w:ilvl="2" w:tplc="CD9EE6C8">
      <w:start w:val="1"/>
      <w:numFmt w:val="lowerRoman"/>
      <w:lvlText w:val="%3."/>
      <w:lvlJc w:val="left"/>
      <w:pPr>
        <w:tabs>
          <w:tab w:val="left" w:pos="1890"/>
          <w:tab w:val="num" w:pos="2970"/>
        </w:tabs>
        <w:ind w:left="2520" w:firstLine="137"/>
      </w:pPr>
      <w:rPr>
        <w:rFonts w:hAnsi="Arial Unicode MS"/>
        <w:caps w:val="0"/>
        <w:smallCaps w:val="0"/>
        <w:strike w:val="0"/>
        <w:dstrike w:val="0"/>
        <w:outline w:val="0"/>
        <w:emboss w:val="0"/>
        <w:imprint w:val="0"/>
        <w:spacing w:val="0"/>
        <w:w w:val="100"/>
        <w:kern w:val="0"/>
        <w:position w:val="0"/>
        <w:highlight w:val="none"/>
        <w:vertAlign w:val="baseline"/>
      </w:rPr>
    </w:lvl>
    <w:lvl w:ilvl="3" w:tplc="2084F1C8">
      <w:start w:val="1"/>
      <w:numFmt w:val="decimal"/>
      <w:lvlText w:val="%4."/>
      <w:lvlJc w:val="left"/>
      <w:pPr>
        <w:tabs>
          <w:tab w:val="left" w:pos="1890"/>
          <w:tab w:val="num" w:pos="3690"/>
        </w:tabs>
        <w:ind w:left="3240" w:firstLine="90"/>
      </w:pPr>
      <w:rPr>
        <w:rFonts w:hAnsi="Arial Unicode MS"/>
        <w:caps w:val="0"/>
        <w:smallCaps w:val="0"/>
        <w:strike w:val="0"/>
        <w:dstrike w:val="0"/>
        <w:outline w:val="0"/>
        <w:emboss w:val="0"/>
        <w:imprint w:val="0"/>
        <w:spacing w:val="0"/>
        <w:w w:val="100"/>
        <w:kern w:val="0"/>
        <w:position w:val="0"/>
        <w:highlight w:val="none"/>
        <w:vertAlign w:val="baseline"/>
      </w:rPr>
    </w:lvl>
    <w:lvl w:ilvl="4" w:tplc="2E7A843A">
      <w:start w:val="1"/>
      <w:numFmt w:val="lowerLetter"/>
      <w:lvlText w:val="%5."/>
      <w:lvlJc w:val="left"/>
      <w:pPr>
        <w:tabs>
          <w:tab w:val="left" w:pos="1890"/>
          <w:tab w:val="num" w:pos="4410"/>
        </w:tabs>
        <w:ind w:left="3960" w:firstLine="90"/>
      </w:pPr>
      <w:rPr>
        <w:rFonts w:hAnsi="Arial Unicode MS"/>
        <w:caps w:val="0"/>
        <w:smallCaps w:val="0"/>
        <w:strike w:val="0"/>
        <w:dstrike w:val="0"/>
        <w:outline w:val="0"/>
        <w:emboss w:val="0"/>
        <w:imprint w:val="0"/>
        <w:spacing w:val="0"/>
        <w:w w:val="100"/>
        <w:kern w:val="0"/>
        <w:position w:val="0"/>
        <w:highlight w:val="none"/>
        <w:vertAlign w:val="baseline"/>
      </w:rPr>
    </w:lvl>
    <w:lvl w:ilvl="5" w:tplc="48B6F91A">
      <w:start w:val="1"/>
      <w:numFmt w:val="lowerRoman"/>
      <w:lvlText w:val="%6."/>
      <w:lvlJc w:val="left"/>
      <w:pPr>
        <w:tabs>
          <w:tab w:val="left" w:pos="1890"/>
          <w:tab w:val="num" w:pos="5130"/>
        </w:tabs>
        <w:ind w:left="4680" w:firstLine="137"/>
      </w:pPr>
      <w:rPr>
        <w:rFonts w:hAnsi="Arial Unicode MS"/>
        <w:caps w:val="0"/>
        <w:smallCaps w:val="0"/>
        <w:strike w:val="0"/>
        <w:dstrike w:val="0"/>
        <w:outline w:val="0"/>
        <w:emboss w:val="0"/>
        <w:imprint w:val="0"/>
        <w:spacing w:val="0"/>
        <w:w w:val="100"/>
        <w:kern w:val="0"/>
        <w:position w:val="0"/>
        <w:highlight w:val="none"/>
        <w:vertAlign w:val="baseline"/>
      </w:rPr>
    </w:lvl>
    <w:lvl w:ilvl="6" w:tplc="E89C4D72">
      <w:start w:val="1"/>
      <w:numFmt w:val="decimal"/>
      <w:lvlText w:val="%7."/>
      <w:lvlJc w:val="left"/>
      <w:pPr>
        <w:tabs>
          <w:tab w:val="left" w:pos="1890"/>
          <w:tab w:val="num" w:pos="5850"/>
        </w:tabs>
        <w:ind w:left="5400" w:firstLine="90"/>
      </w:pPr>
      <w:rPr>
        <w:rFonts w:hAnsi="Arial Unicode MS"/>
        <w:caps w:val="0"/>
        <w:smallCaps w:val="0"/>
        <w:strike w:val="0"/>
        <w:dstrike w:val="0"/>
        <w:outline w:val="0"/>
        <w:emboss w:val="0"/>
        <w:imprint w:val="0"/>
        <w:spacing w:val="0"/>
        <w:w w:val="100"/>
        <w:kern w:val="0"/>
        <w:position w:val="0"/>
        <w:highlight w:val="none"/>
        <w:vertAlign w:val="baseline"/>
      </w:rPr>
    </w:lvl>
    <w:lvl w:ilvl="7" w:tplc="974A6576">
      <w:start w:val="1"/>
      <w:numFmt w:val="lowerLetter"/>
      <w:lvlText w:val="%8."/>
      <w:lvlJc w:val="left"/>
      <w:pPr>
        <w:tabs>
          <w:tab w:val="left" w:pos="1890"/>
          <w:tab w:val="num" w:pos="6570"/>
        </w:tabs>
        <w:ind w:left="6120" w:firstLine="90"/>
      </w:pPr>
      <w:rPr>
        <w:rFonts w:hAnsi="Arial Unicode MS"/>
        <w:caps w:val="0"/>
        <w:smallCaps w:val="0"/>
        <w:strike w:val="0"/>
        <w:dstrike w:val="0"/>
        <w:outline w:val="0"/>
        <w:emboss w:val="0"/>
        <w:imprint w:val="0"/>
        <w:spacing w:val="0"/>
        <w:w w:val="100"/>
        <w:kern w:val="0"/>
        <w:position w:val="0"/>
        <w:highlight w:val="none"/>
        <w:vertAlign w:val="baseline"/>
      </w:rPr>
    </w:lvl>
    <w:lvl w:ilvl="8" w:tplc="FA6C8D54">
      <w:start w:val="1"/>
      <w:numFmt w:val="lowerRoman"/>
      <w:lvlText w:val="%9."/>
      <w:lvlJc w:val="left"/>
      <w:pPr>
        <w:tabs>
          <w:tab w:val="left" w:pos="1890"/>
          <w:tab w:val="num" w:pos="7290"/>
        </w:tabs>
        <w:ind w:left="6840" w:firstLine="13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5">
    <w:nsid w:val="7F9844A5"/>
    <w:multiLevelType w:val="hybridMultilevel"/>
    <w:tmpl w:val="2E6C3946"/>
    <w:numStyleLink w:val="ImportedStyle7"/>
  </w:abstractNum>
  <w:num w:numId="1">
    <w:abstractNumId w:val="42"/>
  </w:num>
  <w:num w:numId="2">
    <w:abstractNumId w:val="189"/>
  </w:num>
  <w:num w:numId="3">
    <w:abstractNumId w:val="56"/>
  </w:num>
  <w:num w:numId="4">
    <w:abstractNumId w:val="122"/>
  </w:num>
  <w:num w:numId="5">
    <w:abstractNumId w:val="122"/>
    <w:lvlOverride w:ilvl="0">
      <w:startOverride w:val="3"/>
    </w:lvlOverride>
  </w:num>
  <w:num w:numId="6">
    <w:abstractNumId w:val="122"/>
    <w:lvlOverride w:ilvl="0">
      <w:lvl w:ilvl="0" w:tplc="61208C86">
        <w:start w:val="1"/>
        <w:numFmt w:val="lowerLetter"/>
        <w:lvlText w:val="%1."/>
        <w:lvlJc w:val="left"/>
        <w:pPr>
          <w:tabs>
            <w:tab w:val="left" w:pos="297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9CC6C758">
        <w:start w:val="1"/>
        <w:numFmt w:val="lowerLetter"/>
        <w:lvlText w:val="%2."/>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23783FFA">
        <w:start w:val="1"/>
        <w:numFmt w:val="lowerRoman"/>
        <w:lvlText w:val="%3."/>
        <w:lvlJc w:val="left"/>
        <w:pPr>
          <w:ind w:left="3240" w:hanging="1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B830BD24">
        <w:start w:val="1"/>
        <w:numFmt w:val="decimal"/>
        <w:lvlText w:val="(%4)"/>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AE3CAEF8">
        <w:start w:val="1"/>
        <w:numFmt w:val="decimal"/>
        <w:lvlText w:val="%5."/>
        <w:lvlJc w:val="left"/>
        <w:pPr>
          <w:tabs>
            <w:tab w:val="left" w:pos="531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D362D67A">
        <w:start w:val="1"/>
        <w:numFmt w:val="lowerLetter"/>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C908B134">
        <w:start w:val="1"/>
        <w:numFmt w:val="decimal"/>
        <w:lvlText w:val="%7."/>
        <w:lvlJc w:val="left"/>
        <w:pPr>
          <w:ind w:left="4440" w:hanging="30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AEE2C896">
        <w:start w:val="1"/>
        <w:numFmt w:val="lowerLetter"/>
        <w:lvlText w:val="%8."/>
        <w:lvlJc w:val="left"/>
        <w:pPr>
          <w:ind w:left="5160" w:hanging="30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AD0A04A4">
        <w:start w:val="1"/>
        <w:numFmt w:val="lowerRoman"/>
        <w:lvlText w:val="%9."/>
        <w:lvlJc w:val="left"/>
        <w:pPr>
          <w:ind w:left="5880" w:hanging="301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
    <w:abstractNumId w:val="109"/>
  </w:num>
  <w:num w:numId="8">
    <w:abstractNumId w:val="80"/>
  </w:num>
  <w:num w:numId="9">
    <w:abstractNumId w:val="217"/>
  </w:num>
  <w:num w:numId="10">
    <w:abstractNumId w:val="159"/>
  </w:num>
  <w:num w:numId="11">
    <w:abstractNumId w:val="80"/>
    <w:lvlOverride w:ilvl="0">
      <w:startOverride w:val="2"/>
      <w:lvl w:ilvl="0" w:tplc="8F0AF7B6">
        <w:start w:val="2"/>
        <w:numFmt w:val="upperLetter"/>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94B2E402">
        <w:start w:val="1"/>
        <w:numFmt w:val="lowerLetter"/>
        <w:lvlText w:val="%2."/>
        <w:lvlJc w:val="left"/>
        <w:pPr>
          <w:tabs>
            <w:tab w:val="left" w:pos="108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B2FE608C">
        <w:start w:val="1"/>
        <w:numFmt w:val="decimal"/>
        <w:lvlText w:val="%3."/>
        <w:lvlJc w:val="left"/>
        <w:pPr>
          <w:tabs>
            <w:tab w:val="left" w:pos="1080"/>
          </w:tabs>
          <w:ind w:left="27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690C8A76">
        <w:start w:val="1"/>
        <w:numFmt w:val="decimal"/>
        <w:lvlText w:val="%4."/>
        <w:lvlJc w:val="left"/>
        <w:pPr>
          <w:tabs>
            <w:tab w:val="left" w:pos="108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4D0E6C84">
        <w:start w:val="1"/>
        <w:numFmt w:val="lowerLetter"/>
        <w:lvlText w:val="%5."/>
        <w:lvlJc w:val="left"/>
        <w:pPr>
          <w:tabs>
            <w:tab w:val="left" w:pos="1080"/>
          </w:tabs>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74DCBE52">
        <w:start w:val="1"/>
        <w:numFmt w:val="lowerRoman"/>
        <w:lvlText w:val="%6."/>
        <w:lvlJc w:val="left"/>
        <w:pPr>
          <w:tabs>
            <w:tab w:val="left" w:pos="1080"/>
          </w:tabs>
          <w:ind w:left="4680" w:hanging="3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E49E2968">
        <w:start w:val="1"/>
        <w:numFmt w:val="decimal"/>
        <w:lvlText w:val="%7."/>
        <w:lvlJc w:val="left"/>
        <w:pPr>
          <w:tabs>
            <w:tab w:val="left" w:pos="108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E90C3476">
        <w:start w:val="1"/>
        <w:numFmt w:val="lowerLetter"/>
        <w:lvlText w:val="%8."/>
        <w:lvlJc w:val="left"/>
        <w:pPr>
          <w:tabs>
            <w:tab w:val="left" w:pos="1080"/>
          </w:tabs>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CF64E1E">
        <w:start w:val="1"/>
        <w:numFmt w:val="lowerRoman"/>
        <w:lvlText w:val="%9."/>
        <w:lvlJc w:val="left"/>
        <w:pPr>
          <w:tabs>
            <w:tab w:val="left" w:pos="1080"/>
          </w:tabs>
          <w:ind w:left="6840" w:hanging="31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2">
    <w:abstractNumId w:val="219"/>
  </w:num>
  <w:num w:numId="13">
    <w:abstractNumId w:val="160"/>
  </w:num>
  <w:num w:numId="14">
    <w:abstractNumId w:val="160"/>
    <w:lvlOverride w:ilvl="0">
      <w:startOverride w:val="3"/>
    </w:lvlOverride>
  </w:num>
  <w:num w:numId="15">
    <w:abstractNumId w:val="160"/>
    <w:lvlOverride w:ilvl="0">
      <w:lvl w:ilvl="0" w:tplc="2E20D27C">
        <w:start w:val="1"/>
        <w:numFmt w:val="decimal"/>
        <w:lvlText w:val="%1."/>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68947E7E">
        <w:start w:val="1"/>
        <w:numFmt w:val="lowerLetter"/>
        <w:lvlText w:val="%2."/>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1F18433E">
        <w:start w:val="1"/>
        <w:numFmt w:val="upperLetter"/>
        <w:lvlText w:val="%3."/>
        <w:lvlJc w:val="left"/>
        <w:pPr>
          <w:ind w:left="34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08E45AD2">
        <w:start w:val="1"/>
        <w:numFmt w:val="decimal"/>
        <w:lvlText w:val="%4."/>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8D2EAFF0">
        <w:start w:val="1"/>
        <w:numFmt w:val="lowerLetter"/>
        <w:lvlText w:val="%5."/>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3F947B9E">
        <w:start w:val="1"/>
        <w:numFmt w:val="lowerRoman"/>
        <w:lvlText w:val="%6."/>
        <w:lvlJc w:val="left"/>
        <w:pPr>
          <w:ind w:left="5400" w:hanging="3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CEAE693C">
        <w:start w:val="1"/>
        <w:numFmt w:val="decimal"/>
        <w:lvlText w:val="%7."/>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C1126796">
        <w:start w:val="1"/>
        <w:numFmt w:val="lowerLetter"/>
        <w:lvlText w:val="%8."/>
        <w:lvlJc w:val="left"/>
        <w:pPr>
          <w:ind w:left="68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41060D18">
        <w:start w:val="1"/>
        <w:numFmt w:val="lowerRoman"/>
        <w:lvlText w:val="%9."/>
        <w:lvlJc w:val="left"/>
        <w:pPr>
          <w:ind w:left="7560" w:hanging="31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
    <w:abstractNumId w:val="160"/>
    <w:lvlOverride w:ilvl="0">
      <w:lvl w:ilvl="0" w:tplc="2E20D27C">
        <w:start w:val="1"/>
        <w:numFmt w:val="decimal"/>
        <w:lvlText w:val="%1."/>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68947E7E">
        <w:start w:val="1"/>
        <w:numFmt w:val="lowerLetter"/>
        <w:lvlText w:val="%2."/>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1F18433E">
        <w:start w:val="1"/>
        <w:numFmt w:val="upperLetter"/>
        <w:lvlText w:val="%3."/>
        <w:lvlJc w:val="left"/>
        <w:pPr>
          <w:ind w:left="34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08E45AD2">
        <w:start w:val="1"/>
        <w:numFmt w:val="decimal"/>
        <w:lvlText w:val="%4."/>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8D2EAFF0">
        <w:start w:val="1"/>
        <w:numFmt w:val="lowerLetter"/>
        <w:lvlText w:val="%5."/>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3F947B9E">
        <w:start w:val="1"/>
        <w:numFmt w:val="lowerRoman"/>
        <w:lvlText w:val="%6."/>
        <w:lvlJc w:val="left"/>
        <w:pPr>
          <w:ind w:left="5400" w:hanging="3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CEAE693C">
        <w:start w:val="1"/>
        <w:numFmt w:val="decimal"/>
        <w:lvlText w:val="%7."/>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C1126796">
        <w:start w:val="1"/>
        <w:numFmt w:val="lowerLetter"/>
        <w:lvlText w:val="%8."/>
        <w:lvlJc w:val="left"/>
        <w:pPr>
          <w:ind w:left="68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41060D18">
        <w:start w:val="1"/>
        <w:numFmt w:val="lowerRoman"/>
        <w:lvlText w:val="%9."/>
        <w:lvlJc w:val="left"/>
        <w:pPr>
          <w:ind w:left="7560" w:hanging="31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
    <w:abstractNumId w:val="228"/>
  </w:num>
  <w:num w:numId="18">
    <w:abstractNumId w:val="200"/>
  </w:num>
  <w:num w:numId="19">
    <w:abstractNumId w:val="80"/>
    <w:lvlOverride w:ilvl="0">
      <w:startOverride w:val="3"/>
      <w:lvl w:ilvl="0" w:tplc="8F0AF7B6">
        <w:start w:val="3"/>
        <w:numFmt w:val="upperLetter"/>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94B2E402">
        <w:start w:val="1"/>
        <w:numFmt w:val="lowerLetter"/>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B2FE608C">
        <w:start w:val="1"/>
        <w:numFmt w:val="decimal"/>
        <w:lvlText w:val="%3."/>
        <w:lvlJc w:val="left"/>
        <w:pPr>
          <w:ind w:left="27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690C8A76">
        <w:start w:val="1"/>
        <w:numFmt w:val="decimal"/>
        <w:lvlText w:val="%4."/>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4D0E6C84">
        <w:start w:val="1"/>
        <w:numFmt w:val="lowerLetter"/>
        <w:lvlText w:val="%5."/>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74DCBE52">
        <w:start w:val="1"/>
        <w:numFmt w:val="lowerRoman"/>
        <w:lvlText w:val="%6."/>
        <w:lvlJc w:val="left"/>
        <w:pPr>
          <w:ind w:left="4680" w:hanging="3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E49E2968">
        <w:start w:val="1"/>
        <w:numFmt w:val="decimal"/>
        <w:lvlText w:val="%7."/>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E90C3476">
        <w:start w:val="1"/>
        <w:numFmt w:val="lowerLetter"/>
        <w:lvlText w:val="%8."/>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CF64E1E">
        <w:start w:val="1"/>
        <w:numFmt w:val="lowerRoman"/>
        <w:lvlText w:val="%9."/>
        <w:lvlJc w:val="left"/>
        <w:pPr>
          <w:ind w:left="6840" w:hanging="31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
    <w:abstractNumId w:val="144"/>
  </w:num>
  <w:num w:numId="21">
    <w:abstractNumId w:val="235"/>
  </w:num>
  <w:num w:numId="22">
    <w:abstractNumId w:val="196"/>
  </w:num>
  <w:num w:numId="23">
    <w:abstractNumId w:val="96"/>
  </w:num>
  <w:num w:numId="24">
    <w:abstractNumId w:val="96"/>
    <w:lvlOverride w:ilvl="0">
      <w:startOverride w:val="2"/>
    </w:lvlOverride>
  </w:num>
  <w:num w:numId="25">
    <w:abstractNumId w:val="23"/>
  </w:num>
  <w:num w:numId="26">
    <w:abstractNumId w:val="143"/>
  </w:num>
  <w:num w:numId="27">
    <w:abstractNumId w:val="143"/>
    <w:lvlOverride w:ilvl="0">
      <w:lvl w:ilvl="0" w:tplc="58CAA06A">
        <w:start w:val="1"/>
        <w:numFmt w:val="upperLetter"/>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7F86AC92">
        <w:start w:val="1"/>
        <w:numFmt w:val="lowerLetter"/>
        <w:lvlText w:val="%2."/>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DD3CBFC4">
        <w:start w:val="1"/>
        <w:numFmt w:val="decimal"/>
        <w:lvlText w:val="%3."/>
        <w:lvlJc w:val="left"/>
        <w:pPr>
          <w:tabs>
            <w:tab w:val="left" w:pos="2520"/>
          </w:tabs>
          <w:ind w:left="34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5012131A">
        <w:start w:val="1"/>
        <w:numFmt w:val="decimal"/>
        <w:lvlText w:val="%4."/>
        <w:lvlJc w:val="left"/>
        <w:pPr>
          <w:tabs>
            <w:tab w:val="left" w:pos="2520"/>
          </w:tabs>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10D41590">
        <w:start w:val="1"/>
        <w:numFmt w:val="lowerLetter"/>
        <w:lvlText w:val="%5."/>
        <w:lvlJc w:val="left"/>
        <w:pPr>
          <w:tabs>
            <w:tab w:val="left" w:pos="2520"/>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970ADD38">
        <w:start w:val="1"/>
        <w:numFmt w:val="lowerRoman"/>
        <w:lvlText w:val="%6."/>
        <w:lvlJc w:val="left"/>
        <w:pPr>
          <w:tabs>
            <w:tab w:val="left" w:pos="2520"/>
          </w:tabs>
          <w:ind w:left="5400" w:hanging="3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517C7316">
        <w:start w:val="1"/>
        <w:numFmt w:val="decimal"/>
        <w:lvlText w:val="%7."/>
        <w:lvlJc w:val="left"/>
        <w:pPr>
          <w:tabs>
            <w:tab w:val="left" w:pos="2520"/>
          </w:tabs>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8D9E6284">
        <w:start w:val="1"/>
        <w:numFmt w:val="lowerLetter"/>
        <w:lvlText w:val="%8."/>
        <w:lvlJc w:val="left"/>
        <w:pPr>
          <w:tabs>
            <w:tab w:val="left" w:pos="2520"/>
          </w:tabs>
          <w:ind w:left="68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CE5AFD80">
        <w:start w:val="1"/>
        <w:numFmt w:val="lowerRoman"/>
        <w:lvlText w:val="%9."/>
        <w:lvlJc w:val="left"/>
        <w:pPr>
          <w:tabs>
            <w:tab w:val="left" w:pos="2520"/>
          </w:tabs>
          <w:ind w:left="7560" w:hanging="31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8">
    <w:abstractNumId w:val="106"/>
  </w:num>
  <w:num w:numId="29">
    <w:abstractNumId w:val="12"/>
  </w:num>
  <w:num w:numId="30">
    <w:abstractNumId w:val="12"/>
    <w:lvlOverride w:ilvl="0">
      <w:startOverride w:val="2"/>
    </w:lvlOverride>
  </w:num>
  <w:num w:numId="31">
    <w:abstractNumId w:val="12"/>
    <w:lvlOverride w:ilvl="0">
      <w:startOverride w:val="3"/>
    </w:lvlOverride>
  </w:num>
  <w:num w:numId="32">
    <w:abstractNumId w:val="161"/>
  </w:num>
  <w:num w:numId="33">
    <w:abstractNumId w:val="11"/>
  </w:num>
  <w:num w:numId="34">
    <w:abstractNumId w:val="11"/>
    <w:lvlOverride w:ilvl="0">
      <w:startOverride w:val="2"/>
    </w:lvlOverride>
  </w:num>
  <w:num w:numId="35">
    <w:abstractNumId w:val="166"/>
  </w:num>
  <w:num w:numId="36">
    <w:abstractNumId w:val="6"/>
  </w:num>
  <w:num w:numId="37">
    <w:abstractNumId w:val="6"/>
    <w:lvlOverride w:ilvl="0">
      <w:startOverride w:val="10"/>
    </w:lvlOverride>
  </w:num>
  <w:num w:numId="38">
    <w:abstractNumId w:val="202"/>
  </w:num>
  <w:num w:numId="39">
    <w:abstractNumId w:val="138"/>
  </w:num>
  <w:num w:numId="40">
    <w:abstractNumId w:val="138"/>
    <w:lvlOverride w:ilvl="0">
      <w:lvl w:ilvl="0" w:tplc="0DC0D16E">
        <w:start w:val="1"/>
        <w:numFmt w:val="upperLetter"/>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159AFEA2">
        <w:start w:val="1"/>
        <w:numFmt w:val="lowerLetter"/>
        <w:lvlText w:val="%2."/>
        <w:lvlJc w:val="left"/>
        <w:pPr>
          <w:tabs>
            <w:tab w:val="left" w:pos="108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2466E792">
        <w:start w:val="1"/>
        <w:numFmt w:val="lowerRoman"/>
        <w:lvlText w:val="%3."/>
        <w:lvlJc w:val="left"/>
        <w:pPr>
          <w:tabs>
            <w:tab w:val="left" w:pos="1080"/>
          </w:tabs>
          <w:ind w:left="2520" w:hanging="3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8856B82A">
        <w:start w:val="1"/>
        <w:numFmt w:val="decimal"/>
        <w:lvlText w:val="%4."/>
        <w:lvlJc w:val="left"/>
        <w:pPr>
          <w:tabs>
            <w:tab w:val="left" w:pos="108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AC7CB522">
        <w:start w:val="1"/>
        <w:numFmt w:val="lowerLetter"/>
        <w:lvlText w:val="%5."/>
        <w:lvlJc w:val="left"/>
        <w:pPr>
          <w:tabs>
            <w:tab w:val="left" w:pos="1080"/>
          </w:tabs>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697ADEEC">
        <w:start w:val="1"/>
        <w:numFmt w:val="lowerRoman"/>
        <w:lvlText w:val="%6."/>
        <w:lvlJc w:val="left"/>
        <w:pPr>
          <w:tabs>
            <w:tab w:val="left" w:pos="1080"/>
          </w:tabs>
          <w:ind w:left="4680" w:hanging="3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86F4D09E">
        <w:start w:val="1"/>
        <w:numFmt w:val="decimal"/>
        <w:lvlText w:val="%7."/>
        <w:lvlJc w:val="left"/>
        <w:pPr>
          <w:tabs>
            <w:tab w:val="left" w:pos="108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DCBCC494">
        <w:start w:val="1"/>
        <w:numFmt w:val="lowerLetter"/>
        <w:lvlText w:val="%8."/>
        <w:lvlJc w:val="left"/>
        <w:pPr>
          <w:tabs>
            <w:tab w:val="left" w:pos="1080"/>
          </w:tabs>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04FCA946">
        <w:start w:val="1"/>
        <w:numFmt w:val="lowerRoman"/>
        <w:lvlText w:val="%9."/>
        <w:lvlJc w:val="left"/>
        <w:pPr>
          <w:tabs>
            <w:tab w:val="left" w:pos="1080"/>
          </w:tabs>
          <w:ind w:left="6840" w:hanging="31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1">
    <w:abstractNumId w:val="61"/>
  </w:num>
  <w:num w:numId="42">
    <w:abstractNumId w:val="68"/>
  </w:num>
  <w:num w:numId="43">
    <w:abstractNumId w:val="68"/>
    <w:lvlOverride w:ilvl="0">
      <w:lvl w:ilvl="0" w:tplc="312E2DD0">
        <w:start w:val="1"/>
        <w:numFmt w:val="upperLetter"/>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EAEC2476">
        <w:start w:val="1"/>
        <w:numFmt w:val="decimal"/>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36D4BBB8">
        <w:start w:val="1"/>
        <w:numFmt w:val="lowerRoman"/>
        <w:lvlText w:val="%3."/>
        <w:lvlJc w:val="left"/>
        <w:pPr>
          <w:ind w:left="2520" w:hanging="3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FD403C42">
        <w:start w:val="1"/>
        <w:numFmt w:val="decimal"/>
        <w:lvlText w:val="%4."/>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0FF81ED2">
        <w:start w:val="1"/>
        <w:numFmt w:val="lowerLetter"/>
        <w:lvlText w:val="%5."/>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9DF43A3A">
        <w:start w:val="1"/>
        <w:numFmt w:val="lowerRoman"/>
        <w:lvlText w:val="%6."/>
        <w:lvlJc w:val="left"/>
        <w:pPr>
          <w:ind w:left="4680" w:hanging="3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13F4FFC2">
        <w:start w:val="1"/>
        <w:numFmt w:val="decimal"/>
        <w:lvlText w:val="%7."/>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62F0F1C8">
        <w:start w:val="1"/>
        <w:numFmt w:val="lowerLetter"/>
        <w:lvlText w:val="%8."/>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140A2E8A">
        <w:start w:val="1"/>
        <w:numFmt w:val="lowerRoman"/>
        <w:lvlText w:val="%9."/>
        <w:lvlJc w:val="left"/>
        <w:pPr>
          <w:ind w:left="6840" w:hanging="31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4">
    <w:abstractNumId w:val="160"/>
    <w:lvlOverride w:ilvl="1">
      <w:startOverride w:val="2"/>
    </w:lvlOverride>
  </w:num>
  <w:num w:numId="45">
    <w:abstractNumId w:val="84"/>
  </w:num>
  <w:num w:numId="46">
    <w:abstractNumId w:val="20"/>
  </w:num>
  <w:num w:numId="47">
    <w:abstractNumId w:val="213"/>
  </w:num>
  <w:num w:numId="48">
    <w:abstractNumId w:val="174"/>
  </w:num>
  <w:num w:numId="49">
    <w:abstractNumId w:val="73"/>
  </w:num>
  <w:num w:numId="50">
    <w:abstractNumId w:val="78"/>
  </w:num>
  <w:num w:numId="51">
    <w:abstractNumId w:val="78"/>
    <w:lvlOverride w:ilvl="0">
      <w:lvl w:ilvl="0" w:tplc="3CECA310">
        <w:start w:val="1"/>
        <w:numFmt w:val="decimal"/>
        <w:lvlText w:val="%1."/>
        <w:lvlJc w:val="left"/>
        <w:pPr>
          <w:tabs>
            <w:tab w:val="left" w:pos="2160"/>
          </w:tabs>
          <w:ind w:left="1980" w:hanging="5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30A2483C">
        <w:start w:val="1"/>
        <w:numFmt w:val="lowerLetter"/>
        <w:lvlText w:val="%2."/>
        <w:lvlJc w:val="left"/>
        <w:pPr>
          <w:tabs>
            <w:tab w:val="left" w:pos="1980"/>
            <w:tab w:val="left" w:pos="2160"/>
          </w:tabs>
          <w:ind w:left="23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83C21DDC">
        <w:start w:val="1"/>
        <w:numFmt w:val="lowerRoman"/>
        <w:lvlText w:val="%3."/>
        <w:lvlJc w:val="left"/>
        <w:pPr>
          <w:tabs>
            <w:tab w:val="left" w:pos="1980"/>
            <w:tab w:val="left" w:pos="2160"/>
          </w:tabs>
          <w:ind w:left="3060" w:hanging="3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FEA49552">
        <w:start w:val="1"/>
        <w:numFmt w:val="decimal"/>
        <w:lvlText w:val="%4."/>
        <w:lvlJc w:val="left"/>
        <w:pPr>
          <w:tabs>
            <w:tab w:val="left" w:pos="1980"/>
            <w:tab w:val="left" w:pos="2160"/>
          </w:tabs>
          <w:ind w:left="37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E6805612">
        <w:start w:val="1"/>
        <w:numFmt w:val="lowerLetter"/>
        <w:lvlText w:val="%5."/>
        <w:lvlJc w:val="left"/>
        <w:pPr>
          <w:tabs>
            <w:tab w:val="left" w:pos="1980"/>
            <w:tab w:val="left" w:pos="2160"/>
          </w:tabs>
          <w:ind w:left="45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60B68728">
        <w:start w:val="1"/>
        <w:numFmt w:val="lowerRoman"/>
        <w:lvlText w:val="%6."/>
        <w:lvlJc w:val="left"/>
        <w:pPr>
          <w:tabs>
            <w:tab w:val="left" w:pos="1980"/>
            <w:tab w:val="left" w:pos="2160"/>
          </w:tabs>
          <w:ind w:left="5220" w:hanging="3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7ED2D3FC">
        <w:start w:val="1"/>
        <w:numFmt w:val="decimal"/>
        <w:lvlText w:val="%7."/>
        <w:lvlJc w:val="left"/>
        <w:pPr>
          <w:tabs>
            <w:tab w:val="left" w:pos="1980"/>
            <w:tab w:val="left" w:pos="2160"/>
          </w:tabs>
          <w:ind w:left="59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E2CA1988">
        <w:start w:val="1"/>
        <w:numFmt w:val="lowerLetter"/>
        <w:lvlText w:val="%8."/>
        <w:lvlJc w:val="left"/>
        <w:pPr>
          <w:tabs>
            <w:tab w:val="left" w:pos="1980"/>
            <w:tab w:val="left" w:pos="2160"/>
          </w:tabs>
          <w:ind w:left="66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C8969890">
        <w:start w:val="1"/>
        <w:numFmt w:val="lowerRoman"/>
        <w:lvlText w:val="%9."/>
        <w:lvlJc w:val="left"/>
        <w:pPr>
          <w:tabs>
            <w:tab w:val="left" w:pos="1980"/>
            <w:tab w:val="left" w:pos="2160"/>
          </w:tabs>
          <w:ind w:left="7380" w:hanging="31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2">
    <w:abstractNumId w:val="186"/>
  </w:num>
  <w:num w:numId="53">
    <w:abstractNumId w:val="60"/>
  </w:num>
  <w:num w:numId="54">
    <w:abstractNumId w:val="60"/>
    <w:lvlOverride w:ilvl="0">
      <w:lvl w:ilvl="0" w:tplc="EDF2F3C4">
        <w:start w:val="1"/>
        <w:numFmt w:val="upperLetter"/>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56CC66A2">
        <w:start w:val="1"/>
        <w:numFmt w:val="decimal"/>
        <w:lvlText w:val="%2."/>
        <w:lvlJc w:val="left"/>
        <w:pPr>
          <w:ind w:left="1980" w:hanging="5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B62E7E54">
        <w:start w:val="1"/>
        <w:numFmt w:val="lowerRoman"/>
        <w:lvlText w:val="%3."/>
        <w:lvlJc w:val="left"/>
        <w:pPr>
          <w:tabs>
            <w:tab w:val="left" w:pos="1980"/>
          </w:tabs>
          <w:ind w:left="2520" w:hanging="3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F1E22C52">
        <w:start w:val="1"/>
        <w:numFmt w:val="decimal"/>
        <w:lvlText w:val="%4."/>
        <w:lvlJc w:val="left"/>
        <w:pPr>
          <w:tabs>
            <w:tab w:val="left" w:pos="198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A7BA003A">
        <w:start w:val="1"/>
        <w:numFmt w:val="lowerLetter"/>
        <w:lvlText w:val="%5."/>
        <w:lvlJc w:val="left"/>
        <w:pPr>
          <w:tabs>
            <w:tab w:val="left" w:pos="1980"/>
          </w:tabs>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F0A22418">
        <w:start w:val="1"/>
        <w:numFmt w:val="lowerRoman"/>
        <w:lvlText w:val="%6."/>
        <w:lvlJc w:val="left"/>
        <w:pPr>
          <w:tabs>
            <w:tab w:val="left" w:pos="1980"/>
          </w:tabs>
          <w:ind w:left="4680" w:hanging="3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2FB8F986">
        <w:start w:val="1"/>
        <w:numFmt w:val="decimal"/>
        <w:lvlText w:val="%7."/>
        <w:lvlJc w:val="left"/>
        <w:pPr>
          <w:tabs>
            <w:tab w:val="left" w:pos="198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0A9ECD4E">
        <w:start w:val="1"/>
        <w:numFmt w:val="lowerLetter"/>
        <w:lvlText w:val="%8."/>
        <w:lvlJc w:val="left"/>
        <w:pPr>
          <w:tabs>
            <w:tab w:val="left" w:pos="1980"/>
          </w:tabs>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CDCCC804">
        <w:start w:val="1"/>
        <w:numFmt w:val="lowerRoman"/>
        <w:lvlText w:val="%9."/>
        <w:lvlJc w:val="left"/>
        <w:pPr>
          <w:tabs>
            <w:tab w:val="left" w:pos="1980"/>
          </w:tabs>
          <w:ind w:left="6840" w:hanging="31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5">
    <w:abstractNumId w:val="110"/>
  </w:num>
  <w:num w:numId="56">
    <w:abstractNumId w:val="142"/>
  </w:num>
  <w:num w:numId="57">
    <w:abstractNumId w:val="160"/>
    <w:lvlOverride w:ilvl="1">
      <w:startOverride w:val="3"/>
    </w:lvlOverride>
  </w:num>
  <w:num w:numId="58">
    <w:abstractNumId w:val="107"/>
  </w:num>
  <w:num w:numId="59">
    <w:abstractNumId w:val="7"/>
  </w:num>
  <w:num w:numId="60">
    <w:abstractNumId w:val="20"/>
    <w:lvlOverride w:ilvl="0">
      <w:lvl w:ilvl="0" w:tplc="BC9898D8">
        <w:start w:val="1"/>
        <w:numFmt w:val="decimal"/>
        <w:lvlText w:val="%1."/>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324AAA40">
        <w:start w:val="1"/>
        <w:numFmt w:val="upperLetter"/>
        <w:lvlText w:val="%2."/>
        <w:lvlJc w:val="left"/>
        <w:pPr>
          <w:tabs>
            <w:tab w:val="num" w:pos="1080"/>
            <w:tab w:val="left" w:pos="1170"/>
          </w:tabs>
          <w:ind w:left="720" w:firstLine="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D2849E06">
        <w:start w:val="1"/>
        <w:numFmt w:val="decimal"/>
        <w:lvlText w:val="%3)"/>
        <w:lvlJc w:val="left"/>
        <w:pPr>
          <w:tabs>
            <w:tab w:val="left" w:pos="1080"/>
            <w:tab w:val="left" w:pos="1170"/>
            <w:tab w:val="num" w:pos="3330"/>
          </w:tabs>
          <w:ind w:left="2970" w:hanging="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C90667C8">
        <w:start w:val="1"/>
        <w:numFmt w:val="decimal"/>
        <w:lvlText w:val="%4."/>
        <w:lvlJc w:val="left"/>
        <w:pPr>
          <w:tabs>
            <w:tab w:val="left" w:pos="1080"/>
            <w:tab w:val="left" w:pos="1170"/>
            <w:tab w:val="num" w:pos="3870"/>
          </w:tabs>
          <w:ind w:left="3510" w:hanging="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C136AB6E">
        <w:start w:val="1"/>
        <w:numFmt w:val="lowerLetter"/>
        <w:lvlText w:val="%5."/>
        <w:lvlJc w:val="left"/>
        <w:pPr>
          <w:tabs>
            <w:tab w:val="left" w:pos="1080"/>
            <w:tab w:val="left" w:pos="1170"/>
            <w:tab w:val="num" w:pos="4590"/>
          </w:tabs>
          <w:ind w:left="4230" w:hanging="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1E38B6C0">
        <w:start w:val="1"/>
        <w:numFmt w:val="lowerRoman"/>
        <w:lvlText w:val="%6."/>
        <w:lvlJc w:val="left"/>
        <w:pPr>
          <w:tabs>
            <w:tab w:val="left" w:pos="1080"/>
            <w:tab w:val="left" w:pos="1170"/>
            <w:tab w:val="num" w:pos="5310"/>
          </w:tabs>
          <w:ind w:left="4950" w:hanging="4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80605F06">
        <w:start w:val="1"/>
        <w:numFmt w:val="decimal"/>
        <w:lvlText w:val="%7."/>
        <w:lvlJc w:val="left"/>
        <w:pPr>
          <w:tabs>
            <w:tab w:val="left" w:pos="1080"/>
            <w:tab w:val="left" w:pos="1170"/>
            <w:tab w:val="num" w:pos="6030"/>
          </w:tabs>
          <w:ind w:left="5670" w:hanging="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BFEC5EC0">
        <w:start w:val="1"/>
        <w:numFmt w:val="lowerLetter"/>
        <w:lvlText w:val="%8."/>
        <w:lvlJc w:val="left"/>
        <w:pPr>
          <w:tabs>
            <w:tab w:val="left" w:pos="1080"/>
            <w:tab w:val="left" w:pos="1170"/>
            <w:tab w:val="num" w:pos="6750"/>
          </w:tabs>
          <w:ind w:left="6390" w:hanging="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43BE4A26">
        <w:start w:val="1"/>
        <w:numFmt w:val="lowerRoman"/>
        <w:lvlText w:val="%9."/>
        <w:lvlJc w:val="left"/>
        <w:pPr>
          <w:tabs>
            <w:tab w:val="left" w:pos="1080"/>
            <w:tab w:val="left" w:pos="1170"/>
            <w:tab w:val="num" w:pos="7470"/>
          </w:tabs>
          <w:ind w:left="7110" w:hanging="4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1">
    <w:abstractNumId w:val="54"/>
  </w:num>
  <w:num w:numId="62">
    <w:abstractNumId w:val="88"/>
  </w:num>
  <w:num w:numId="63">
    <w:abstractNumId w:val="88"/>
    <w:lvlOverride w:ilvl="0">
      <w:lvl w:ilvl="0" w:tplc="3DCAD50E">
        <w:start w:val="1"/>
        <w:numFmt w:val="lowerLetter"/>
        <w:lvlText w:val="%1."/>
        <w:lvlJc w:val="left"/>
        <w:pPr>
          <w:tabs>
            <w:tab w:val="num" w:pos="2880"/>
          </w:tabs>
          <w:ind w:left="2520" w:firstLine="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29808C6A">
        <w:start w:val="1"/>
        <w:numFmt w:val="decimal"/>
        <w:lvlText w:val="%2."/>
        <w:lvlJc w:val="left"/>
        <w:pPr>
          <w:tabs>
            <w:tab w:val="left" w:pos="1080"/>
            <w:tab w:val="left" w:pos="315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3FC24EE6">
        <w:start w:val="1"/>
        <w:numFmt w:val="lowerRoman"/>
        <w:lvlText w:val="%3."/>
        <w:lvlJc w:val="left"/>
        <w:pPr>
          <w:tabs>
            <w:tab w:val="left" w:pos="1080"/>
          </w:tabs>
          <w:ind w:left="3150" w:hanging="207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1E120B8A">
        <w:start w:val="1"/>
        <w:numFmt w:val="upperLetter"/>
        <w:lvlText w:val="%4."/>
        <w:lvlJc w:val="left"/>
        <w:pPr>
          <w:tabs>
            <w:tab w:val="left" w:pos="1080"/>
            <w:tab w:val="left" w:pos="1800"/>
          </w:tabs>
          <w:ind w:left="3330" w:hanging="17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F88835C6">
        <w:start w:val="1"/>
        <w:numFmt w:val="lowerLetter"/>
        <w:lvlText w:val="%5."/>
        <w:lvlJc w:val="left"/>
        <w:pPr>
          <w:tabs>
            <w:tab w:val="left" w:pos="1080"/>
            <w:tab w:val="left" w:pos="1800"/>
          </w:tabs>
          <w:ind w:left="4050" w:hanging="17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686674F8">
        <w:start w:val="1"/>
        <w:numFmt w:val="lowerRoman"/>
        <w:lvlText w:val="%6."/>
        <w:lvlJc w:val="left"/>
        <w:pPr>
          <w:tabs>
            <w:tab w:val="left" w:pos="1080"/>
            <w:tab w:val="left" w:pos="1800"/>
            <w:tab w:val="left" w:pos="3150"/>
          </w:tabs>
          <w:ind w:left="4770" w:hanging="166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A83C973A">
        <w:start w:val="1"/>
        <w:numFmt w:val="decimal"/>
        <w:lvlText w:val="%7."/>
        <w:lvlJc w:val="left"/>
        <w:pPr>
          <w:tabs>
            <w:tab w:val="left" w:pos="1080"/>
            <w:tab w:val="left" w:pos="1800"/>
            <w:tab w:val="left" w:pos="3150"/>
          </w:tabs>
          <w:ind w:left="5490" w:hanging="17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2548B43A">
        <w:start w:val="1"/>
        <w:numFmt w:val="lowerLetter"/>
        <w:lvlText w:val="%8."/>
        <w:lvlJc w:val="left"/>
        <w:pPr>
          <w:tabs>
            <w:tab w:val="left" w:pos="1080"/>
            <w:tab w:val="left" w:pos="1800"/>
            <w:tab w:val="left" w:pos="3150"/>
          </w:tabs>
          <w:ind w:left="6210" w:hanging="17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C8309176">
        <w:start w:val="1"/>
        <w:numFmt w:val="lowerRoman"/>
        <w:lvlText w:val="%9."/>
        <w:lvlJc w:val="left"/>
        <w:pPr>
          <w:tabs>
            <w:tab w:val="left" w:pos="1080"/>
            <w:tab w:val="left" w:pos="1800"/>
            <w:tab w:val="left" w:pos="3150"/>
          </w:tabs>
          <w:ind w:left="6930" w:hanging="166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4">
    <w:abstractNumId w:val="20"/>
    <w:lvlOverride w:ilvl="0">
      <w:startOverride w:val="1"/>
      <w:lvl w:ilvl="0" w:tplc="BC9898D8">
        <w:start w:val="1"/>
        <w:numFmt w:val="decimal"/>
        <w:lvlText w:val="%1."/>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9"/>
      <w:lvl w:ilvl="1" w:tplc="324AAA40">
        <w:start w:val="9"/>
        <w:numFmt w:val="upperLetter"/>
        <w:lvlText w:val="%2."/>
        <w:lvlJc w:val="left"/>
        <w:pPr>
          <w:tabs>
            <w:tab w:val="left" w:pos="117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D2849E06">
        <w:start w:val="1"/>
        <w:numFmt w:val="decimal"/>
        <w:lvlText w:val="%3)"/>
        <w:lvlJc w:val="left"/>
        <w:pPr>
          <w:tabs>
            <w:tab w:val="left" w:pos="1080"/>
            <w:tab w:val="left" w:pos="1170"/>
          </w:tabs>
          <w:ind w:left="3330" w:hanging="4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C90667C8">
        <w:start w:val="1"/>
        <w:numFmt w:val="decimal"/>
        <w:lvlText w:val="%4."/>
        <w:lvlJc w:val="left"/>
        <w:pPr>
          <w:tabs>
            <w:tab w:val="left" w:pos="1080"/>
            <w:tab w:val="left" w:pos="1170"/>
          </w:tabs>
          <w:ind w:left="3870" w:hanging="4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C136AB6E">
        <w:start w:val="1"/>
        <w:numFmt w:val="lowerLetter"/>
        <w:lvlText w:val="%5."/>
        <w:lvlJc w:val="left"/>
        <w:pPr>
          <w:tabs>
            <w:tab w:val="left" w:pos="1080"/>
            <w:tab w:val="left" w:pos="1170"/>
          </w:tabs>
          <w:ind w:left="4590" w:hanging="4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E38B6C0">
        <w:start w:val="1"/>
        <w:numFmt w:val="lowerRoman"/>
        <w:lvlText w:val="%6."/>
        <w:lvlJc w:val="left"/>
        <w:pPr>
          <w:tabs>
            <w:tab w:val="left" w:pos="1080"/>
            <w:tab w:val="left" w:pos="1170"/>
          </w:tabs>
          <w:ind w:left="5310" w:hanging="40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0605F06">
        <w:start w:val="1"/>
        <w:numFmt w:val="decimal"/>
        <w:lvlText w:val="%7."/>
        <w:lvlJc w:val="left"/>
        <w:pPr>
          <w:tabs>
            <w:tab w:val="left" w:pos="1080"/>
            <w:tab w:val="left" w:pos="1170"/>
          </w:tabs>
          <w:ind w:left="6030" w:hanging="4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FEC5EC0">
        <w:start w:val="1"/>
        <w:numFmt w:val="lowerLetter"/>
        <w:lvlText w:val="%8."/>
        <w:lvlJc w:val="left"/>
        <w:pPr>
          <w:tabs>
            <w:tab w:val="left" w:pos="1080"/>
            <w:tab w:val="left" w:pos="1170"/>
          </w:tabs>
          <w:ind w:left="6750" w:hanging="4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43BE4A26">
        <w:start w:val="1"/>
        <w:numFmt w:val="lowerRoman"/>
        <w:lvlText w:val="%9."/>
        <w:lvlJc w:val="left"/>
        <w:pPr>
          <w:tabs>
            <w:tab w:val="left" w:pos="1080"/>
            <w:tab w:val="left" w:pos="1170"/>
          </w:tabs>
          <w:ind w:left="7470" w:hanging="40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5">
    <w:abstractNumId w:val="153"/>
  </w:num>
  <w:num w:numId="66">
    <w:abstractNumId w:val="214"/>
  </w:num>
  <w:num w:numId="67">
    <w:abstractNumId w:val="10"/>
  </w:num>
  <w:num w:numId="68">
    <w:abstractNumId w:val="172"/>
  </w:num>
  <w:num w:numId="69">
    <w:abstractNumId w:val="211"/>
  </w:num>
  <w:num w:numId="70">
    <w:abstractNumId w:val="74"/>
  </w:num>
  <w:num w:numId="71">
    <w:abstractNumId w:val="146"/>
  </w:num>
  <w:num w:numId="72">
    <w:abstractNumId w:val="3"/>
    <w:lvlOverride w:ilvl="0">
      <w:startOverride w:val="2"/>
    </w:lvlOverride>
  </w:num>
  <w:num w:numId="73">
    <w:abstractNumId w:val="231"/>
  </w:num>
  <w:num w:numId="74">
    <w:abstractNumId w:val="44"/>
  </w:num>
  <w:num w:numId="75">
    <w:abstractNumId w:val="53"/>
  </w:num>
  <w:num w:numId="76">
    <w:abstractNumId w:val="208"/>
  </w:num>
  <w:num w:numId="77">
    <w:abstractNumId w:val="208"/>
    <w:lvlOverride w:ilvl="0">
      <w:startOverride w:val="2"/>
    </w:lvlOverride>
  </w:num>
  <w:num w:numId="78">
    <w:abstractNumId w:val="57"/>
  </w:num>
  <w:num w:numId="79">
    <w:abstractNumId w:val="77"/>
  </w:num>
  <w:num w:numId="80">
    <w:abstractNumId w:val="77"/>
    <w:lvlOverride w:ilvl="0">
      <w:startOverride w:val="2"/>
    </w:lvlOverride>
  </w:num>
  <w:num w:numId="81">
    <w:abstractNumId w:val="124"/>
  </w:num>
  <w:num w:numId="82">
    <w:abstractNumId w:val="52"/>
  </w:num>
  <w:num w:numId="83">
    <w:abstractNumId w:val="168"/>
  </w:num>
  <w:num w:numId="84">
    <w:abstractNumId w:val="127"/>
  </w:num>
  <w:num w:numId="85">
    <w:abstractNumId w:val="79"/>
  </w:num>
  <w:num w:numId="86">
    <w:abstractNumId w:val="218"/>
  </w:num>
  <w:num w:numId="87">
    <w:abstractNumId w:val="218"/>
    <w:lvlOverride w:ilvl="0">
      <w:startOverride w:val="3"/>
    </w:lvlOverride>
  </w:num>
  <w:num w:numId="88">
    <w:abstractNumId w:val="115"/>
  </w:num>
  <w:num w:numId="89">
    <w:abstractNumId w:val="34"/>
  </w:num>
  <w:num w:numId="90">
    <w:abstractNumId w:val="142"/>
    <w:lvlOverride w:ilvl="0">
      <w:startOverride w:val="1"/>
      <w:lvl w:ilvl="0" w:tplc="F200A044">
        <w:start w:val="1"/>
        <w:numFmt w:val="decimal"/>
        <w:lvlText w:val="%1."/>
        <w:lvlJc w:val="left"/>
        <w:pPr>
          <w:tabs>
            <w:tab w:val="left" w:pos="4320"/>
            <w:tab w:val="left" w:pos="5040"/>
          </w:tabs>
          <w:ind w:left="169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54E4B20">
        <w:start w:val="1"/>
        <w:numFmt w:val="decimal"/>
        <w:lvlText w:val="%2."/>
        <w:lvlJc w:val="left"/>
        <w:pPr>
          <w:tabs>
            <w:tab w:val="left" w:pos="4320"/>
            <w:tab w:val="left" w:pos="5040"/>
          </w:tabs>
          <w:ind w:left="249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853251D2">
        <w:start w:val="1"/>
        <w:numFmt w:val="decimal"/>
        <w:lvlText w:val="%3."/>
        <w:lvlJc w:val="left"/>
        <w:pPr>
          <w:tabs>
            <w:tab w:val="left" w:pos="4320"/>
            <w:tab w:val="left" w:pos="5040"/>
          </w:tabs>
          <w:ind w:left="329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564AA880">
        <w:start w:val="1"/>
        <w:numFmt w:val="decimal"/>
        <w:lvlText w:val="%4."/>
        <w:lvlJc w:val="left"/>
        <w:pPr>
          <w:tabs>
            <w:tab w:val="left" w:pos="4320"/>
            <w:tab w:val="left" w:pos="5040"/>
          </w:tabs>
          <w:ind w:left="409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B330C220">
        <w:start w:val="1"/>
        <w:numFmt w:val="decimal"/>
        <w:lvlText w:val="%5."/>
        <w:lvlJc w:val="left"/>
        <w:pPr>
          <w:tabs>
            <w:tab w:val="left" w:pos="4320"/>
            <w:tab w:val="left" w:pos="5040"/>
          </w:tabs>
          <w:ind w:left="489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E46CA93E">
        <w:start w:val="1"/>
        <w:numFmt w:val="decimal"/>
        <w:lvlText w:val="%6."/>
        <w:lvlJc w:val="left"/>
        <w:pPr>
          <w:tabs>
            <w:tab w:val="left" w:pos="4320"/>
            <w:tab w:val="left" w:pos="5040"/>
          </w:tabs>
          <w:ind w:left="569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21A29EDA">
        <w:start w:val="1"/>
        <w:numFmt w:val="decimal"/>
        <w:lvlText w:val="%7."/>
        <w:lvlJc w:val="left"/>
        <w:pPr>
          <w:tabs>
            <w:tab w:val="left" w:pos="4320"/>
            <w:tab w:val="left" w:pos="5040"/>
          </w:tabs>
          <w:ind w:left="649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8D50CEE2">
        <w:start w:val="1"/>
        <w:numFmt w:val="decimal"/>
        <w:lvlText w:val="%8."/>
        <w:lvlJc w:val="left"/>
        <w:pPr>
          <w:tabs>
            <w:tab w:val="left" w:pos="4320"/>
            <w:tab w:val="left" w:pos="5040"/>
          </w:tabs>
          <w:ind w:left="729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4BCAE9B8">
        <w:start w:val="1"/>
        <w:numFmt w:val="decimal"/>
        <w:lvlText w:val="%9."/>
        <w:lvlJc w:val="left"/>
        <w:pPr>
          <w:tabs>
            <w:tab w:val="left" w:pos="4320"/>
            <w:tab w:val="left" w:pos="5040"/>
          </w:tabs>
          <w:ind w:left="8093" w:hanging="25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1">
    <w:abstractNumId w:val="142"/>
    <w:lvlOverride w:ilvl="0">
      <w:startOverride w:val="1"/>
      <w:lvl w:ilvl="0" w:tplc="F200A044">
        <w:start w:val="1"/>
        <w:numFmt w:val="decimal"/>
        <w:lvlText w:val="%1."/>
        <w:lvlJc w:val="left"/>
        <w:pPr>
          <w:ind w:left="169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54E4B20">
        <w:start w:val="1"/>
        <w:numFmt w:val="decimal"/>
        <w:lvlText w:val="%2."/>
        <w:lvlJc w:val="left"/>
        <w:pPr>
          <w:ind w:left="249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853251D2">
        <w:start w:val="1"/>
        <w:numFmt w:val="decimal"/>
        <w:lvlText w:val="%3."/>
        <w:lvlJc w:val="left"/>
        <w:pPr>
          <w:ind w:left="329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564AA880">
        <w:start w:val="1"/>
        <w:numFmt w:val="decimal"/>
        <w:lvlText w:val="%4."/>
        <w:lvlJc w:val="left"/>
        <w:pPr>
          <w:ind w:left="409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B330C220">
        <w:start w:val="1"/>
        <w:numFmt w:val="decimal"/>
        <w:lvlText w:val="%5."/>
        <w:lvlJc w:val="left"/>
        <w:pPr>
          <w:ind w:left="489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E46CA93E">
        <w:start w:val="1"/>
        <w:numFmt w:val="decimal"/>
        <w:lvlText w:val="%6."/>
        <w:lvlJc w:val="left"/>
        <w:pPr>
          <w:ind w:left="569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21A29EDA">
        <w:start w:val="1"/>
        <w:numFmt w:val="decimal"/>
        <w:lvlText w:val="%7."/>
        <w:lvlJc w:val="left"/>
        <w:pPr>
          <w:ind w:left="649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8D50CEE2">
        <w:start w:val="1"/>
        <w:numFmt w:val="decimal"/>
        <w:lvlText w:val="%8."/>
        <w:lvlJc w:val="left"/>
        <w:pPr>
          <w:ind w:left="729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4BCAE9B8">
        <w:start w:val="1"/>
        <w:numFmt w:val="decimal"/>
        <w:lvlText w:val="%9."/>
        <w:lvlJc w:val="left"/>
        <w:pPr>
          <w:ind w:left="8093" w:hanging="25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2">
    <w:abstractNumId w:val="142"/>
    <w:lvlOverride w:ilvl="0">
      <w:startOverride w:val="1"/>
      <w:lvl w:ilvl="0" w:tplc="F200A044">
        <w:start w:val="1"/>
        <w:numFmt w:val="decimal"/>
        <w:lvlText w:val="%1."/>
        <w:lvlJc w:val="left"/>
        <w:pPr>
          <w:ind w:left="169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54E4B20">
        <w:start w:val="1"/>
        <w:numFmt w:val="decimal"/>
        <w:lvlText w:val="%2."/>
        <w:lvlJc w:val="left"/>
        <w:pPr>
          <w:ind w:left="249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853251D2">
        <w:start w:val="1"/>
        <w:numFmt w:val="decimal"/>
        <w:lvlText w:val="%3."/>
        <w:lvlJc w:val="left"/>
        <w:pPr>
          <w:ind w:left="329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564AA880">
        <w:start w:val="1"/>
        <w:numFmt w:val="decimal"/>
        <w:lvlText w:val="%4."/>
        <w:lvlJc w:val="left"/>
        <w:pPr>
          <w:ind w:left="409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B330C220">
        <w:start w:val="1"/>
        <w:numFmt w:val="decimal"/>
        <w:lvlText w:val="%5."/>
        <w:lvlJc w:val="left"/>
        <w:pPr>
          <w:ind w:left="489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E46CA93E">
        <w:start w:val="1"/>
        <w:numFmt w:val="decimal"/>
        <w:lvlText w:val="%6."/>
        <w:lvlJc w:val="left"/>
        <w:pPr>
          <w:ind w:left="569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21A29EDA">
        <w:start w:val="1"/>
        <w:numFmt w:val="decimal"/>
        <w:lvlText w:val="%7."/>
        <w:lvlJc w:val="left"/>
        <w:pPr>
          <w:ind w:left="649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8D50CEE2">
        <w:start w:val="1"/>
        <w:numFmt w:val="decimal"/>
        <w:lvlText w:val="%8."/>
        <w:lvlJc w:val="left"/>
        <w:pPr>
          <w:ind w:left="729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4BCAE9B8">
        <w:start w:val="1"/>
        <w:numFmt w:val="decimal"/>
        <w:lvlText w:val="%9."/>
        <w:lvlJc w:val="left"/>
        <w:pPr>
          <w:ind w:left="8093" w:hanging="25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3">
    <w:abstractNumId w:val="87"/>
  </w:num>
  <w:num w:numId="94">
    <w:abstractNumId w:val="67"/>
  </w:num>
  <w:num w:numId="95">
    <w:abstractNumId w:val="83"/>
  </w:num>
  <w:num w:numId="96">
    <w:abstractNumId w:val="70"/>
  </w:num>
  <w:num w:numId="97">
    <w:abstractNumId w:val="199"/>
  </w:num>
  <w:num w:numId="98">
    <w:abstractNumId w:val="139"/>
    <w:lvlOverride w:ilvl="0">
      <w:startOverride w:val="2"/>
    </w:lvlOverride>
  </w:num>
  <w:num w:numId="99">
    <w:abstractNumId w:val="131"/>
  </w:num>
  <w:num w:numId="100">
    <w:abstractNumId w:val="38"/>
  </w:num>
  <w:num w:numId="101">
    <w:abstractNumId w:val="171"/>
  </w:num>
  <w:num w:numId="102">
    <w:abstractNumId w:val="2"/>
    <w:lvlOverride w:ilvl="0">
      <w:startOverride w:val="2"/>
    </w:lvlOverride>
  </w:num>
  <w:num w:numId="103">
    <w:abstractNumId w:val="165"/>
  </w:num>
  <w:num w:numId="104">
    <w:abstractNumId w:val="230"/>
  </w:num>
  <w:num w:numId="105">
    <w:abstractNumId w:val="22"/>
  </w:num>
  <w:num w:numId="106">
    <w:abstractNumId w:val="137"/>
  </w:num>
  <w:num w:numId="107">
    <w:abstractNumId w:val="187"/>
  </w:num>
  <w:num w:numId="108">
    <w:abstractNumId w:val="120"/>
  </w:num>
  <w:num w:numId="109">
    <w:abstractNumId w:val="0"/>
  </w:num>
  <w:num w:numId="110">
    <w:abstractNumId w:val="114"/>
  </w:num>
  <w:num w:numId="111">
    <w:abstractNumId w:val="120"/>
    <w:lvlOverride w:ilvl="0">
      <w:startOverride w:val="2"/>
    </w:lvlOverride>
  </w:num>
  <w:num w:numId="112">
    <w:abstractNumId w:val="142"/>
    <w:lvlOverride w:ilvl="0">
      <w:lvl w:ilvl="0" w:tplc="F200A044">
        <w:start w:val="1"/>
        <w:numFmt w:val="decimal"/>
        <w:lvlText w:val="%1."/>
        <w:lvlJc w:val="left"/>
        <w:pPr>
          <w:tabs>
            <w:tab w:val="left" w:pos="2520"/>
          </w:tabs>
          <w:ind w:left="277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F54E4B20">
        <w:start w:val="1"/>
        <w:numFmt w:val="decimal"/>
        <w:lvlText w:val="%2."/>
        <w:lvlJc w:val="left"/>
        <w:pPr>
          <w:tabs>
            <w:tab w:val="left" w:pos="2520"/>
          </w:tabs>
          <w:ind w:left="357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853251D2">
        <w:start w:val="1"/>
        <w:numFmt w:val="decimal"/>
        <w:lvlText w:val="%3."/>
        <w:lvlJc w:val="left"/>
        <w:pPr>
          <w:tabs>
            <w:tab w:val="left" w:pos="2520"/>
          </w:tabs>
          <w:ind w:left="437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564AA880">
        <w:start w:val="1"/>
        <w:numFmt w:val="decimal"/>
        <w:lvlText w:val="%4."/>
        <w:lvlJc w:val="left"/>
        <w:pPr>
          <w:tabs>
            <w:tab w:val="left" w:pos="2520"/>
          </w:tabs>
          <w:ind w:left="517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B330C220">
        <w:start w:val="1"/>
        <w:numFmt w:val="decimal"/>
        <w:lvlText w:val="%5."/>
        <w:lvlJc w:val="left"/>
        <w:pPr>
          <w:tabs>
            <w:tab w:val="left" w:pos="2520"/>
          </w:tabs>
          <w:ind w:left="597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E46CA93E">
        <w:start w:val="1"/>
        <w:numFmt w:val="decimal"/>
        <w:lvlText w:val="%6."/>
        <w:lvlJc w:val="left"/>
        <w:pPr>
          <w:tabs>
            <w:tab w:val="left" w:pos="2520"/>
          </w:tabs>
          <w:ind w:left="677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21A29EDA">
        <w:start w:val="1"/>
        <w:numFmt w:val="decimal"/>
        <w:lvlText w:val="%7."/>
        <w:lvlJc w:val="left"/>
        <w:pPr>
          <w:tabs>
            <w:tab w:val="left" w:pos="2520"/>
          </w:tabs>
          <w:ind w:left="757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8D50CEE2">
        <w:start w:val="1"/>
        <w:numFmt w:val="decimal"/>
        <w:lvlText w:val="%8."/>
        <w:lvlJc w:val="left"/>
        <w:pPr>
          <w:tabs>
            <w:tab w:val="left" w:pos="2520"/>
          </w:tabs>
          <w:ind w:left="837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4BCAE9B8">
        <w:start w:val="1"/>
        <w:numFmt w:val="decimal"/>
        <w:lvlText w:val="%9."/>
        <w:lvlJc w:val="left"/>
        <w:pPr>
          <w:tabs>
            <w:tab w:val="left" w:pos="2520"/>
          </w:tabs>
          <w:ind w:left="9173" w:hanging="25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13">
    <w:abstractNumId w:val="65"/>
  </w:num>
  <w:num w:numId="114">
    <w:abstractNumId w:val="94"/>
  </w:num>
  <w:num w:numId="115">
    <w:abstractNumId w:val="204"/>
  </w:num>
  <w:num w:numId="116">
    <w:abstractNumId w:val="224"/>
  </w:num>
  <w:num w:numId="117">
    <w:abstractNumId w:val="48"/>
  </w:num>
  <w:num w:numId="118">
    <w:abstractNumId w:val="222"/>
  </w:num>
  <w:num w:numId="119">
    <w:abstractNumId w:val="215"/>
  </w:num>
  <w:num w:numId="120">
    <w:abstractNumId w:val="133"/>
  </w:num>
  <w:num w:numId="121">
    <w:abstractNumId w:val="184"/>
  </w:num>
  <w:num w:numId="122">
    <w:abstractNumId w:val="183"/>
  </w:num>
  <w:num w:numId="123">
    <w:abstractNumId w:val="128"/>
  </w:num>
  <w:num w:numId="124">
    <w:abstractNumId w:val="181"/>
  </w:num>
  <w:num w:numId="125">
    <w:abstractNumId w:val="157"/>
  </w:num>
  <w:num w:numId="126">
    <w:abstractNumId w:val="201"/>
  </w:num>
  <w:num w:numId="127">
    <w:abstractNumId w:val="167"/>
  </w:num>
  <w:num w:numId="128">
    <w:abstractNumId w:val="17"/>
  </w:num>
  <w:num w:numId="129">
    <w:abstractNumId w:val="55"/>
  </w:num>
  <w:num w:numId="130">
    <w:abstractNumId w:val="191"/>
  </w:num>
  <w:num w:numId="131">
    <w:abstractNumId w:val="190"/>
  </w:num>
  <w:num w:numId="132">
    <w:abstractNumId w:val="30"/>
  </w:num>
  <w:num w:numId="133">
    <w:abstractNumId w:val="223"/>
  </w:num>
  <w:num w:numId="134">
    <w:abstractNumId w:val="89"/>
  </w:num>
  <w:num w:numId="135">
    <w:abstractNumId w:val="100"/>
  </w:num>
  <w:num w:numId="136">
    <w:abstractNumId w:val="152"/>
  </w:num>
  <w:num w:numId="137">
    <w:abstractNumId w:val="71"/>
  </w:num>
  <w:num w:numId="138">
    <w:abstractNumId w:val="9"/>
  </w:num>
  <w:num w:numId="139">
    <w:abstractNumId w:val="156"/>
  </w:num>
  <w:num w:numId="140">
    <w:abstractNumId w:val="188"/>
  </w:num>
  <w:num w:numId="141">
    <w:abstractNumId w:val="119"/>
  </w:num>
  <w:num w:numId="142">
    <w:abstractNumId w:val="1"/>
  </w:num>
  <w:num w:numId="143">
    <w:abstractNumId w:val="92"/>
  </w:num>
  <w:num w:numId="144">
    <w:abstractNumId w:val="118"/>
  </w:num>
  <w:num w:numId="145">
    <w:abstractNumId w:val="232"/>
  </w:num>
  <w:num w:numId="146">
    <w:abstractNumId w:val="82"/>
    <w:lvlOverride w:ilvl="0">
      <w:startOverride w:val="4"/>
    </w:lvlOverride>
  </w:num>
  <w:num w:numId="147">
    <w:abstractNumId w:val="52"/>
    <w:lvlOverride w:ilvl="0">
      <w:startOverride w:val="3"/>
    </w:lvlOverride>
  </w:num>
  <w:num w:numId="148">
    <w:abstractNumId w:val="150"/>
  </w:num>
  <w:num w:numId="149">
    <w:abstractNumId w:val="229"/>
  </w:num>
  <w:num w:numId="150">
    <w:abstractNumId w:val="105"/>
  </w:num>
  <w:num w:numId="151">
    <w:abstractNumId w:val="103"/>
  </w:num>
  <w:num w:numId="152">
    <w:abstractNumId w:val="148"/>
  </w:num>
  <w:num w:numId="153">
    <w:abstractNumId w:val="113"/>
  </w:num>
  <w:num w:numId="154">
    <w:abstractNumId w:val="113"/>
    <w:lvlOverride w:ilvl="0">
      <w:startOverride w:val="16"/>
    </w:lvlOverride>
  </w:num>
  <w:num w:numId="155">
    <w:abstractNumId w:val="234"/>
  </w:num>
  <w:num w:numId="156">
    <w:abstractNumId w:val="14"/>
    <w:lvlOverride w:ilvl="0">
      <w:startOverride w:val="18"/>
    </w:lvlOverride>
  </w:num>
  <w:num w:numId="157">
    <w:abstractNumId w:val="103"/>
    <w:lvlOverride w:ilvl="0">
      <w:startOverride w:val="2"/>
    </w:lvlOverride>
  </w:num>
  <w:num w:numId="158">
    <w:abstractNumId w:val="76"/>
  </w:num>
  <w:num w:numId="159">
    <w:abstractNumId w:val="50"/>
  </w:num>
  <w:num w:numId="160">
    <w:abstractNumId w:val="50"/>
    <w:lvlOverride w:ilvl="0">
      <w:lvl w:ilvl="0" w:tplc="F3B6564C">
        <w:start w:val="1"/>
        <w:numFmt w:val="decimal"/>
        <w:lvlText w:val="%1."/>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17349366">
        <w:start w:val="1"/>
        <w:numFmt w:val="lowerLetter"/>
        <w:lvlText w:val="%2."/>
        <w:lvlJc w:val="left"/>
        <w:pPr>
          <w:tabs>
            <w:tab w:val="left" w:pos="180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4268E4DC">
        <w:start w:val="1"/>
        <w:numFmt w:val="lowerRoman"/>
        <w:lvlText w:val="%3."/>
        <w:lvlJc w:val="left"/>
        <w:pPr>
          <w:tabs>
            <w:tab w:val="left" w:pos="1800"/>
          </w:tabs>
          <w:ind w:left="3240" w:hanging="3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576E730C">
        <w:start w:val="1"/>
        <w:numFmt w:val="decimal"/>
        <w:lvlText w:val="%4."/>
        <w:lvlJc w:val="left"/>
        <w:pPr>
          <w:tabs>
            <w:tab w:val="left" w:pos="1800"/>
          </w:tabs>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FD740020">
        <w:start w:val="1"/>
        <w:numFmt w:val="lowerLetter"/>
        <w:lvlText w:val="%5."/>
        <w:lvlJc w:val="left"/>
        <w:pPr>
          <w:tabs>
            <w:tab w:val="left" w:pos="1800"/>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459856EE">
        <w:start w:val="1"/>
        <w:numFmt w:val="lowerRoman"/>
        <w:lvlText w:val="%6."/>
        <w:lvlJc w:val="left"/>
        <w:pPr>
          <w:tabs>
            <w:tab w:val="left" w:pos="1800"/>
          </w:tabs>
          <w:ind w:left="5400" w:hanging="3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458A5630">
        <w:start w:val="1"/>
        <w:numFmt w:val="decimal"/>
        <w:lvlText w:val="%7."/>
        <w:lvlJc w:val="left"/>
        <w:pPr>
          <w:tabs>
            <w:tab w:val="left" w:pos="1800"/>
          </w:tabs>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DA8E3196">
        <w:start w:val="1"/>
        <w:numFmt w:val="lowerLetter"/>
        <w:lvlText w:val="%8."/>
        <w:lvlJc w:val="left"/>
        <w:pPr>
          <w:tabs>
            <w:tab w:val="left" w:pos="1800"/>
          </w:tabs>
          <w:ind w:left="68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D0F01C5E">
        <w:start w:val="1"/>
        <w:numFmt w:val="lowerRoman"/>
        <w:lvlText w:val="%9."/>
        <w:lvlJc w:val="left"/>
        <w:pPr>
          <w:tabs>
            <w:tab w:val="left" w:pos="1800"/>
          </w:tabs>
          <w:ind w:left="7560" w:hanging="31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1">
    <w:abstractNumId w:val="207"/>
  </w:num>
  <w:num w:numId="162">
    <w:abstractNumId w:val="4"/>
  </w:num>
  <w:num w:numId="163">
    <w:abstractNumId w:val="198"/>
  </w:num>
  <w:num w:numId="164">
    <w:abstractNumId w:val="151"/>
    <w:lvlOverride w:ilvl="0">
      <w:lvl w:ilvl="0" w:tplc="1F16E0FE">
        <w:start w:val="1"/>
        <w:numFmt w:val="lowerLetter"/>
        <w:lvlText w:val="%1."/>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27008C72">
        <w:start w:val="1"/>
        <w:numFmt w:val="lowerLetter"/>
        <w:lvlText w:val="%2."/>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8F2AE44C">
        <w:start w:val="1"/>
        <w:numFmt w:val="decimal"/>
        <w:lvlText w:val="(%3)"/>
        <w:lvlJc w:val="left"/>
        <w:pPr>
          <w:ind w:left="4185" w:hanging="40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B5CE56D4">
        <w:start w:val="1"/>
        <w:numFmt w:val="decimal"/>
        <w:lvlText w:val="%4."/>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676CFE64">
        <w:start w:val="1"/>
        <w:numFmt w:val="lowerLetter"/>
        <w:lvlText w:val="%5."/>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FCF4AA22">
        <w:start w:val="1"/>
        <w:numFmt w:val="lowerRoman"/>
        <w:lvlText w:val="%6."/>
        <w:lvlJc w:val="left"/>
        <w:pPr>
          <w:ind w:left="6120" w:hanging="3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80B650EE">
        <w:start w:val="1"/>
        <w:numFmt w:val="decimal"/>
        <w:lvlText w:val="%7."/>
        <w:lvlJc w:val="left"/>
        <w:pPr>
          <w:ind w:left="68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0DC20A50">
        <w:start w:val="1"/>
        <w:numFmt w:val="lowerLetter"/>
        <w:lvlText w:val="%8."/>
        <w:lvlJc w:val="left"/>
        <w:pPr>
          <w:ind w:left="75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04DE2870">
        <w:start w:val="1"/>
        <w:numFmt w:val="lowerRoman"/>
        <w:lvlText w:val="%9."/>
        <w:lvlJc w:val="left"/>
        <w:pPr>
          <w:ind w:left="8280" w:hanging="31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5">
    <w:abstractNumId w:val="210"/>
  </w:num>
  <w:num w:numId="166">
    <w:abstractNumId w:val="28"/>
    <w:lvlOverride w:ilvl="0">
      <w:startOverride w:val="2"/>
    </w:lvlOverride>
  </w:num>
  <w:num w:numId="167">
    <w:abstractNumId w:val="195"/>
  </w:num>
  <w:num w:numId="168">
    <w:abstractNumId w:val="121"/>
  </w:num>
  <w:num w:numId="169">
    <w:abstractNumId w:val="121"/>
    <w:lvlOverride w:ilvl="0">
      <w:lvl w:ilvl="0" w:tplc="229AE906">
        <w:start w:val="1"/>
        <w:numFmt w:val="decimal"/>
        <w:lvlText w:val="%1."/>
        <w:lvlJc w:val="left"/>
        <w:pPr>
          <w:tabs>
            <w:tab w:val="left" w:pos="1440"/>
            <w:tab w:val="num" w:pos="1800"/>
          </w:tabs>
          <w:ind w:left="1440" w:firstLine="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44C6EE9C">
        <w:start w:val="1"/>
        <w:numFmt w:val="lowerLetter"/>
        <w:lvlText w:val="%2."/>
        <w:lvlJc w:val="left"/>
        <w:pPr>
          <w:tabs>
            <w:tab w:val="left" w:pos="1440"/>
            <w:tab w:val="left" w:pos="180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5FAEEBFC">
        <w:start w:val="1"/>
        <w:numFmt w:val="lowerRoman"/>
        <w:lvlText w:val="%3."/>
        <w:lvlJc w:val="left"/>
        <w:pPr>
          <w:tabs>
            <w:tab w:val="left" w:pos="1440"/>
            <w:tab w:val="left" w:pos="1800"/>
          </w:tabs>
          <w:ind w:left="2880" w:hanging="3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B9961EEA">
        <w:start w:val="1"/>
        <w:numFmt w:val="decimal"/>
        <w:lvlText w:val="%4."/>
        <w:lvlJc w:val="left"/>
        <w:pPr>
          <w:tabs>
            <w:tab w:val="left" w:pos="1440"/>
            <w:tab w:val="left" w:pos="180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440E272C">
        <w:start w:val="1"/>
        <w:numFmt w:val="lowerLetter"/>
        <w:lvlText w:val="%5."/>
        <w:lvlJc w:val="left"/>
        <w:pPr>
          <w:tabs>
            <w:tab w:val="left" w:pos="1440"/>
            <w:tab w:val="left" w:pos="180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06E83166">
        <w:start w:val="1"/>
        <w:numFmt w:val="lowerRoman"/>
        <w:lvlText w:val="%6."/>
        <w:lvlJc w:val="left"/>
        <w:pPr>
          <w:tabs>
            <w:tab w:val="left" w:pos="1440"/>
            <w:tab w:val="left" w:pos="1800"/>
          </w:tabs>
          <w:ind w:left="5040" w:hanging="3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727671AE">
        <w:start w:val="1"/>
        <w:numFmt w:val="decimal"/>
        <w:lvlText w:val="%7."/>
        <w:lvlJc w:val="left"/>
        <w:pPr>
          <w:tabs>
            <w:tab w:val="left" w:pos="1440"/>
            <w:tab w:val="left" w:pos="180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C1DC8BF2">
        <w:start w:val="1"/>
        <w:numFmt w:val="lowerLetter"/>
        <w:lvlText w:val="%8."/>
        <w:lvlJc w:val="left"/>
        <w:pPr>
          <w:tabs>
            <w:tab w:val="left" w:pos="1440"/>
            <w:tab w:val="left" w:pos="180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43E0641C">
        <w:start w:val="1"/>
        <w:numFmt w:val="lowerRoman"/>
        <w:lvlText w:val="%9."/>
        <w:lvlJc w:val="left"/>
        <w:pPr>
          <w:tabs>
            <w:tab w:val="left" w:pos="1440"/>
            <w:tab w:val="left" w:pos="1800"/>
          </w:tabs>
          <w:ind w:left="7200" w:hanging="31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0">
    <w:abstractNumId w:val="155"/>
  </w:num>
  <w:num w:numId="171">
    <w:abstractNumId w:val="116"/>
  </w:num>
  <w:num w:numId="172">
    <w:abstractNumId w:val="116"/>
    <w:lvlOverride w:ilvl="0">
      <w:lvl w:ilvl="0" w:tplc="385A5914">
        <w:start w:val="1"/>
        <w:numFmt w:val="decimal"/>
        <w:lvlText w:val="%1."/>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A544B0C4">
        <w:start w:val="1"/>
        <w:numFmt w:val="lowerLetter"/>
        <w:lvlText w:val="%2."/>
        <w:lvlJc w:val="left"/>
        <w:pPr>
          <w:tabs>
            <w:tab w:val="left" w:pos="180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BF964E84">
        <w:start w:val="1"/>
        <w:numFmt w:val="lowerRoman"/>
        <w:lvlText w:val="%3."/>
        <w:lvlJc w:val="left"/>
        <w:pPr>
          <w:tabs>
            <w:tab w:val="left" w:pos="1800"/>
          </w:tabs>
          <w:ind w:left="3240" w:hanging="3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9634BBD4">
        <w:start w:val="1"/>
        <w:numFmt w:val="decimal"/>
        <w:lvlText w:val="%4."/>
        <w:lvlJc w:val="left"/>
        <w:pPr>
          <w:tabs>
            <w:tab w:val="left" w:pos="1800"/>
          </w:tabs>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5C92B038">
        <w:start w:val="1"/>
        <w:numFmt w:val="lowerLetter"/>
        <w:lvlText w:val="%5."/>
        <w:lvlJc w:val="left"/>
        <w:pPr>
          <w:tabs>
            <w:tab w:val="left" w:pos="1800"/>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C5500ACA">
        <w:start w:val="1"/>
        <w:numFmt w:val="lowerRoman"/>
        <w:lvlText w:val="%6."/>
        <w:lvlJc w:val="left"/>
        <w:pPr>
          <w:tabs>
            <w:tab w:val="left" w:pos="1800"/>
          </w:tabs>
          <w:ind w:left="5400" w:hanging="3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3C20E4CE">
        <w:start w:val="1"/>
        <w:numFmt w:val="decimal"/>
        <w:lvlText w:val="%7."/>
        <w:lvlJc w:val="left"/>
        <w:pPr>
          <w:tabs>
            <w:tab w:val="left" w:pos="1800"/>
          </w:tabs>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4810113A">
        <w:start w:val="1"/>
        <w:numFmt w:val="lowerLetter"/>
        <w:lvlText w:val="%8."/>
        <w:lvlJc w:val="left"/>
        <w:pPr>
          <w:tabs>
            <w:tab w:val="left" w:pos="1800"/>
          </w:tabs>
          <w:ind w:left="68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333E1810">
        <w:start w:val="1"/>
        <w:numFmt w:val="lowerRoman"/>
        <w:lvlText w:val="%9."/>
        <w:lvlJc w:val="left"/>
        <w:pPr>
          <w:tabs>
            <w:tab w:val="left" w:pos="1800"/>
          </w:tabs>
          <w:ind w:left="7560" w:hanging="31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3">
    <w:abstractNumId w:val="63"/>
  </w:num>
  <w:num w:numId="174">
    <w:abstractNumId w:val="180"/>
  </w:num>
  <w:num w:numId="175">
    <w:abstractNumId w:val="162"/>
  </w:num>
  <w:num w:numId="176">
    <w:abstractNumId w:val="69"/>
  </w:num>
  <w:num w:numId="177">
    <w:abstractNumId w:val="41"/>
  </w:num>
  <w:num w:numId="178">
    <w:abstractNumId w:val="35"/>
  </w:num>
  <w:num w:numId="179">
    <w:abstractNumId w:val="163"/>
  </w:num>
  <w:num w:numId="180">
    <w:abstractNumId w:val="19"/>
  </w:num>
  <w:num w:numId="181">
    <w:abstractNumId w:val="19"/>
    <w:lvlOverride w:ilvl="0">
      <w:lvl w:ilvl="0" w:tplc="F74A595E">
        <w:start w:val="1"/>
        <w:numFmt w:val="decimal"/>
        <w:lvlText w:val="%1."/>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D9A070C2">
        <w:start w:val="1"/>
        <w:numFmt w:val="lowerLetter"/>
        <w:lvlText w:val="%2."/>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2B56F19A">
        <w:start w:val="1"/>
        <w:numFmt w:val="lowerRoman"/>
        <w:lvlText w:val="%3."/>
        <w:lvlJc w:val="left"/>
        <w:pPr>
          <w:ind w:left="3240" w:hanging="3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4CAA871A">
        <w:start w:val="1"/>
        <w:numFmt w:val="decimal"/>
        <w:lvlText w:val="%4."/>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80604882">
        <w:start w:val="1"/>
        <w:numFmt w:val="lowerLetter"/>
        <w:lvlText w:val="%5."/>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203E721A">
        <w:start w:val="1"/>
        <w:numFmt w:val="lowerRoman"/>
        <w:lvlText w:val="%6."/>
        <w:lvlJc w:val="left"/>
        <w:pPr>
          <w:ind w:left="5400" w:hanging="3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AF641366">
        <w:start w:val="1"/>
        <w:numFmt w:val="decimal"/>
        <w:lvlText w:val="%7."/>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A3C0961E">
        <w:start w:val="1"/>
        <w:numFmt w:val="lowerLetter"/>
        <w:lvlText w:val="%8."/>
        <w:lvlJc w:val="left"/>
        <w:pPr>
          <w:ind w:left="68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6D20EBF2">
        <w:start w:val="1"/>
        <w:numFmt w:val="lowerRoman"/>
        <w:lvlText w:val="%9."/>
        <w:lvlJc w:val="left"/>
        <w:pPr>
          <w:ind w:left="7560" w:hanging="31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82">
    <w:abstractNumId w:val="19"/>
    <w:lvlOverride w:ilvl="0">
      <w:lvl w:ilvl="0" w:tplc="F74A595E">
        <w:start w:val="1"/>
        <w:numFmt w:val="decimal"/>
        <w:lvlText w:val="%1."/>
        <w:lvlJc w:val="left"/>
        <w:pPr>
          <w:tabs>
            <w:tab w:val="left" w:pos="1440"/>
            <w:tab w:val="left" w:pos="1530"/>
            <w:tab w:val="num" w:pos="1800"/>
          </w:tabs>
          <w:ind w:left="1440" w:firstLine="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D9A070C2">
        <w:start w:val="1"/>
        <w:numFmt w:val="lowerLetter"/>
        <w:lvlText w:val="%2."/>
        <w:lvlJc w:val="left"/>
        <w:pPr>
          <w:tabs>
            <w:tab w:val="left" w:pos="1440"/>
            <w:tab w:val="left" w:pos="1530"/>
            <w:tab w:val="left" w:pos="180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2B56F19A">
        <w:start w:val="1"/>
        <w:numFmt w:val="lowerRoman"/>
        <w:lvlText w:val="%3."/>
        <w:lvlJc w:val="left"/>
        <w:pPr>
          <w:tabs>
            <w:tab w:val="left" w:pos="1440"/>
            <w:tab w:val="left" w:pos="1530"/>
            <w:tab w:val="left" w:pos="1800"/>
          </w:tabs>
          <w:ind w:left="2880" w:hanging="3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4CAA871A">
        <w:start w:val="1"/>
        <w:numFmt w:val="decimal"/>
        <w:lvlText w:val="%4."/>
        <w:lvlJc w:val="left"/>
        <w:pPr>
          <w:tabs>
            <w:tab w:val="left" w:pos="1440"/>
            <w:tab w:val="left" w:pos="1530"/>
            <w:tab w:val="left" w:pos="180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80604882">
        <w:start w:val="1"/>
        <w:numFmt w:val="lowerLetter"/>
        <w:lvlText w:val="%5."/>
        <w:lvlJc w:val="left"/>
        <w:pPr>
          <w:tabs>
            <w:tab w:val="left" w:pos="1440"/>
            <w:tab w:val="left" w:pos="1530"/>
            <w:tab w:val="left" w:pos="180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203E721A">
        <w:start w:val="1"/>
        <w:numFmt w:val="lowerRoman"/>
        <w:lvlText w:val="%6."/>
        <w:lvlJc w:val="left"/>
        <w:pPr>
          <w:tabs>
            <w:tab w:val="left" w:pos="1440"/>
            <w:tab w:val="left" w:pos="1530"/>
            <w:tab w:val="left" w:pos="1800"/>
          </w:tabs>
          <w:ind w:left="5040" w:hanging="3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AF641366">
        <w:start w:val="1"/>
        <w:numFmt w:val="decimal"/>
        <w:lvlText w:val="%7."/>
        <w:lvlJc w:val="left"/>
        <w:pPr>
          <w:tabs>
            <w:tab w:val="left" w:pos="1440"/>
            <w:tab w:val="left" w:pos="1530"/>
            <w:tab w:val="left" w:pos="180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A3C0961E">
        <w:start w:val="1"/>
        <w:numFmt w:val="lowerLetter"/>
        <w:lvlText w:val="%8."/>
        <w:lvlJc w:val="left"/>
        <w:pPr>
          <w:tabs>
            <w:tab w:val="left" w:pos="1440"/>
            <w:tab w:val="left" w:pos="1530"/>
            <w:tab w:val="left" w:pos="180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6D20EBF2">
        <w:start w:val="1"/>
        <w:numFmt w:val="lowerRoman"/>
        <w:lvlText w:val="%9."/>
        <w:lvlJc w:val="left"/>
        <w:pPr>
          <w:tabs>
            <w:tab w:val="left" w:pos="1440"/>
            <w:tab w:val="left" w:pos="1530"/>
            <w:tab w:val="left" w:pos="1800"/>
          </w:tabs>
          <w:ind w:left="7200" w:hanging="31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83">
    <w:abstractNumId w:val="19"/>
    <w:lvlOverride w:ilvl="0">
      <w:lvl w:ilvl="0" w:tplc="F74A595E">
        <w:start w:val="1"/>
        <w:numFmt w:val="decimal"/>
        <w:lvlText w:val="%1."/>
        <w:lvlJc w:val="left"/>
        <w:pPr>
          <w:tabs>
            <w:tab w:val="left" w:pos="1530"/>
            <w:tab w:val="num" w:pos="1800"/>
          </w:tabs>
          <w:ind w:left="1440" w:firstLine="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D9A070C2">
        <w:start w:val="1"/>
        <w:numFmt w:val="lowerLetter"/>
        <w:lvlText w:val="%2."/>
        <w:lvlJc w:val="left"/>
        <w:pPr>
          <w:tabs>
            <w:tab w:val="left" w:pos="1530"/>
            <w:tab w:val="left" w:pos="180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2B56F19A">
        <w:start w:val="1"/>
        <w:numFmt w:val="lowerRoman"/>
        <w:lvlText w:val="%3."/>
        <w:lvlJc w:val="left"/>
        <w:pPr>
          <w:tabs>
            <w:tab w:val="left" w:pos="1530"/>
            <w:tab w:val="left" w:pos="1800"/>
          </w:tabs>
          <w:ind w:left="2880" w:hanging="3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4CAA871A">
        <w:start w:val="1"/>
        <w:numFmt w:val="decimal"/>
        <w:lvlText w:val="%4."/>
        <w:lvlJc w:val="left"/>
        <w:pPr>
          <w:tabs>
            <w:tab w:val="left" w:pos="1530"/>
            <w:tab w:val="left" w:pos="180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80604882">
        <w:start w:val="1"/>
        <w:numFmt w:val="lowerLetter"/>
        <w:lvlText w:val="%5."/>
        <w:lvlJc w:val="left"/>
        <w:pPr>
          <w:tabs>
            <w:tab w:val="left" w:pos="1530"/>
            <w:tab w:val="left" w:pos="180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203E721A">
        <w:start w:val="1"/>
        <w:numFmt w:val="lowerRoman"/>
        <w:lvlText w:val="%6."/>
        <w:lvlJc w:val="left"/>
        <w:pPr>
          <w:tabs>
            <w:tab w:val="left" w:pos="1530"/>
            <w:tab w:val="left" w:pos="1800"/>
          </w:tabs>
          <w:ind w:left="5040" w:hanging="3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AF641366">
        <w:start w:val="1"/>
        <w:numFmt w:val="decimal"/>
        <w:lvlText w:val="%7."/>
        <w:lvlJc w:val="left"/>
        <w:pPr>
          <w:tabs>
            <w:tab w:val="left" w:pos="1530"/>
            <w:tab w:val="left" w:pos="180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A3C0961E">
        <w:start w:val="1"/>
        <w:numFmt w:val="lowerLetter"/>
        <w:lvlText w:val="%8."/>
        <w:lvlJc w:val="left"/>
        <w:pPr>
          <w:tabs>
            <w:tab w:val="left" w:pos="1530"/>
            <w:tab w:val="left" w:pos="180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6D20EBF2">
        <w:start w:val="1"/>
        <w:numFmt w:val="lowerRoman"/>
        <w:lvlText w:val="%9."/>
        <w:lvlJc w:val="left"/>
        <w:pPr>
          <w:tabs>
            <w:tab w:val="left" w:pos="1530"/>
            <w:tab w:val="left" w:pos="1800"/>
          </w:tabs>
          <w:ind w:left="7200" w:hanging="31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84">
    <w:abstractNumId w:val="26"/>
  </w:num>
  <w:num w:numId="185">
    <w:abstractNumId w:val="59"/>
  </w:num>
  <w:num w:numId="186">
    <w:abstractNumId w:val="81"/>
  </w:num>
  <w:num w:numId="187">
    <w:abstractNumId w:val="220"/>
  </w:num>
  <w:num w:numId="188">
    <w:abstractNumId w:val="175"/>
  </w:num>
  <w:num w:numId="189">
    <w:abstractNumId w:val="13"/>
  </w:num>
  <w:num w:numId="190">
    <w:abstractNumId w:val="13"/>
    <w:lvlOverride w:ilvl="0">
      <w:startOverride w:val="5"/>
    </w:lvlOverride>
  </w:num>
  <w:num w:numId="191">
    <w:abstractNumId w:val="96"/>
    <w:lvlOverride w:ilvl="0">
      <w:startOverride w:val="3"/>
    </w:lvlOverride>
  </w:num>
  <w:num w:numId="192">
    <w:abstractNumId w:val="13"/>
    <w:lvlOverride w:ilvl="0">
      <w:startOverride w:val="7"/>
    </w:lvlOverride>
  </w:num>
  <w:num w:numId="193">
    <w:abstractNumId w:val="130"/>
  </w:num>
  <w:num w:numId="194">
    <w:abstractNumId w:val="47"/>
  </w:num>
  <w:num w:numId="195">
    <w:abstractNumId w:val="27"/>
  </w:num>
  <w:num w:numId="196">
    <w:abstractNumId w:val="117"/>
  </w:num>
  <w:num w:numId="197">
    <w:abstractNumId w:val="117"/>
    <w:lvlOverride w:ilvl="0">
      <w:lvl w:ilvl="0" w:tplc="DF44EED2">
        <w:start w:val="1"/>
        <w:numFmt w:val="decimal"/>
        <w:lvlText w:val="%1."/>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838AAF20">
        <w:start w:val="1"/>
        <w:numFmt w:val="lowerLetter"/>
        <w:lvlText w:val="%2."/>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E52ED174">
        <w:start w:val="1"/>
        <w:numFmt w:val="lowerRoman"/>
        <w:lvlText w:val="%3."/>
        <w:lvlJc w:val="left"/>
        <w:pPr>
          <w:tabs>
            <w:tab w:val="left" w:pos="2520"/>
          </w:tabs>
          <w:ind w:left="3240" w:hanging="3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CCB82868">
        <w:start w:val="1"/>
        <w:numFmt w:val="decimal"/>
        <w:lvlText w:val="%4."/>
        <w:lvlJc w:val="left"/>
        <w:pPr>
          <w:tabs>
            <w:tab w:val="left" w:pos="2520"/>
          </w:tabs>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644E9292">
        <w:start w:val="1"/>
        <w:numFmt w:val="lowerLetter"/>
        <w:lvlText w:val="%5."/>
        <w:lvlJc w:val="left"/>
        <w:pPr>
          <w:tabs>
            <w:tab w:val="left" w:pos="2520"/>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4E4084C4">
        <w:start w:val="1"/>
        <w:numFmt w:val="lowerRoman"/>
        <w:lvlText w:val="%6."/>
        <w:lvlJc w:val="left"/>
        <w:pPr>
          <w:tabs>
            <w:tab w:val="left" w:pos="2520"/>
          </w:tabs>
          <w:ind w:left="5400" w:hanging="3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EB12AF6C">
        <w:start w:val="1"/>
        <w:numFmt w:val="decimal"/>
        <w:lvlText w:val="%7."/>
        <w:lvlJc w:val="left"/>
        <w:pPr>
          <w:tabs>
            <w:tab w:val="left" w:pos="2520"/>
          </w:tabs>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78AA7FD8">
        <w:start w:val="1"/>
        <w:numFmt w:val="lowerLetter"/>
        <w:lvlText w:val="%8."/>
        <w:lvlJc w:val="left"/>
        <w:pPr>
          <w:tabs>
            <w:tab w:val="left" w:pos="2520"/>
          </w:tabs>
          <w:ind w:left="68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10200C48">
        <w:start w:val="1"/>
        <w:numFmt w:val="lowerRoman"/>
        <w:lvlText w:val="%9."/>
        <w:lvlJc w:val="left"/>
        <w:pPr>
          <w:tabs>
            <w:tab w:val="left" w:pos="2520"/>
          </w:tabs>
          <w:ind w:left="7560" w:hanging="31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8">
    <w:abstractNumId w:val="47"/>
    <w:lvlOverride w:ilvl="0">
      <w:lvl w:ilvl="0" w:tplc="135E7972">
        <w:start w:val="1"/>
        <w:numFmt w:val="upperLetter"/>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93AEED9C">
        <w:start w:val="1"/>
        <w:numFmt w:val="decimal"/>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10BAF0FC">
        <w:start w:val="1"/>
        <w:numFmt w:val="lowerLetter"/>
        <w:lvlText w:val="%3."/>
        <w:lvlJc w:val="left"/>
        <w:pPr>
          <w:tabs>
            <w:tab w:val="left" w:pos="1800"/>
          </w:tabs>
          <w:ind w:left="27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B06A490C">
        <w:start w:val="1"/>
        <w:numFmt w:val="decimal"/>
        <w:lvlText w:val="%4."/>
        <w:lvlJc w:val="left"/>
        <w:pPr>
          <w:tabs>
            <w:tab w:val="left" w:pos="180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CA2C84AE">
        <w:start w:val="1"/>
        <w:numFmt w:val="lowerLetter"/>
        <w:lvlText w:val="%5."/>
        <w:lvlJc w:val="left"/>
        <w:pPr>
          <w:tabs>
            <w:tab w:val="left" w:pos="1800"/>
          </w:tabs>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8EB09BA6">
        <w:start w:val="1"/>
        <w:numFmt w:val="lowerRoman"/>
        <w:lvlText w:val="%6."/>
        <w:lvlJc w:val="left"/>
        <w:pPr>
          <w:tabs>
            <w:tab w:val="left" w:pos="1800"/>
          </w:tabs>
          <w:ind w:left="4680" w:hanging="3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D93C50DE">
        <w:start w:val="1"/>
        <w:numFmt w:val="decimal"/>
        <w:lvlText w:val="%7."/>
        <w:lvlJc w:val="left"/>
        <w:pPr>
          <w:tabs>
            <w:tab w:val="left" w:pos="180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B20C01A2">
        <w:start w:val="1"/>
        <w:numFmt w:val="lowerLetter"/>
        <w:lvlText w:val="%8."/>
        <w:lvlJc w:val="left"/>
        <w:pPr>
          <w:tabs>
            <w:tab w:val="left" w:pos="1800"/>
          </w:tabs>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0EEAA97A">
        <w:start w:val="1"/>
        <w:numFmt w:val="lowerRoman"/>
        <w:lvlText w:val="%9."/>
        <w:lvlJc w:val="left"/>
        <w:pPr>
          <w:tabs>
            <w:tab w:val="left" w:pos="1800"/>
          </w:tabs>
          <w:ind w:left="6840" w:hanging="31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9">
    <w:abstractNumId w:val="158"/>
  </w:num>
  <w:num w:numId="200">
    <w:abstractNumId w:val="147"/>
  </w:num>
  <w:num w:numId="201">
    <w:abstractNumId w:val="64"/>
  </w:num>
  <w:num w:numId="202">
    <w:abstractNumId w:val="233"/>
  </w:num>
  <w:num w:numId="203">
    <w:abstractNumId w:val="225"/>
  </w:num>
  <w:num w:numId="204">
    <w:abstractNumId w:val="45"/>
  </w:num>
  <w:num w:numId="205">
    <w:abstractNumId w:val="147"/>
    <w:lvlOverride w:ilvl="0">
      <w:startOverride w:val="6"/>
      <w:lvl w:ilvl="0" w:tplc="2E7E179E">
        <w:start w:val="6"/>
        <w:numFmt w:val="decimal"/>
        <w:lvlText w:val="%1."/>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83FE50D0">
        <w:start w:val="1"/>
        <w:numFmt w:val="lowerLetter"/>
        <w:lvlText w:val="%2."/>
        <w:lvlJc w:val="left"/>
        <w:pPr>
          <w:tabs>
            <w:tab w:val="left" w:pos="180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AE84C86">
        <w:start w:val="1"/>
        <w:numFmt w:val="lowerRoman"/>
        <w:lvlText w:val="%3."/>
        <w:lvlJc w:val="left"/>
        <w:pPr>
          <w:tabs>
            <w:tab w:val="left" w:pos="1800"/>
          </w:tabs>
          <w:ind w:left="3240" w:hanging="3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D6CE88E">
        <w:start w:val="1"/>
        <w:numFmt w:val="decimal"/>
        <w:lvlText w:val="%4."/>
        <w:lvlJc w:val="left"/>
        <w:pPr>
          <w:tabs>
            <w:tab w:val="left" w:pos="1800"/>
          </w:tabs>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0F98C09A">
        <w:start w:val="1"/>
        <w:numFmt w:val="lowerLetter"/>
        <w:lvlText w:val="%5."/>
        <w:lvlJc w:val="left"/>
        <w:pPr>
          <w:tabs>
            <w:tab w:val="left" w:pos="1800"/>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74CAE346">
        <w:start w:val="1"/>
        <w:numFmt w:val="lowerRoman"/>
        <w:lvlText w:val="%6."/>
        <w:lvlJc w:val="left"/>
        <w:pPr>
          <w:tabs>
            <w:tab w:val="left" w:pos="1800"/>
          </w:tabs>
          <w:ind w:left="5400" w:hanging="3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98E89F34">
        <w:start w:val="1"/>
        <w:numFmt w:val="decimal"/>
        <w:lvlText w:val="%7."/>
        <w:lvlJc w:val="left"/>
        <w:pPr>
          <w:tabs>
            <w:tab w:val="left" w:pos="1800"/>
          </w:tabs>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800C552">
        <w:start w:val="1"/>
        <w:numFmt w:val="lowerLetter"/>
        <w:lvlText w:val="%8."/>
        <w:lvlJc w:val="left"/>
        <w:pPr>
          <w:tabs>
            <w:tab w:val="left" w:pos="1800"/>
          </w:tabs>
          <w:ind w:left="68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65AAC218">
        <w:start w:val="1"/>
        <w:numFmt w:val="lowerRoman"/>
        <w:lvlText w:val="%9."/>
        <w:lvlJc w:val="left"/>
        <w:pPr>
          <w:tabs>
            <w:tab w:val="left" w:pos="1800"/>
          </w:tabs>
          <w:ind w:left="7560" w:hanging="31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6">
    <w:abstractNumId w:val="47"/>
    <w:lvlOverride w:ilvl="0">
      <w:startOverride w:val="3"/>
      <w:lvl w:ilvl="0" w:tplc="135E7972">
        <w:start w:val="3"/>
        <w:numFmt w:val="upperLetter"/>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93AEED9C">
        <w:start w:val="1"/>
        <w:numFmt w:val="decimal"/>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0BAF0FC">
        <w:start w:val="1"/>
        <w:numFmt w:val="lowerLetter"/>
        <w:lvlText w:val="%3."/>
        <w:lvlJc w:val="left"/>
        <w:pPr>
          <w:ind w:left="27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B06A490C">
        <w:start w:val="1"/>
        <w:numFmt w:val="decimal"/>
        <w:lvlText w:val="%4."/>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CA2C84AE">
        <w:start w:val="1"/>
        <w:numFmt w:val="lowerLetter"/>
        <w:lvlText w:val="%5."/>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8EB09BA6">
        <w:start w:val="1"/>
        <w:numFmt w:val="lowerRoman"/>
        <w:lvlText w:val="%6."/>
        <w:lvlJc w:val="left"/>
        <w:pPr>
          <w:ind w:left="4680" w:hanging="3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93C50DE">
        <w:start w:val="1"/>
        <w:numFmt w:val="decimal"/>
        <w:lvlText w:val="%7."/>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20C01A2">
        <w:start w:val="1"/>
        <w:numFmt w:val="lowerLetter"/>
        <w:lvlText w:val="%8."/>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EEAA97A">
        <w:start w:val="1"/>
        <w:numFmt w:val="lowerRoman"/>
        <w:lvlText w:val="%9."/>
        <w:lvlJc w:val="left"/>
        <w:pPr>
          <w:ind w:left="6840" w:hanging="31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7">
    <w:abstractNumId w:val="145"/>
  </w:num>
  <w:num w:numId="208">
    <w:abstractNumId w:val="51"/>
  </w:num>
  <w:num w:numId="209">
    <w:abstractNumId w:val="197"/>
  </w:num>
  <w:num w:numId="210">
    <w:abstractNumId w:val="102"/>
  </w:num>
  <w:num w:numId="211">
    <w:abstractNumId w:val="203"/>
  </w:num>
  <w:num w:numId="212">
    <w:abstractNumId w:val="173"/>
  </w:num>
  <w:num w:numId="213">
    <w:abstractNumId w:val="101"/>
  </w:num>
  <w:num w:numId="214">
    <w:abstractNumId w:val="135"/>
  </w:num>
  <w:num w:numId="215">
    <w:abstractNumId w:val="99"/>
  </w:num>
  <w:num w:numId="216">
    <w:abstractNumId w:val="32"/>
  </w:num>
  <w:num w:numId="217">
    <w:abstractNumId w:val="104"/>
  </w:num>
  <w:num w:numId="218">
    <w:abstractNumId w:val="205"/>
  </w:num>
  <w:num w:numId="219">
    <w:abstractNumId w:val="141"/>
  </w:num>
  <w:num w:numId="220">
    <w:abstractNumId w:val="15"/>
  </w:num>
  <w:num w:numId="221">
    <w:abstractNumId w:val="93"/>
  </w:num>
  <w:num w:numId="222">
    <w:abstractNumId w:val="141"/>
    <w:lvlOverride w:ilvl="0">
      <w:startOverride w:val="3"/>
    </w:lvlOverride>
  </w:num>
  <w:num w:numId="223">
    <w:abstractNumId w:val="112"/>
  </w:num>
  <w:num w:numId="224">
    <w:abstractNumId w:val="206"/>
  </w:num>
  <w:num w:numId="225">
    <w:abstractNumId w:val="43"/>
  </w:num>
  <w:num w:numId="226">
    <w:abstractNumId w:val="169"/>
  </w:num>
  <w:num w:numId="227">
    <w:abstractNumId w:val="177"/>
  </w:num>
  <w:num w:numId="228">
    <w:abstractNumId w:val="90"/>
  </w:num>
  <w:num w:numId="229">
    <w:abstractNumId w:val="178"/>
  </w:num>
  <w:num w:numId="230">
    <w:abstractNumId w:val="39"/>
  </w:num>
  <w:num w:numId="231">
    <w:abstractNumId w:val="136"/>
  </w:num>
  <w:num w:numId="232">
    <w:abstractNumId w:val="98"/>
  </w:num>
  <w:num w:numId="233">
    <w:abstractNumId w:val="25"/>
  </w:num>
  <w:num w:numId="234">
    <w:abstractNumId w:val="216"/>
  </w:num>
  <w:num w:numId="235">
    <w:abstractNumId w:val="194"/>
  </w:num>
  <w:num w:numId="236">
    <w:abstractNumId w:val="5"/>
  </w:num>
  <w:num w:numId="237">
    <w:abstractNumId w:val="193"/>
  </w:num>
  <w:num w:numId="238">
    <w:abstractNumId w:val="132"/>
  </w:num>
  <w:num w:numId="239">
    <w:abstractNumId w:val="129"/>
  </w:num>
  <w:num w:numId="240">
    <w:abstractNumId w:val="164"/>
  </w:num>
  <w:num w:numId="241">
    <w:abstractNumId w:val="209"/>
  </w:num>
  <w:num w:numId="242">
    <w:abstractNumId w:val="85"/>
  </w:num>
  <w:num w:numId="243">
    <w:abstractNumId w:val="46"/>
  </w:num>
  <w:num w:numId="244">
    <w:abstractNumId w:val="108"/>
  </w:num>
  <w:num w:numId="245">
    <w:abstractNumId w:val="37"/>
  </w:num>
  <w:num w:numId="246">
    <w:abstractNumId w:val="33"/>
  </w:num>
  <w:num w:numId="247">
    <w:abstractNumId w:val="149"/>
  </w:num>
  <w:num w:numId="248">
    <w:abstractNumId w:val="192"/>
  </w:num>
  <w:num w:numId="249">
    <w:abstractNumId w:val="134"/>
  </w:num>
  <w:num w:numId="250">
    <w:abstractNumId w:val="58"/>
  </w:num>
  <w:num w:numId="251">
    <w:abstractNumId w:val="91"/>
  </w:num>
  <w:num w:numId="252">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40"/>
  </w:num>
  <w:num w:numId="254">
    <w:abstractNumId w:val="24"/>
  </w:num>
  <w:num w:numId="255">
    <w:abstractNumId w:val="49"/>
  </w:num>
  <w:num w:numId="256">
    <w:abstractNumId w:val="221"/>
  </w:num>
  <w:num w:numId="257">
    <w:abstractNumId w:val="18"/>
  </w:num>
  <w:num w:numId="258">
    <w:abstractNumId w:val="182"/>
  </w:num>
  <w:num w:numId="259">
    <w:abstractNumId w:val="31"/>
  </w:num>
  <w:num w:numId="260">
    <w:abstractNumId w:val="75"/>
  </w:num>
  <w:num w:numId="261">
    <w:abstractNumId w:val="21"/>
  </w:num>
  <w:num w:numId="262">
    <w:abstractNumId w:val="62"/>
  </w:num>
  <w:num w:numId="263">
    <w:abstractNumId w:val="36"/>
  </w:num>
  <w:num w:numId="264">
    <w:abstractNumId w:val="8"/>
  </w:num>
  <w:num w:numId="265">
    <w:abstractNumId w:val="125"/>
  </w:num>
  <w:num w:numId="266">
    <w:abstractNumId w:val="170"/>
  </w:num>
  <w:num w:numId="267">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abstractNumId w:val="154"/>
  </w:num>
  <w:num w:numId="270">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abstractNumId w:val="227"/>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abstractNumId w:val="8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103"/>
  </w:num>
  <w:num w:numId="274">
    <w:abstractNumId w:val="123"/>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abstractNumId w:val="72"/>
  </w:num>
  <w:num w:numId="276">
    <w:abstractNumId w:val="16"/>
  </w:num>
  <w:num w:numId="277">
    <w:abstractNumId w:val="66"/>
  </w:num>
  <w:num w:numId="278">
    <w:abstractNumId w:val="86"/>
  </w:num>
  <w:num w:numId="279">
    <w:abstractNumId w:val="176"/>
  </w:num>
  <w:num w:numId="280">
    <w:abstractNumId w:val="126"/>
  </w:num>
  <w:num w:numId="281">
    <w:abstractNumId w:val="212"/>
  </w:num>
  <w:num w:numId="282">
    <w:abstractNumId w:val="111"/>
  </w:num>
  <w:num w:numId="283">
    <w:abstractNumId w:val="29"/>
  </w:num>
  <w:num w:numId="284">
    <w:abstractNumId w:val="95"/>
  </w:num>
  <w:num w:numId="285">
    <w:abstractNumId w:val="226"/>
  </w:num>
  <w:num w:numId="286">
    <w:abstractNumId w:val="185"/>
  </w:num>
  <w:num w:numId="287">
    <w:abstractNumId w:val="140"/>
  </w:num>
  <w:numIdMacAtCleanup w:val="2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50AD"/>
    <w:rsid w:val="00013469"/>
    <w:rsid w:val="00014FD2"/>
    <w:rsid w:val="000233F7"/>
    <w:rsid w:val="00047E1D"/>
    <w:rsid w:val="0005077F"/>
    <w:rsid w:val="00076540"/>
    <w:rsid w:val="000C440E"/>
    <w:rsid w:val="000D6C9C"/>
    <w:rsid w:val="000D7ECE"/>
    <w:rsid w:val="000F03FA"/>
    <w:rsid w:val="001015B7"/>
    <w:rsid w:val="00102FB5"/>
    <w:rsid w:val="001069EF"/>
    <w:rsid w:val="00113570"/>
    <w:rsid w:val="00121D57"/>
    <w:rsid w:val="0016495D"/>
    <w:rsid w:val="001830A5"/>
    <w:rsid w:val="001B1ECE"/>
    <w:rsid w:val="001B3AB5"/>
    <w:rsid w:val="001C0184"/>
    <w:rsid w:val="001D1BA1"/>
    <w:rsid w:val="001D3496"/>
    <w:rsid w:val="002267CA"/>
    <w:rsid w:val="002651BC"/>
    <w:rsid w:val="00280737"/>
    <w:rsid w:val="002821A6"/>
    <w:rsid w:val="00282F51"/>
    <w:rsid w:val="00284391"/>
    <w:rsid w:val="002A7701"/>
    <w:rsid w:val="002C5A5B"/>
    <w:rsid w:val="002D4BF1"/>
    <w:rsid w:val="002E1D25"/>
    <w:rsid w:val="002E3945"/>
    <w:rsid w:val="003158BF"/>
    <w:rsid w:val="00317CCC"/>
    <w:rsid w:val="0035210F"/>
    <w:rsid w:val="00353D80"/>
    <w:rsid w:val="00357717"/>
    <w:rsid w:val="00366BA3"/>
    <w:rsid w:val="00382DF4"/>
    <w:rsid w:val="00387BD8"/>
    <w:rsid w:val="00393603"/>
    <w:rsid w:val="003E3D91"/>
    <w:rsid w:val="003E50AD"/>
    <w:rsid w:val="003F1487"/>
    <w:rsid w:val="00457716"/>
    <w:rsid w:val="004676AF"/>
    <w:rsid w:val="004861B1"/>
    <w:rsid w:val="00487D78"/>
    <w:rsid w:val="004A32FC"/>
    <w:rsid w:val="004B522B"/>
    <w:rsid w:val="004B7964"/>
    <w:rsid w:val="004C3B26"/>
    <w:rsid w:val="004D7A23"/>
    <w:rsid w:val="004D7B6E"/>
    <w:rsid w:val="004E1F21"/>
    <w:rsid w:val="0050177A"/>
    <w:rsid w:val="00544DB1"/>
    <w:rsid w:val="0055330F"/>
    <w:rsid w:val="005677DD"/>
    <w:rsid w:val="00567CD8"/>
    <w:rsid w:val="00572AA0"/>
    <w:rsid w:val="00574CEE"/>
    <w:rsid w:val="005802BC"/>
    <w:rsid w:val="005810C5"/>
    <w:rsid w:val="00584187"/>
    <w:rsid w:val="0058692F"/>
    <w:rsid w:val="00592CC0"/>
    <w:rsid w:val="00616183"/>
    <w:rsid w:val="00627203"/>
    <w:rsid w:val="0064009F"/>
    <w:rsid w:val="006414C5"/>
    <w:rsid w:val="00677A52"/>
    <w:rsid w:val="006A2E1D"/>
    <w:rsid w:val="006B23F2"/>
    <w:rsid w:val="006B332B"/>
    <w:rsid w:val="006B708C"/>
    <w:rsid w:val="00712FA1"/>
    <w:rsid w:val="00750970"/>
    <w:rsid w:val="007A7FBD"/>
    <w:rsid w:val="007B06DC"/>
    <w:rsid w:val="007D52A3"/>
    <w:rsid w:val="007E08E6"/>
    <w:rsid w:val="007E147F"/>
    <w:rsid w:val="007E4338"/>
    <w:rsid w:val="007F579D"/>
    <w:rsid w:val="008139E5"/>
    <w:rsid w:val="00831C2E"/>
    <w:rsid w:val="00832B5C"/>
    <w:rsid w:val="00882307"/>
    <w:rsid w:val="00882B9C"/>
    <w:rsid w:val="008A45FD"/>
    <w:rsid w:val="008A61DB"/>
    <w:rsid w:val="008E3F17"/>
    <w:rsid w:val="008E435A"/>
    <w:rsid w:val="009629FF"/>
    <w:rsid w:val="00987161"/>
    <w:rsid w:val="009A6E2B"/>
    <w:rsid w:val="009A6FAC"/>
    <w:rsid w:val="009B5643"/>
    <w:rsid w:val="009E345F"/>
    <w:rsid w:val="009F4A23"/>
    <w:rsid w:val="009F68DD"/>
    <w:rsid w:val="00A17F27"/>
    <w:rsid w:val="00A209C8"/>
    <w:rsid w:val="00A21AA5"/>
    <w:rsid w:val="00A23DB2"/>
    <w:rsid w:val="00A24670"/>
    <w:rsid w:val="00A565EA"/>
    <w:rsid w:val="00A65ED2"/>
    <w:rsid w:val="00A82175"/>
    <w:rsid w:val="00AC01F3"/>
    <w:rsid w:val="00AC04A9"/>
    <w:rsid w:val="00AC5CF6"/>
    <w:rsid w:val="00AF39E4"/>
    <w:rsid w:val="00B1086B"/>
    <w:rsid w:val="00B177A3"/>
    <w:rsid w:val="00B564B1"/>
    <w:rsid w:val="00B9057A"/>
    <w:rsid w:val="00B91090"/>
    <w:rsid w:val="00B93CF8"/>
    <w:rsid w:val="00BA12BB"/>
    <w:rsid w:val="00BF72BB"/>
    <w:rsid w:val="00C1216B"/>
    <w:rsid w:val="00C534DF"/>
    <w:rsid w:val="00C7341E"/>
    <w:rsid w:val="00C82A66"/>
    <w:rsid w:val="00C83EC1"/>
    <w:rsid w:val="00C92530"/>
    <w:rsid w:val="00CF4E0B"/>
    <w:rsid w:val="00CF6F4B"/>
    <w:rsid w:val="00D1796F"/>
    <w:rsid w:val="00D46955"/>
    <w:rsid w:val="00D52C8A"/>
    <w:rsid w:val="00D94A78"/>
    <w:rsid w:val="00DA4586"/>
    <w:rsid w:val="00DB44BF"/>
    <w:rsid w:val="00E57638"/>
    <w:rsid w:val="00E62960"/>
    <w:rsid w:val="00E62F70"/>
    <w:rsid w:val="00E67CB5"/>
    <w:rsid w:val="00E83D5F"/>
    <w:rsid w:val="00E84025"/>
    <w:rsid w:val="00EA3482"/>
    <w:rsid w:val="00EC555E"/>
    <w:rsid w:val="00EF5F56"/>
    <w:rsid w:val="00EF659E"/>
    <w:rsid w:val="00F03CA4"/>
    <w:rsid w:val="00F04012"/>
    <w:rsid w:val="00F5146A"/>
    <w:rsid w:val="00F57A3C"/>
    <w:rsid w:val="00F62C5E"/>
    <w:rsid w:val="00F74C00"/>
    <w:rsid w:val="00F967D1"/>
    <w:rsid w:val="00FB1575"/>
    <w:rsid w:val="00FB3443"/>
    <w:rsid w:val="00FB7156"/>
    <w:rsid w:val="00FC6CD4"/>
    <w:rsid w:val="00FE0B19"/>
    <w:rsid w:val="00FE10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08F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ahoma" w:eastAsia="Tahoma" w:hAnsi="Tahoma" w:cs="Tahoma"/>
      <w:color w:val="000000"/>
      <w:sz w:val="24"/>
      <w:szCs w:val="24"/>
      <w:u w:color="000000"/>
    </w:rPr>
  </w:style>
  <w:style w:type="paragraph" w:styleId="Heading1">
    <w:name w:val="heading 1"/>
    <w:next w:val="Normal"/>
    <w:uiPriority w:val="9"/>
    <w:qFormat/>
    <w:pPr>
      <w:keepNext/>
      <w:widowControl w:val="0"/>
      <w:spacing w:line="240" w:lineRule="atLeast"/>
      <w:ind w:left="1440" w:hanging="720"/>
      <w:jc w:val="both"/>
      <w:outlineLvl w:val="0"/>
    </w:pPr>
    <w:rPr>
      <w:rFonts w:ascii="Palatino" w:eastAsia="Palatino" w:hAnsi="Palatino" w:cs="Palatino"/>
      <w:b/>
      <w:bCs/>
      <w:color w:val="000000"/>
      <w:sz w:val="24"/>
      <w:szCs w:val="24"/>
      <w:u w:color="000000"/>
    </w:rPr>
  </w:style>
  <w:style w:type="paragraph" w:styleId="Heading2">
    <w:name w:val="heading 2"/>
    <w:next w:val="Normal"/>
    <w:uiPriority w:val="9"/>
    <w:unhideWhenUsed/>
    <w:qFormat/>
    <w:pPr>
      <w:keepNext/>
      <w:widowControl w:val="0"/>
      <w:spacing w:line="240" w:lineRule="atLeast"/>
      <w:outlineLvl w:val="1"/>
    </w:pPr>
    <w:rPr>
      <w:rFonts w:ascii="Palatino" w:hAnsi="Palatino" w:cs="Arial Unicode MS"/>
      <w:b/>
      <w:bCs/>
      <w:color w:val="000000"/>
      <w:sz w:val="28"/>
      <w:szCs w:val="28"/>
      <w:u w:color="000000"/>
    </w:rPr>
  </w:style>
  <w:style w:type="paragraph" w:styleId="Heading3">
    <w:name w:val="heading 3"/>
    <w:next w:val="Normal"/>
    <w:uiPriority w:val="9"/>
    <w:unhideWhenUsed/>
    <w:qFormat/>
    <w:pPr>
      <w:keepNext/>
      <w:widowControl w:val="0"/>
      <w:spacing w:line="240" w:lineRule="atLeast"/>
      <w:ind w:left="720"/>
      <w:outlineLvl w:val="2"/>
    </w:pPr>
    <w:rPr>
      <w:rFonts w:ascii="Palatino" w:hAnsi="Palatino" w:cs="Arial Unicode MS"/>
      <w:b/>
      <w:bCs/>
      <w:color w:val="000000"/>
      <w:sz w:val="24"/>
      <w:szCs w:val="24"/>
      <w:u w:color="000000"/>
    </w:rPr>
  </w:style>
  <w:style w:type="paragraph" w:styleId="Heading4">
    <w:name w:val="heading 4"/>
    <w:next w:val="Normal"/>
    <w:uiPriority w:val="9"/>
    <w:unhideWhenUsed/>
    <w:qFormat/>
    <w:pPr>
      <w:keepNext/>
      <w:widowControl w:val="0"/>
      <w:tabs>
        <w:tab w:val="left" w:pos="720"/>
        <w:tab w:val="left" w:pos="1440"/>
        <w:tab w:val="left" w:pos="2160"/>
        <w:tab w:val="left" w:pos="2880"/>
        <w:tab w:val="left" w:pos="3600"/>
      </w:tabs>
      <w:spacing w:line="240" w:lineRule="atLeast"/>
      <w:outlineLvl w:val="3"/>
    </w:pPr>
    <w:rPr>
      <w:rFonts w:ascii="Tahoma" w:hAnsi="Tahoma" w:cs="Arial Unicode MS"/>
      <w:b/>
      <w:bCs/>
      <w:color w:val="000000"/>
      <w:sz w:val="24"/>
      <w:szCs w:val="24"/>
      <w:u w:color="000000"/>
    </w:rPr>
  </w:style>
  <w:style w:type="paragraph" w:styleId="Heading5">
    <w:name w:val="heading 5"/>
    <w:next w:val="Normal"/>
    <w:uiPriority w:val="9"/>
    <w:unhideWhenUsed/>
    <w:qFormat/>
    <w:pPr>
      <w:keepNext/>
      <w:widowControl w:val="0"/>
      <w:spacing w:line="240" w:lineRule="atLeast"/>
      <w:outlineLvl w:val="4"/>
    </w:pPr>
    <w:rPr>
      <w:rFonts w:ascii="Arial" w:hAnsi="Arial" w:cs="Arial Unicode MS"/>
      <w:color w:val="000000"/>
      <w:sz w:val="24"/>
      <w:szCs w:val="24"/>
      <w:u w:val="single" w:color="000000"/>
    </w:rPr>
  </w:style>
  <w:style w:type="paragraph" w:styleId="Heading6">
    <w:name w:val="heading 6"/>
    <w:next w:val="Normal"/>
    <w:uiPriority w:val="9"/>
    <w:unhideWhenUsed/>
    <w:qFormat/>
    <w:pPr>
      <w:keepNext/>
      <w:widowControl w:val="0"/>
      <w:tabs>
        <w:tab w:val="left" w:pos="720"/>
      </w:tabs>
      <w:spacing w:line="240" w:lineRule="atLeast"/>
      <w:jc w:val="both"/>
      <w:outlineLvl w:val="5"/>
    </w:pPr>
    <w:rPr>
      <w:rFonts w:ascii="Arial" w:eastAsia="Arial" w:hAnsi="Arial" w:cs="Arial"/>
      <w:color w:val="000000"/>
      <w:sz w:val="24"/>
      <w:szCs w:val="24"/>
      <w:u w:val="single" w:color="000000"/>
    </w:rPr>
  </w:style>
  <w:style w:type="paragraph" w:styleId="Heading7">
    <w:name w:val="heading 7"/>
    <w:next w:val="Normal"/>
    <w:pPr>
      <w:keepNext/>
      <w:outlineLvl w:val="6"/>
    </w:pPr>
    <w:rPr>
      <w:rFonts w:ascii="Arial" w:hAnsi="Arial" w:cs="Arial Unicode MS"/>
      <w:b/>
      <w:bCs/>
      <w:color w:val="000000"/>
      <w:sz w:val="36"/>
      <w:szCs w:val="36"/>
      <w:u w:color="000000"/>
      <w:vertAlign w:val="superscript"/>
    </w:rPr>
  </w:style>
  <w:style w:type="paragraph" w:styleId="Heading8">
    <w:name w:val="heading 8"/>
    <w:next w:val="Normal"/>
    <w:pPr>
      <w:keepNext/>
      <w:outlineLvl w:val="7"/>
    </w:pPr>
    <w:rPr>
      <w:rFonts w:ascii="Colonna MT" w:eastAsia="Colonna MT" w:hAnsi="Colonna MT" w:cs="Colonna MT"/>
      <w:b/>
      <w:bCs/>
      <w:color w:val="000000"/>
      <w:sz w:val="28"/>
      <w:szCs w:val="28"/>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styleId="Header">
    <w:name w:val="header"/>
    <w:pPr>
      <w:tabs>
        <w:tab w:val="center" w:pos="4320"/>
        <w:tab w:val="right" w:pos="8640"/>
      </w:tabs>
    </w:pPr>
    <w:rPr>
      <w:rFonts w:ascii="Tahoma" w:hAnsi="Tahoma" w:cs="Arial Unicode MS"/>
      <w:color w:val="000000"/>
      <w:sz w:val="24"/>
      <w:szCs w:val="24"/>
      <w:u w:color="000000"/>
    </w:rPr>
  </w:style>
  <w:style w:type="paragraph" w:styleId="Footer">
    <w:name w:val="footer"/>
    <w:link w:val="FooterChar"/>
    <w:pPr>
      <w:tabs>
        <w:tab w:val="center" w:pos="4320"/>
        <w:tab w:val="right" w:pos="8640"/>
      </w:tabs>
    </w:pPr>
    <w:rPr>
      <w:rFonts w:ascii="Tahoma" w:eastAsia="Tahoma" w:hAnsi="Tahoma" w:cs="Tahoma"/>
      <w:color w:val="000000"/>
      <w:sz w:val="24"/>
      <w:szCs w:val="24"/>
      <w:u w:color="000000"/>
    </w:rPr>
  </w:style>
  <w:style w:type="paragraph" w:customStyle="1" w:styleId="HeaderFooter">
    <w:name w:val="Header &amp; Footer"/>
    <w:pPr>
      <w:tabs>
        <w:tab w:val="right" w:pos="9020"/>
      </w:tabs>
    </w:pPr>
    <w:rPr>
      <w:rFonts w:ascii="Helvetica Neue" w:eastAsia="Helvetica Neue" w:hAnsi="Helvetica Neue" w:cs="Helvetica Neue"/>
      <w:color w:val="000000"/>
      <w:sz w:val="24"/>
      <w:szCs w:val="24"/>
    </w:rPr>
  </w:style>
  <w:style w:type="paragraph" w:styleId="Title">
    <w:name w:val="Title"/>
    <w:uiPriority w:val="10"/>
    <w:qFormat/>
    <w:pPr>
      <w:spacing w:line="240" w:lineRule="atLeast"/>
      <w:jc w:val="center"/>
    </w:pPr>
    <w:rPr>
      <w:rFonts w:ascii="Palatino" w:hAnsi="Palatino" w:cs="Arial Unicode MS"/>
      <w:b/>
      <w:bCs/>
      <w:color w:val="000000"/>
      <w:sz w:val="24"/>
      <w:szCs w:val="24"/>
      <w:u w:color="000000"/>
    </w:rPr>
  </w:style>
  <w:style w:type="character" w:customStyle="1" w:styleId="Link">
    <w:name w:val="Link"/>
    <w:rPr>
      <w:color w:val="0000FF"/>
      <w:u w:val="single" w:color="0000FF"/>
    </w:rPr>
  </w:style>
  <w:style w:type="character" w:customStyle="1" w:styleId="Hyperlink0">
    <w:name w:val="Hyperlink.0"/>
    <w:basedOn w:val="Link"/>
    <w:rPr>
      <w:rFonts w:ascii="Arial" w:eastAsia="Arial" w:hAnsi="Arial" w:cs="Arial"/>
      <w:b/>
      <w:bCs/>
      <w:color w:val="0000FF"/>
      <w:u w:val="single" w:color="0000FF"/>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numbering" w:customStyle="1" w:styleId="ImportedStyle8">
    <w:name w:val="Imported Style 8"/>
    <w:pPr>
      <w:numPr>
        <w:numId w:val="7"/>
      </w:numPr>
    </w:pPr>
  </w:style>
  <w:style w:type="numbering" w:customStyle="1" w:styleId="ImportedStyle9">
    <w:name w:val="Imported Style 9"/>
    <w:pPr>
      <w:numPr>
        <w:numId w:val="9"/>
      </w:numPr>
    </w:pPr>
  </w:style>
  <w:style w:type="numbering" w:customStyle="1" w:styleId="ImportedStyle10">
    <w:name w:val="Imported Style 10"/>
    <w:pPr>
      <w:numPr>
        <w:numId w:val="12"/>
      </w:numPr>
    </w:pPr>
  </w:style>
  <w:style w:type="numbering" w:customStyle="1" w:styleId="ImportedStyle11">
    <w:name w:val="Imported Style 11"/>
    <w:pPr>
      <w:numPr>
        <w:numId w:val="17"/>
      </w:numPr>
    </w:pPr>
  </w:style>
  <w:style w:type="numbering" w:customStyle="1" w:styleId="ImportedStyle7">
    <w:name w:val="Imported Style 7"/>
    <w:pPr>
      <w:numPr>
        <w:numId w:val="20"/>
      </w:numPr>
    </w:pPr>
  </w:style>
  <w:style w:type="numbering" w:customStyle="1" w:styleId="ImportedStyle12">
    <w:name w:val="Imported Style 12"/>
    <w:pPr>
      <w:numPr>
        <w:numId w:val="22"/>
      </w:numPr>
    </w:pPr>
  </w:style>
  <w:style w:type="numbering" w:customStyle="1" w:styleId="ImportedStyle13">
    <w:name w:val="Imported Style 13"/>
    <w:pPr>
      <w:numPr>
        <w:numId w:val="25"/>
      </w:numPr>
    </w:pPr>
  </w:style>
  <w:style w:type="numbering" w:customStyle="1" w:styleId="ImportedStyle14">
    <w:name w:val="Imported Style 14"/>
    <w:pPr>
      <w:numPr>
        <w:numId w:val="28"/>
      </w:numPr>
    </w:pPr>
  </w:style>
  <w:style w:type="numbering" w:customStyle="1" w:styleId="ImportedStyle15">
    <w:name w:val="Imported Style 15"/>
    <w:pPr>
      <w:numPr>
        <w:numId w:val="32"/>
      </w:numPr>
    </w:pPr>
  </w:style>
  <w:style w:type="numbering" w:customStyle="1" w:styleId="ImportedStyle16">
    <w:name w:val="Imported Style 16"/>
    <w:pPr>
      <w:numPr>
        <w:numId w:val="35"/>
      </w:numPr>
    </w:pPr>
  </w:style>
  <w:style w:type="numbering" w:customStyle="1" w:styleId="ImportedStyle17">
    <w:name w:val="Imported Style 17"/>
    <w:pPr>
      <w:numPr>
        <w:numId w:val="38"/>
      </w:numPr>
    </w:pPr>
  </w:style>
  <w:style w:type="numbering" w:customStyle="1" w:styleId="ImportedStyle18">
    <w:name w:val="Imported Style 18"/>
    <w:pPr>
      <w:numPr>
        <w:numId w:val="41"/>
      </w:numPr>
    </w:pPr>
  </w:style>
  <w:style w:type="numbering" w:customStyle="1" w:styleId="ImportedStyle19">
    <w:name w:val="Imported Style 19"/>
    <w:pPr>
      <w:numPr>
        <w:numId w:val="45"/>
      </w:numPr>
    </w:pPr>
  </w:style>
  <w:style w:type="numbering" w:customStyle="1" w:styleId="ImportedStyle20">
    <w:name w:val="Imported Style 20"/>
    <w:pPr>
      <w:numPr>
        <w:numId w:val="47"/>
      </w:numPr>
    </w:pPr>
  </w:style>
  <w:style w:type="numbering" w:customStyle="1" w:styleId="ImportedStyle21">
    <w:name w:val="Imported Style 21"/>
    <w:pPr>
      <w:numPr>
        <w:numId w:val="49"/>
      </w:numPr>
    </w:pPr>
  </w:style>
  <w:style w:type="numbering" w:customStyle="1" w:styleId="ImportedStyle22">
    <w:name w:val="Imported Style 22"/>
    <w:pPr>
      <w:numPr>
        <w:numId w:val="52"/>
      </w:numPr>
    </w:pPr>
  </w:style>
  <w:style w:type="numbering" w:customStyle="1" w:styleId="Numbered">
    <w:name w:val="Numbered"/>
    <w:pPr>
      <w:numPr>
        <w:numId w:val="55"/>
      </w:numPr>
    </w:pPr>
  </w:style>
  <w:style w:type="numbering" w:customStyle="1" w:styleId="ImportedStyle24">
    <w:name w:val="Imported Style 24"/>
    <w:pPr>
      <w:numPr>
        <w:numId w:val="58"/>
      </w:numPr>
    </w:pPr>
  </w:style>
  <w:style w:type="numbering" w:customStyle="1" w:styleId="ImportedStyle26">
    <w:name w:val="Imported Style 26"/>
    <w:pPr>
      <w:numPr>
        <w:numId w:val="61"/>
      </w:numPr>
    </w:pPr>
  </w:style>
  <w:style w:type="numbering" w:customStyle="1" w:styleId="ImportedStyle25">
    <w:name w:val="Imported Style 25"/>
    <w:pPr>
      <w:numPr>
        <w:numId w:val="65"/>
      </w:numPr>
    </w:pPr>
  </w:style>
  <w:style w:type="numbering" w:customStyle="1" w:styleId="ImportedStyle27">
    <w:name w:val="Imported Style 27"/>
    <w:pPr>
      <w:numPr>
        <w:numId w:val="67"/>
      </w:numPr>
    </w:pPr>
  </w:style>
  <w:style w:type="numbering" w:customStyle="1" w:styleId="ImportedStyle28">
    <w:name w:val="Imported Style 28"/>
    <w:pPr>
      <w:numPr>
        <w:numId w:val="69"/>
      </w:numPr>
    </w:pPr>
  </w:style>
  <w:style w:type="numbering" w:customStyle="1" w:styleId="ImportedStyle30">
    <w:name w:val="Imported Style 30"/>
    <w:pPr>
      <w:numPr>
        <w:numId w:val="71"/>
      </w:numPr>
    </w:pPr>
  </w:style>
  <w:style w:type="numbering" w:customStyle="1" w:styleId="ImportedStyle31">
    <w:name w:val="Imported Style 31"/>
    <w:pPr>
      <w:numPr>
        <w:numId w:val="73"/>
      </w:numPr>
    </w:pPr>
  </w:style>
  <w:style w:type="numbering" w:customStyle="1" w:styleId="ImportedStyle32">
    <w:name w:val="Imported Style 32"/>
    <w:pPr>
      <w:numPr>
        <w:numId w:val="75"/>
      </w:numPr>
    </w:pPr>
  </w:style>
  <w:style w:type="numbering" w:customStyle="1" w:styleId="ImportedStyle33">
    <w:name w:val="Imported Style 33"/>
    <w:pPr>
      <w:numPr>
        <w:numId w:val="78"/>
      </w:numPr>
    </w:pPr>
  </w:style>
  <w:style w:type="numbering" w:customStyle="1" w:styleId="ImportedStyle34">
    <w:name w:val="Imported Style 34"/>
    <w:pPr>
      <w:numPr>
        <w:numId w:val="81"/>
      </w:numPr>
    </w:pPr>
  </w:style>
  <w:style w:type="numbering" w:customStyle="1" w:styleId="ImportedStyle36">
    <w:name w:val="Imported Style 36"/>
    <w:pPr>
      <w:numPr>
        <w:numId w:val="83"/>
      </w:numPr>
    </w:pPr>
  </w:style>
  <w:style w:type="numbering" w:customStyle="1" w:styleId="ImportedStyle35">
    <w:name w:val="Imported Style 35"/>
    <w:pPr>
      <w:numPr>
        <w:numId w:val="85"/>
      </w:numPr>
    </w:pPr>
  </w:style>
  <w:style w:type="numbering" w:customStyle="1" w:styleId="Lettered">
    <w:name w:val="Lettered"/>
    <w:pPr>
      <w:numPr>
        <w:numId w:val="88"/>
      </w:numPr>
    </w:pPr>
  </w:style>
  <w:style w:type="numbering" w:customStyle="1" w:styleId="ImportedStyle37">
    <w:name w:val="Imported Style 37"/>
    <w:pPr>
      <w:numPr>
        <w:numId w:val="93"/>
      </w:numPr>
    </w:pPr>
  </w:style>
  <w:style w:type="numbering" w:customStyle="1" w:styleId="ImportedStyle38">
    <w:name w:val="Imported Style 38"/>
    <w:pPr>
      <w:numPr>
        <w:numId w:val="95"/>
      </w:numPr>
    </w:pPr>
  </w:style>
  <w:style w:type="numbering" w:customStyle="1" w:styleId="ImportedStyle39">
    <w:name w:val="Imported Style 39"/>
    <w:pPr>
      <w:numPr>
        <w:numId w:val="97"/>
      </w:numPr>
    </w:pPr>
  </w:style>
  <w:style w:type="numbering" w:customStyle="1" w:styleId="ImportedStyle40">
    <w:name w:val="Imported Style 40"/>
    <w:pPr>
      <w:numPr>
        <w:numId w:val="99"/>
      </w:numPr>
    </w:pPr>
  </w:style>
  <w:style w:type="numbering" w:customStyle="1" w:styleId="ImportedStyle41">
    <w:name w:val="Imported Style 41"/>
    <w:pPr>
      <w:numPr>
        <w:numId w:val="101"/>
      </w:numPr>
    </w:pPr>
  </w:style>
  <w:style w:type="numbering" w:customStyle="1" w:styleId="ImportedStyle42">
    <w:name w:val="Imported Style 42"/>
    <w:pPr>
      <w:numPr>
        <w:numId w:val="103"/>
      </w:numPr>
    </w:pPr>
  </w:style>
  <w:style w:type="numbering" w:customStyle="1" w:styleId="ImportedStyle43">
    <w:name w:val="Imported Style 43"/>
    <w:pPr>
      <w:numPr>
        <w:numId w:val="105"/>
      </w:numPr>
    </w:pPr>
  </w:style>
  <w:style w:type="numbering" w:customStyle="1" w:styleId="ImportedStyle44">
    <w:name w:val="Imported Style 44"/>
    <w:pPr>
      <w:numPr>
        <w:numId w:val="107"/>
      </w:numPr>
    </w:pPr>
  </w:style>
  <w:style w:type="numbering" w:customStyle="1" w:styleId="ImportedStyle45">
    <w:name w:val="Imported Style 45"/>
    <w:pPr>
      <w:numPr>
        <w:numId w:val="109"/>
      </w:numPr>
    </w:pPr>
  </w:style>
  <w:style w:type="numbering" w:customStyle="1" w:styleId="ImportedStyle46">
    <w:name w:val="Imported Style 46"/>
    <w:pPr>
      <w:numPr>
        <w:numId w:val="113"/>
      </w:numPr>
    </w:pPr>
  </w:style>
  <w:style w:type="paragraph" w:styleId="BodyTextIndent">
    <w:name w:val="Body Text Indent"/>
    <w:pPr>
      <w:widowControl w:val="0"/>
      <w:spacing w:line="240" w:lineRule="atLeast"/>
      <w:ind w:left="1440" w:hanging="720"/>
      <w:jc w:val="both"/>
    </w:pPr>
    <w:rPr>
      <w:rFonts w:ascii="Palatino" w:hAnsi="Palatino" w:cs="Arial Unicode MS"/>
      <w:color w:val="000000"/>
      <w:sz w:val="24"/>
      <w:szCs w:val="24"/>
      <w:u w:color="000000"/>
    </w:rPr>
  </w:style>
  <w:style w:type="numbering" w:customStyle="1" w:styleId="ImportedStyle47">
    <w:name w:val="Imported Style 47"/>
    <w:pPr>
      <w:numPr>
        <w:numId w:val="115"/>
      </w:numPr>
    </w:pPr>
  </w:style>
  <w:style w:type="numbering" w:customStyle="1" w:styleId="ImportedStyle48">
    <w:name w:val="Imported Style 48"/>
    <w:pPr>
      <w:numPr>
        <w:numId w:val="116"/>
      </w:numPr>
    </w:pPr>
  </w:style>
  <w:style w:type="numbering" w:customStyle="1" w:styleId="ImportedStyle49">
    <w:name w:val="Imported Style 49"/>
    <w:pPr>
      <w:numPr>
        <w:numId w:val="117"/>
      </w:numPr>
    </w:pPr>
  </w:style>
  <w:style w:type="numbering" w:customStyle="1" w:styleId="ImportedStyle50">
    <w:name w:val="Imported Style 50"/>
    <w:pPr>
      <w:numPr>
        <w:numId w:val="118"/>
      </w:numPr>
    </w:pPr>
  </w:style>
  <w:style w:type="paragraph" w:styleId="BodyTextIndent3">
    <w:name w:val="Body Text Indent 3"/>
    <w:pPr>
      <w:widowControl w:val="0"/>
      <w:spacing w:line="240" w:lineRule="atLeast"/>
      <w:ind w:left="2160" w:hanging="720"/>
      <w:jc w:val="both"/>
    </w:pPr>
    <w:rPr>
      <w:rFonts w:ascii="Palatino" w:hAnsi="Palatino" w:cs="Arial Unicode MS"/>
      <w:color w:val="000000"/>
      <w:sz w:val="24"/>
      <w:szCs w:val="24"/>
      <w:u w:color="000000"/>
    </w:rPr>
  </w:style>
  <w:style w:type="numbering" w:customStyle="1" w:styleId="ImportedStyle51">
    <w:name w:val="Imported Style 51"/>
    <w:pPr>
      <w:numPr>
        <w:numId w:val="119"/>
      </w:numPr>
    </w:pPr>
  </w:style>
  <w:style w:type="numbering" w:customStyle="1" w:styleId="ImportedStyle52">
    <w:name w:val="Imported Style 52"/>
    <w:pPr>
      <w:numPr>
        <w:numId w:val="120"/>
      </w:numPr>
    </w:pPr>
  </w:style>
  <w:style w:type="numbering" w:customStyle="1" w:styleId="ImportedStyle53">
    <w:name w:val="Imported Style 53"/>
    <w:pPr>
      <w:numPr>
        <w:numId w:val="121"/>
      </w:numPr>
    </w:pPr>
  </w:style>
  <w:style w:type="numbering" w:customStyle="1" w:styleId="ImportedStyle54">
    <w:name w:val="Imported Style 54"/>
    <w:pPr>
      <w:numPr>
        <w:numId w:val="122"/>
      </w:numPr>
    </w:pPr>
  </w:style>
  <w:style w:type="numbering" w:customStyle="1" w:styleId="ImportedStyle55">
    <w:name w:val="Imported Style 55"/>
    <w:pPr>
      <w:numPr>
        <w:numId w:val="123"/>
      </w:numPr>
    </w:pPr>
  </w:style>
  <w:style w:type="numbering" w:customStyle="1" w:styleId="ImportedStyle56">
    <w:name w:val="Imported Style 56"/>
    <w:pPr>
      <w:numPr>
        <w:numId w:val="124"/>
      </w:numPr>
    </w:pPr>
  </w:style>
  <w:style w:type="numbering" w:customStyle="1" w:styleId="ImportedStyle57">
    <w:name w:val="Imported Style 57"/>
    <w:pPr>
      <w:numPr>
        <w:numId w:val="126"/>
      </w:numPr>
    </w:pPr>
  </w:style>
  <w:style w:type="numbering" w:customStyle="1" w:styleId="ImportedStyle58">
    <w:name w:val="Imported Style 58"/>
    <w:pPr>
      <w:numPr>
        <w:numId w:val="127"/>
      </w:numPr>
    </w:pPr>
  </w:style>
  <w:style w:type="numbering" w:customStyle="1" w:styleId="ImportedStyle59">
    <w:name w:val="Imported Style 59"/>
    <w:pPr>
      <w:numPr>
        <w:numId w:val="128"/>
      </w:numPr>
    </w:pPr>
  </w:style>
  <w:style w:type="numbering" w:customStyle="1" w:styleId="ImportedStyle60">
    <w:name w:val="Imported Style 60"/>
    <w:pPr>
      <w:numPr>
        <w:numId w:val="129"/>
      </w:numPr>
    </w:pPr>
  </w:style>
  <w:style w:type="numbering" w:customStyle="1" w:styleId="ImportedStyle61">
    <w:name w:val="Imported Style 61"/>
    <w:pPr>
      <w:numPr>
        <w:numId w:val="130"/>
      </w:numPr>
    </w:pPr>
  </w:style>
  <w:style w:type="paragraph" w:styleId="BlockText">
    <w:name w:val="Block Text"/>
    <w:pPr>
      <w:widowControl w:val="0"/>
      <w:spacing w:line="240" w:lineRule="atLeast"/>
      <w:ind w:left="2880" w:hanging="720"/>
      <w:jc w:val="both"/>
    </w:pPr>
    <w:rPr>
      <w:rFonts w:ascii="Palatino" w:hAnsi="Palatino" w:cs="Arial Unicode MS"/>
      <w:color w:val="000000"/>
      <w:sz w:val="24"/>
      <w:szCs w:val="24"/>
      <w:u w:color="000000"/>
    </w:rPr>
  </w:style>
  <w:style w:type="numbering" w:customStyle="1" w:styleId="ImportedStyle62">
    <w:name w:val="Imported Style 62"/>
    <w:pPr>
      <w:numPr>
        <w:numId w:val="131"/>
      </w:numPr>
    </w:pPr>
  </w:style>
  <w:style w:type="numbering" w:customStyle="1" w:styleId="ImportedStyle23">
    <w:name w:val="Imported Style 23"/>
    <w:pPr>
      <w:numPr>
        <w:numId w:val="132"/>
      </w:numPr>
    </w:pPr>
  </w:style>
  <w:style w:type="numbering" w:customStyle="1" w:styleId="ImportedStyle63">
    <w:name w:val="Imported Style 63"/>
    <w:pPr>
      <w:numPr>
        <w:numId w:val="133"/>
      </w:numPr>
    </w:pPr>
  </w:style>
  <w:style w:type="numbering" w:customStyle="1" w:styleId="ImportedStyle64">
    <w:name w:val="Imported Style 64"/>
    <w:pPr>
      <w:numPr>
        <w:numId w:val="134"/>
      </w:numPr>
    </w:pPr>
  </w:style>
  <w:style w:type="numbering" w:customStyle="1" w:styleId="ImportedStyle65">
    <w:name w:val="Imported Style 65"/>
    <w:pPr>
      <w:numPr>
        <w:numId w:val="135"/>
      </w:numPr>
    </w:pPr>
  </w:style>
  <w:style w:type="numbering" w:customStyle="1" w:styleId="ImportedStyle66">
    <w:name w:val="Imported Style 66"/>
    <w:pPr>
      <w:numPr>
        <w:numId w:val="136"/>
      </w:numPr>
    </w:pPr>
  </w:style>
  <w:style w:type="numbering" w:customStyle="1" w:styleId="ImportedStyle67">
    <w:name w:val="Imported Style 67"/>
    <w:pPr>
      <w:numPr>
        <w:numId w:val="137"/>
      </w:numPr>
    </w:pPr>
  </w:style>
  <w:style w:type="numbering" w:customStyle="1" w:styleId="ImportedStyle68">
    <w:name w:val="Imported Style 68"/>
    <w:pPr>
      <w:numPr>
        <w:numId w:val="138"/>
      </w:numPr>
    </w:pPr>
  </w:style>
  <w:style w:type="numbering" w:customStyle="1" w:styleId="ImportedStyle69">
    <w:name w:val="Imported Style 69"/>
    <w:pPr>
      <w:numPr>
        <w:numId w:val="139"/>
      </w:numPr>
    </w:pPr>
  </w:style>
  <w:style w:type="numbering" w:customStyle="1" w:styleId="ImportedStyle70">
    <w:name w:val="Imported Style 70"/>
    <w:pPr>
      <w:numPr>
        <w:numId w:val="140"/>
      </w:numPr>
    </w:pPr>
  </w:style>
  <w:style w:type="numbering" w:customStyle="1" w:styleId="ImportedStyle71">
    <w:name w:val="Imported Style 71"/>
    <w:pPr>
      <w:numPr>
        <w:numId w:val="141"/>
      </w:numPr>
    </w:pPr>
  </w:style>
  <w:style w:type="numbering" w:customStyle="1" w:styleId="ImportedStyle72">
    <w:name w:val="Imported Style 72"/>
    <w:pPr>
      <w:numPr>
        <w:numId w:val="143"/>
      </w:numPr>
    </w:pPr>
  </w:style>
  <w:style w:type="numbering" w:customStyle="1" w:styleId="ImportedStyle73">
    <w:name w:val="Imported Style 73"/>
    <w:pPr>
      <w:numPr>
        <w:numId w:val="144"/>
      </w:numPr>
    </w:pPr>
  </w:style>
  <w:style w:type="numbering" w:customStyle="1" w:styleId="ImportedStyle74">
    <w:name w:val="Imported Style 74"/>
    <w:pPr>
      <w:numPr>
        <w:numId w:val="145"/>
      </w:numPr>
    </w:pPr>
  </w:style>
  <w:style w:type="character" w:customStyle="1" w:styleId="Hyperlink1">
    <w:name w:val="Hyperlink.1"/>
    <w:basedOn w:val="Link"/>
    <w:rPr>
      <w:rFonts w:ascii="Arial" w:eastAsia="Arial" w:hAnsi="Arial" w:cs="Arial"/>
      <w:color w:val="0000FF"/>
      <w:u w:val="single" w:color="0000FF"/>
    </w:rPr>
  </w:style>
  <w:style w:type="numbering" w:customStyle="1" w:styleId="ImportedStyle75">
    <w:name w:val="Imported Style 75"/>
    <w:pPr>
      <w:numPr>
        <w:numId w:val="148"/>
      </w:numPr>
    </w:pPr>
  </w:style>
  <w:style w:type="numbering" w:customStyle="1" w:styleId="ImportedStyle76">
    <w:name w:val="Imported Style 76"/>
    <w:pPr>
      <w:numPr>
        <w:numId w:val="150"/>
      </w:numPr>
    </w:pPr>
  </w:style>
  <w:style w:type="numbering" w:customStyle="1" w:styleId="ImportedStyle77">
    <w:name w:val="Imported Style 77"/>
    <w:pPr>
      <w:numPr>
        <w:numId w:val="152"/>
      </w:numPr>
    </w:pPr>
  </w:style>
  <w:style w:type="numbering" w:customStyle="1" w:styleId="ImportedStyle78">
    <w:name w:val="Imported Style 78"/>
    <w:pPr>
      <w:numPr>
        <w:numId w:val="155"/>
      </w:numPr>
    </w:pPr>
  </w:style>
  <w:style w:type="numbering" w:customStyle="1" w:styleId="ImportedStyle79">
    <w:name w:val="Imported Style 79"/>
    <w:pPr>
      <w:numPr>
        <w:numId w:val="158"/>
      </w:numPr>
    </w:pPr>
  </w:style>
  <w:style w:type="numbering" w:customStyle="1" w:styleId="ImportedStyle80">
    <w:name w:val="Imported Style 80"/>
    <w:pPr>
      <w:numPr>
        <w:numId w:val="161"/>
      </w:numPr>
    </w:pPr>
  </w:style>
  <w:style w:type="numbering" w:customStyle="1" w:styleId="ImportedStyle81">
    <w:name w:val="Imported Style 81"/>
    <w:pPr>
      <w:numPr>
        <w:numId w:val="163"/>
      </w:numPr>
    </w:pPr>
  </w:style>
  <w:style w:type="numbering" w:customStyle="1" w:styleId="ImportedStyle82">
    <w:name w:val="Imported Style 82"/>
    <w:pPr>
      <w:numPr>
        <w:numId w:val="165"/>
      </w:numPr>
    </w:pPr>
  </w:style>
  <w:style w:type="numbering" w:customStyle="1" w:styleId="ImportedStyle83">
    <w:name w:val="Imported Style 83"/>
    <w:pPr>
      <w:numPr>
        <w:numId w:val="167"/>
      </w:numPr>
    </w:pPr>
  </w:style>
  <w:style w:type="numbering" w:customStyle="1" w:styleId="ImportedStyle84">
    <w:name w:val="Imported Style 84"/>
    <w:pPr>
      <w:numPr>
        <w:numId w:val="170"/>
      </w:numPr>
    </w:pPr>
  </w:style>
  <w:style w:type="numbering" w:customStyle="1" w:styleId="ImportedStyle85">
    <w:name w:val="Imported Style 85"/>
    <w:pPr>
      <w:numPr>
        <w:numId w:val="173"/>
      </w:numPr>
    </w:pPr>
  </w:style>
  <w:style w:type="numbering" w:customStyle="1" w:styleId="ImportedStyle86">
    <w:name w:val="Imported Style 86"/>
    <w:pPr>
      <w:numPr>
        <w:numId w:val="175"/>
      </w:numPr>
    </w:pPr>
  </w:style>
  <w:style w:type="numbering" w:customStyle="1" w:styleId="ImportedStyle87">
    <w:name w:val="Imported Style 87"/>
    <w:pPr>
      <w:numPr>
        <w:numId w:val="177"/>
      </w:numPr>
    </w:pPr>
  </w:style>
  <w:style w:type="numbering" w:customStyle="1" w:styleId="ImportedStyle88">
    <w:name w:val="Imported Style 88"/>
    <w:pPr>
      <w:numPr>
        <w:numId w:val="179"/>
      </w:numPr>
    </w:pPr>
  </w:style>
  <w:style w:type="numbering" w:customStyle="1" w:styleId="ImportedStyle89">
    <w:name w:val="Imported Style 89"/>
    <w:pPr>
      <w:numPr>
        <w:numId w:val="184"/>
      </w:numPr>
    </w:pPr>
  </w:style>
  <w:style w:type="numbering" w:customStyle="1" w:styleId="ImportedStyle90">
    <w:name w:val="Imported Style 90"/>
    <w:pPr>
      <w:numPr>
        <w:numId w:val="186"/>
      </w:numPr>
    </w:pPr>
  </w:style>
  <w:style w:type="numbering" w:customStyle="1" w:styleId="ImportedStyle91">
    <w:name w:val="Imported Style 91"/>
    <w:pPr>
      <w:numPr>
        <w:numId w:val="188"/>
      </w:numPr>
    </w:pPr>
  </w:style>
  <w:style w:type="numbering" w:customStyle="1" w:styleId="ImportedStyle92">
    <w:name w:val="Imported Style 92"/>
    <w:pPr>
      <w:numPr>
        <w:numId w:val="193"/>
      </w:numPr>
    </w:pPr>
  </w:style>
  <w:style w:type="numbering" w:customStyle="1" w:styleId="ImportedStyle93">
    <w:name w:val="Imported Style 93"/>
    <w:pPr>
      <w:numPr>
        <w:numId w:val="195"/>
      </w:numPr>
    </w:pPr>
  </w:style>
  <w:style w:type="numbering" w:customStyle="1" w:styleId="ImportedStyle94">
    <w:name w:val="Imported Style 94"/>
    <w:pPr>
      <w:numPr>
        <w:numId w:val="199"/>
      </w:numPr>
    </w:pPr>
  </w:style>
  <w:style w:type="numbering" w:customStyle="1" w:styleId="ImportedStyle95">
    <w:name w:val="Imported Style 95"/>
    <w:pPr>
      <w:numPr>
        <w:numId w:val="201"/>
      </w:numPr>
    </w:pPr>
  </w:style>
  <w:style w:type="paragraph" w:styleId="BodyText">
    <w:name w:val="Body Text"/>
    <w:pPr>
      <w:widowControl w:val="0"/>
      <w:spacing w:line="240" w:lineRule="atLeast"/>
    </w:pPr>
    <w:rPr>
      <w:rFonts w:ascii="Palatino" w:hAnsi="Palatino" w:cs="Arial Unicode MS"/>
      <w:b/>
      <w:bCs/>
      <w:color w:val="000000"/>
      <w:sz w:val="24"/>
      <w:szCs w:val="24"/>
      <w:u w:color="000000"/>
    </w:rPr>
  </w:style>
  <w:style w:type="numbering" w:customStyle="1" w:styleId="ImportedStyle96">
    <w:name w:val="Imported Style 96"/>
    <w:pPr>
      <w:numPr>
        <w:numId w:val="203"/>
      </w:numPr>
    </w:pPr>
  </w:style>
  <w:style w:type="numbering" w:customStyle="1" w:styleId="ImportedStyle97">
    <w:name w:val="Imported Style 97"/>
    <w:pPr>
      <w:numPr>
        <w:numId w:val="207"/>
      </w:numPr>
    </w:pPr>
  </w:style>
  <w:style w:type="numbering" w:customStyle="1" w:styleId="ImportedStyle98">
    <w:name w:val="Imported Style 98"/>
    <w:pPr>
      <w:numPr>
        <w:numId w:val="209"/>
      </w:numPr>
    </w:pPr>
  </w:style>
  <w:style w:type="numbering" w:customStyle="1" w:styleId="ImportedStyle99">
    <w:name w:val="Imported Style 99"/>
    <w:pPr>
      <w:numPr>
        <w:numId w:val="210"/>
      </w:numPr>
    </w:pPr>
  </w:style>
  <w:style w:type="numbering" w:customStyle="1" w:styleId="ImportedStyle100">
    <w:name w:val="Imported Style 100"/>
    <w:pPr>
      <w:numPr>
        <w:numId w:val="212"/>
      </w:numPr>
    </w:pPr>
  </w:style>
  <w:style w:type="paragraph" w:styleId="HTMLPreformatted">
    <w:name w:val="HTML Preformatt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color w:val="000000"/>
      <w:u w:color="000000"/>
    </w:rPr>
  </w:style>
  <w:style w:type="numbering" w:customStyle="1" w:styleId="ImportedStyle101">
    <w:name w:val="Imported Style 101"/>
    <w:pPr>
      <w:numPr>
        <w:numId w:val="214"/>
      </w:numPr>
    </w:pPr>
  </w:style>
  <w:style w:type="numbering" w:customStyle="1" w:styleId="ImportedStyle102">
    <w:name w:val="Imported Style 102"/>
    <w:pPr>
      <w:numPr>
        <w:numId w:val="216"/>
      </w:numPr>
    </w:pPr>
  </w:style>
  <w:style w:type="numbering" w:customStyle="1" w:styleId="ImportedStyle103">
    <w:name w:val="Imported Style 103"/>
    <w:pPr>
      <w:numPr>
        <w:numId w:val="218"/>
      </w:numPr>
    </w:pPr>
  </w:style>
  <w:style w:type="numbering" w:customStyle="1" w:styleId="ImportedStyle104">
    <w:name w:val="Imported Style 104"/>
    <w:pPr>
      <w:numPr>
        <w:numId w:val="220"/>
      </w:numPr>
    </w:pPr>
  </w:style>
  <w:style w:type="numbering" w:customStyle="1" w:styleId="ImportedStyle105">
    <w:name w:val="Imported Style 105"/>
    <w:pPr>
      <w:numPr>
        <w:numId w:val="223"/>
      </w:numPr>
    </w:pPr>
  </w:style>
  <w:style w:type="numbering" w:customStyle="1" w:styleId="ImportedStyle106">
    <w:name w:val="Imported Style 106"/>
    <w:pPr>
      <w:numPr>
        <w:numId w:val="225"/>
      </w:numPr>
    </w:pPr>
  </w:style>
  <w:style w:type="numbering" w:customStyle="1" w:styleId="ImportedStyle107">
    <w:name w:val="Imported Style 107"/>
    <w:pPr>
      <w:numPr>
        <w:numId w:val="227"/>
      </w:numPr>
    </w:pPr>
  </w:style>
  <w:style w:type="numbering" w:customStyle="1" w:styleId="ImportedStyle108">
    <w:name w:val="Imported Style 108"/>
    <w:pPr>
      <w:numPr>
        <w:numId w:val="229"/>
      </w:numPr>
    </w:pPr>
  </w:style>
  <w:style w:type="numbering" w:customStyle="1" w:styleId="ImportedStyle109">
    <w:name w:val="Imported Style 109"/>
    <w:pPr>
      <w:numPr>
        <w:numId w:val="231"/>
      </w:numPr>
    </w:pPr>
  </w:style>
  <w:style w:type="numbering" w:customStyle="1" w:styleId="ImportedStyle110">
    <w:name w:val="Imported Style 110"/>
    <w:pPr>
      <w:numPr>
        <w:numId w:val="233"/>
      </w:numPr>
    </w:pPr>
  </w:style>
  <w:style w:type="numbering" w:customStyle="1" w:styleId="ImportedStyle111">
    <w:name w:val="Imported Style 111"/>
    <w:pPr>
      <w:numPr>
        <w:numId w:val="235"/>
      </w:numPr>
    </w:pPr>
  </w:style>
  <w:style w:type="numbering" w:customStyle="1" w:styleId="ImportedStyle112">
    <w:name w:val="Imported Style 112"/>
    <w:pPr>
      <w:numPr>
        <w:numId w:val="237"/>
      </w:numPr>
    </w:pPr>
  </w:style>
  <w:style w:type="numbering" w:customStyle="1" w:styleId="ImportedStyle113">
    <w:name w:val="Imported Style 113"/>
    <w:pPr>
      <w:numPr>
        <w:numId w:val="239"/>
      </w:numPr>
    </w:pPr>
  </w:style>
  <w:style w:type="numbering" w:customStyle="1" w:styleId="ImportedStyle114">
    <w:name w:val="Imported Style 114"/>
    <w:pPr>
      <w:numPr>
        <w:numId w:val="241"/>
      </w:numPr>
    </w:pPr>
  </w:style>
  <w:style w:type="paragraph" w:styleId="Subtitle">
    <w:name w:val="Subtitle"/>
    <w:link w:val="SubtitleChar"/>
    <w:uiPriority w:val="11"/>
    <w:qFormat/>
    <w:pPr>
      <w:jc w:val="center"/>
    </w:pPr>
    <w:rPr>
      <w:rFonts w:cs="Arial Unicode MS"/>
      <w:b/>
      <w:bCs/>
      <w:color w:val="000000"/>
      <w:sz w:val="28"/>
      <w:szCs w:val="28"/>
      <w:u w:color="000000"/>
    </w:rPr>
  </w:style>
  <w:style w:type="numbering" w:customStyle="1" w:styleId="ImportedStyle115">
    <w:name w:val="Imported Style 115"/>
    <w:pPr>
      <w:numPr>
        <w:numId w:val="243"/>
      </w:numPr>
    </w:pPr>
  </w:style>
  <w:style w:type="numbering" w:customStyle="1" w:styleId="ImportedStyle116">
    <w:name w:val="Imported Style 116"/>
    <w:pPr>
      <w:numPr>
        <w:numId w:val="244"/>
      </w:numPr>
    </w:pPr>
  </w:style>
  <w:style w:type="numbering" w:customStyle="1" w:styleId="ImportedStyle117">
    <w:name w:val="Imported Style 117"/>
    <w:pPr>
      <w:numPr>
        <w:numId w:val="245"/>
      </w:numPr>
    </w:pPr>
  </w:style>
  <w:style w:type="numbering" w:customStyle="1" w:styleId="ImportedStyle118">
    <w:name w:val="Imported Style 118"/>
    <w:pPr>
      <w:numPr>
        <w:numId w:val="246"/>
      </w:numPr>
    </w:pPr>
  </w:style>
  <w:style w:type="numbering" w:customStyle="1" w:styleId="ImportedStyle119">
    <w:name w:val="Imported Style 119"/>
    <w:pPr>
      <w:numPr>
        <w:numId w:val="247"/>
      </w:numPr>
    </w:pPr>
  </w:style>
  <w:style w:type="numbering" w:customStyle="1" w:styleId="ImportedStyle120">
    <w:name w:val="Imported Style 120"/>
    <w:pPr>
      <w:numPr>
        <w:numId w:val="248"/>
      </w:numPr>
    </w:pPr>
  </w:style>
  <w:style w:type="numbering" w:customStyle="1" w:styleId="ImportedStyle121">
    <w:name w:val="Imported Style 121"/>
    <w:pPr>
      <w:numPr>
        <w:numId w:val="249"/>
      </w:numPr>
    </w:pPr>
  </w:style>
  <w:style w:type="numbering" w:customStyle="1" w:styleId="ImportedStyle122">
    <w:name w:val="Imported Style 122"/>
    <w:pPr>
      <w:numPr>
        <w:numId w:val="250"/>
      </w:numPr>
    </w:pPr>
  </w:style>
  <w:style w:type="numbering" w:customStyle="1" w:styleId="ImportedStyle123">
    <w:name w:val="Imported Style 123"/>
    <w:pPr>
      <w:numPr>
        <w:numId w:val="251"/>
      </w:numPr>
    </w:pPr>
  </w:style>
  <w:style w:type="character" w:customStyle="1" w:styleId="Hyperlink2">
    <w:name w:val="Hyperlink.2"/>
    <w:basedOn w:val="Link"/>
    <w:rPr>
      <w:rFonts w:ascii="Arial" w:eastAsia="Arial" w:hAnsi="Arial" w:cs="Arial"/>
      <w:color w:val="0000FF"/>
      <w:u w:val="single" w:color="0000FF"/>
    </w:rPr>
  </w:style>
  <w:style w:type="character" w:customStyle="1" w:styleId="Hyperlink3">
    <w:name w:val="Hyperlink.3"/>
    <w:basedOn w:val="Link"/>
    <w:rPr>
      <w:rFonts w:ascii="Arial" w:eastAsia="Arial" w:hAnsi="Arial" w:cs="Arial"/>
      <w:color w:val="0000FF"/>
      <w:u w:val="none" w:color="0000FF"/>
    </w:rPr>
  </w:style>
  <w:style w:type="table" w:styleId="TableGrid">
    <w:name w:val="Table Grid"/>
    <w:basedOn w:val="TableNormal"/>
    <w:uiPriority w:val="39"/>
    <w:rsid w:val="00102F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A61DB"/>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Theme="minorHAnsi" w:eastAsiaTheme="minorHAnsi" w:hAnsiTheme="minorHAnsi" w:cstheme="minorBidi"/>
      <w:color w:val="auto"/>
      <w:sz w:val="22"/>
      <w:szCs w:val="22"/>
      <w:bdr w:val="none" w:sz="0" w:space="0" w:color="auto"/>
    </w:rPr>
  </w:style>
  <w:style w:type="paragraph" w:styleId="BalloonText">
    <w:name w:val="Balloon Text"/>
    <w:basedOn w:val="Normal"/>
    <w:link w:val="BalloonTextChar"/>
    <w:uiPriority w:val="99"/>
    <w:semiHidden/>
    <w:unhideWhenUsed/>
    <w:rsid w:val="00382DF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2DF4"/>
    <w:rPr>
      <w:rFonts w:ascii="Segoe UI" w:eastAsia="Tahoma" w:hAnsi="Segoe UI" w:cs="Segoe UI"/>
      <w:color w:val="000000"/>
      <w:sz w:val="18"/>
      <w:szCs w:val="18"/>
      <w:u w:color="000000"/>
    </w:rPr>
  </w:style>
  <w:style w:type="character" w:customStyle="1" w:styleId="FooterChar">
    <w:name w:val="Footer Char"/>
    <w:basedOn w:val="DefaultParagraphFont"/>
    <w:link w:val="Footer"/>
    <w:rsid w:val="004E1F21"/>
    <w:rPr>
      <w:rFonts w:ascii="Tahoma" w:eastAsia="Tahoma" w:hAnsi="Tahoma" w:cs="Tahoma"/>
      <w:color w:val="000000"/>
      <w:sz w:val="24"/>
      <w:szCs w:val="24"/>
      <w:u w:color="000000"/>
    </w:rPr>
  </w:style>
  <w:style w:type="paragraph" w:styleId="CommentText">
    <w:name w:val="annotation text"/>
    <w:basedOn w:val="Normal"/>
    <w:link w:val="CommentTextChar"/>
    <w:uiPriority w:val="99"/>
    <w:semiHidden/>
    <w:unhideWhenUsed/>
    <w:rsid w:val="007E4338"/>
    <w:pPr>
      <w:pBdr>
        <w:top w:val="none" w:sz="0" w:space="0" w:color="auto"/>
        <w:left w:val="none" w:sz="0" w:space="0" w:color="auto"/>
        <w:bottom w:val="none" w:sz="0" w:space="0" w:color="auto"/>
        <w:right w:val="none" w:sz="0" w:space="0" w:color="auto"/>
        <w:between w:val="none" w:sz="0" w:space="0" w:color="auto"/>
        <w:bar w:val="none" w:sz="0" w:color="auto"/>
      </w:pBdr>
      <w:spacing w:after="160"/>
    </w:pPr>
    <w:rPr>
      <w:rFonts w:asciiTheme="minorHAnsi" w:eastAsiaTheme="minorHAnsi" w:hAnsiTheme="minorHAnsi" w:cstheme="minorBidi"/>
      <w:color w:val="auto"/>
      <w:sz w:val="20"/>
      <w:szCs w:val="20"/>
      <w:bdr w:val="none" w:sz="0" w:space="0" w:color="auto"/>
    </w:rPr>
  </w:style>
  <w:style w:type="character" w:customStyle="1" w:styleId="CommentTextChar">
    <w:name w:val="Comment Text Char"/>
    <w:basedOn w:val="DefaultParagraphFont"/>
    <w:link w:val="CommentText"/>
    <w:uiPriority w:val="99"/>
    <w:semiHidden/>
    <w:rsid w:val="007E4338"/>
    <w:rPr>
      <w:rFonts w:asciiTheme="minorHAnsi" w:eastAsiaTheme="minorHAnsi" w:hAnsiTheme="minorHAnsi" w:cstheme="minorBidi"/>
      <w:bdr w:val="none" w:sz="0" w:space="0" w:color="auto"/>
    </w:rPr>
  </w:style>
  <w:style w:type="character" w:styleId="CommentReference">
    <w:name w:val="annotation reference"/>
    <w:basedOn w:val="DefaultParagraphFont"/>
    <w:uiPriority w:val="99"/>
    <w:semiHidden/>
    <w:unhideWhenUsed/>
    <w:rsid w:val="007E4338"/>
    <w:rPr>
      <w:sz w:val="16"/>
      <w:szCs w:val="16"/>
    </w:rPr>
  </w:style>
  <w:style w:type="character" w:styleId="FollowedHyperlink">
    <w:name w:val="FollowedHyperlink"/>
    <w:basedOn w:val="DefaultParagraphFont"/>
    <w:uiPriority w:val="99"/>
    <w:semiHidden/>
    <w:unhideWhenUsed/>
    <w:rsid w:val="005810C5"/>
    <w:rPr>
      <w:color w:val="954F72"/>
      <w:u w:val="single"/>
    </w:rPr>
  </w:style>
  <w:style w:type="paragraph" w:customStyle="1" w:styleId="msonormal0">
    <w:name w:val="msonormal"/>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New Roman" w:eastAsia="Times New Roman" w:hAnsi="Times New Roman" w:cs="Times New Roman"/>
      <w:color w:val="auto"/>
      <w:bdr w:val="none" w:sz="0" w:space="0" w:color="auto"/>
    </w:rPr>
  </w:style>
  <w:style w:type="paragraph" w:customStyle="1" w:styleId="font5">
    <w:name w:val="font5"/>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Arial" w:eastAsia="Times New Roman" w:hAnsi="Arial" w:cs="Arial"/>
      <w:b/>
      <w:bCs/>
      <w:color w:val="auto"/>
      <w:sz w:val="20"/>
      <w:szCs w:val="20"/>
      <w:bdr w:val="none" w:sz="0" w:space="0" w:color="auto"/>
    </w:rPr>
  </w:style>
  <w:style w:type="paragraph" w:customStyle="1" w:styleId="font6">
    <w:name w:val="font6"/>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Arial" w:eastAsia="Times New Roman" w:hAnsi="Arial" w:cs="Arial"/>
      <w:color w:val="auto"/>
      <w:sz w:val="20"/>
      <w:szCs w:val="20"/>
      <w:bdr w:val="none" w:sz="0" w:space="0" w:color="auto"/>
    </w:rPr>
  </w:style>
  <w:style w:type="paragraph" w:customStyle="1" w:styleId="font7">
    <w:name w:val="font7"/>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Arial" w:eastAsia="Times New Roman" w:hAnsi="Arial" w:cs="Arial"/>
      <w:b/>
      <w:bCs/>
      <w:color w:val="auto"/>
      <w:sz w:val="18"/>
      <w:szCs w:val="18"/>
      <w:bdr w:val="none" w:sz="0" w:space="0" w:color="auto"/>
    </w:rPr>
  </w:style>
  <w:style w:type="paragraph" w:customStyle="1" w:styleId="font8">
    <w:name w:val="font8"/>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Arial" w:eastAsia="Times New Roman" w:hAnsi="Arial" w:cs="Arial"/>
      <w:i/>
      <w:iCs/>
      <w:color w:val="auto"/>
      <w:bdr w:val="none" w:sz="0" w:space="0" w:color="auto"/>
    </w:rPr>
  </w:style>
  <w:style w:type="paragraph" w:customStyle="1" w:styleId="font9">
    <w:name w:val="font9"/>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Arial" w:eastAsia="Times New Roman" w:hAnsi="Arial" w:cs="Arial"/>
      <w:b/>
      <w:bCs/>
      <w:i/>
      <w:iCs/>
      <w:color w:val="auto"/>
      <w:bdr w:val="none" w:sz="0" w:space="0" w:color="auto"/>
    </w:rPr>
  </w:style>
  <w:style w:type="paragraph" w:customStyle="1" w:styleId="xl63">
    <w:name w:val="xl63"/>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Arial" w:eastAsia="Times New Roman" w:hAnsi="Arial" w:cs="Arial"/>
      <w:b/>
      <w:bCs/>
      <w:color w:val="auto"/>
      <w:bdr w:val="none" w:sz="0" w:space="0" w:color="auto"/>
    </w:rPr>
  </w:style>
  <w:style w:type="paragraph" w:customStyle="1" w:styleId="xl64">
    <w:name w:val="xl64"/>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Arial" w:eastAsia="Times New Roman" w:hAnsi="Arial" w:cs="Arial"/>
      <w:b/>
      <w:bCs/>
      <w:color w:val="auto"/>
      <w:bdr w:val="none" w:sz="0" w:space="0" w:color="auto"/>
    </w:rPr>
  </w:style>
  <w:style w:type="paragraph" w:customStyle="1" w:styleId="xl65">
    <w:name w:val="xl65"/>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pPr>
    <w:rPr>
      <w:rFonts w:ascii="Arial" w:eastAsia="Times New Roman" w:hAnsi="Arial" w:cs="Arial"/>
      <w:b/>
      <w:bCs/>
      <w:color w:val="auto"/>
      <w:bdr w:val="none" w:sz="0" w:space="0" w:color="auto"/>
    </w:rPr>
  </w:style>
  <w:style w:type="paragraph" w:customStyle="1" w:styleId="xl66">
    <w:name w:val="xl66"/>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Arial" w:eastAsia="Times New Roman" w:hAnsi="Arial" w:cs="Arial"/>
      <w:b/>
      <w:bCs/>
      <w:color w:val="auto"/>
      <w:bdr w:val="none" w:sz="0" w:space="0" w:color="auto"/>
    </w:rPr>
  </w:style>
  <w:style w:type="paragraph" w:customStyle="1" w:styleId="xl67">
    <w:name w:val="xl67"/>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textAlignment w:val="center"/>
    </w:pPr>
    <w:rPr>
      <w:rFonts w:ascii="Arial" w:eastAsia="Times New Roman" w:hAnsi="Arial" w:cs="Arial"/>
      <w:b/>
      <w:bCs/>
      <w:color w:val="auto"/>
      <w:u w:val="single"/>
      <w:bdr w:val="none" w:sz="0" w:space="0" w:color="auto"/>
    </w:rPr>
  </w:style>
  <w:style w:type="paragraph" w:customStyle="1" w:styleId="xl68">
    <w:name w:val="xl68"/>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Arial" w:eastAsia="Times New Roman" w:hAnsi="Arial" w:cs="Arial"/>
      <w:b/>
      <w:bCs/>
      <w:color w:val="auto"/>
      <w:bdr w:val="none" w:sz="0" w:space="0" w:color="auto"/>
    </w:rPr>
  </w:style>
  <w:style w:type="paragraph" w:customStyle="1" w:styleId="xl69">
    <w:name w:val="xl69"/>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textAlignment w:val="center"/>
    </w:pPr>
    <w:rPr>
      <w:rFonts w:ascii="Arial" w:eastAsia="Times New Roman" w:hAnsi="Arial" w:cs="Arial"/>
      <w:b/>
      <w:bCs/>
      <w:color w:val="auto"/>
      <w:bdr w:val="none" w:sz="0" w:space="0" w:color="auto"/>
    </w:rPr>
  </w:style>
  <w:style w:type="paragraph" w:customStyle="1" w:styleId="xl70">
    <w:name w:val="xl70"/>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textAlignment w:val="center"/>
    </w:pPr>
    <w:rPr>
      <w:rFonts w:ascii="Arial" w:eastAsia="Times New Roman" w:hAnsi="Arial" w:cs="Arial"/>
      <w:b/>
      <w:bCs/>
      <w:color w:val="auto"/>
      <w:bdr w:val="none" w:sz="0" w:space="0" w:color="auto"/>
    </w:rPr>
  </w:style>
  <w:style w:type="paragraph" w:customStyle="1" w:styleId="xl71">
    <w:name w:val="xl71"/>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New Roman" w:eastAsia="Times New Roman" w:hAnsi="Times New Roman" w:cs="Times New Roman"/>
      <w:color w:val="auto"/>
      <w:bdr w:val="none" w:sz="0" w:space="0" w:color="auto"/>
    </w:rPr>
  </w:style>
  <w:style w:type="paragraph" w:customStyle="1" w:styleId="xl72">
    <w:name w:val="xl72"/>
    <w:basedOn w:val="Normal"/>
    <w:rsid w:val="005810C5"/>
    <w:pPr>
      <w:pBdr>
        <w:top w:val="none" w:sz="0" w:space="0" w:color="auto"/>
        <w:left w:val="none" w:sz="0" w:space="0" w:color="auto"/>
        <w:bottom w:val="single" w:sz="8" w:space="0" w:color="auto"/>
        <w:right w:val="none" w:sz="0" w:space="0" w:color="auto"/>
        <w:between w:val="none" w:sz="0" w:space="0" w:color="auto"/>
        <w:bar w:val="none" w:sz="0" w:color="auto"/>
      </w:pBdr>
      <w:spacing w:before="100" w:beforeAutospacing="1" w:after="100" w:afterAutospacing="1"/>
    </w:pPr>
    <w:rPr>
      <w:rFonts w:ascii="Arial" w:eastAsia="Times New Roman" w:hAnsi="Arial" w:cs="Arial"/>
      <w:b/>
      <w:bCs/>
      <w:color w:val="auto"/>
      <w:bdr w:val="none" w:sz="0" w:space="0" w:color="auto"/>
    </w:rPr>
  </w:style>
  <w:style w:type="paragraph" w:customStyle="1" w:styleId="xl73">
    <w:name w:val="xl73"/>
    <w:basedOn w:val="Normal"/>
    <w:rsid w:val="005810C5"/>
    <w:pPr>
      <w:pBdr>
        <w:top w:val="single" w:sz="8" w:space="0" w:color="auto"/>
        <w:left w:val="single" w:sz="8" w:space="0" w:color="auto"/>
        <w:bottom w:val="dotted" w:sz="4" w:space="0" w:color="C0C0C0"/>
        <w:right w:val="dotted" w:sz="4" w:space="0" w:color="C0C0C0"/>
        <w:between w:val="none" w:sz="0" w:space="0" w:color="auto"/>
        <w:bar w:val="none" w:sz="0" w:color="auto"/>
      </w:pBdr>
      <w:spacing w:before="100" w:beforeAutospacing="1" w:after="100" w:afterAutospacing="1"/>
    </w:pPr>
    <w:rPr>
      <w:rFonts w:ascii="Times New Roman" w:eastAsia="Times New Roman" w:hAnsi="Times New Roman" w:cs="Times New Roman"/>
      <w:color w:val="auto"/>
      <w:bdr w:val="none" w:sz="0" w:space="0" w:color="auto"/>
    </w:rPr>
  </w:style>
  <w:style w:type="paragraph" w:customStyle="1" w:styleId="xl74">
    <w:name w:val="xl74"/>
    <w:basedOn w:val="Normal"/>
    <w:rsid w:val="005810C5"/>
    <w:pPr>
      <w:pBdr>
        <w:top w:val="single" w:sz="8" w:space="0" w:color="auto"/>
        <w:left w:val="dotted" w:sz="4" w:space="0" w:color="C0C0C0"/>
        <w:bottom w:val="dotted" w:sz="4" w:space="0" w:color="C0C0C0"/>
        <w:right w:val="dotted" w:sz="4" w:space="0" w:color="C0C0C0"/>
        <w:between w:val="none" w:sz="0" w:space="0" w:color="auto"/>
        <w:bar w:val="none" w:sz="0" w:color="auto"/>
      </w:pBdr>
      <w:spacing w:before="100" w:beforeAutospacing="1" w:after="100" w:afterAutospacing="1"/>
    </w:pPr>
    <w:rPr>
      <w:rFonts w:ascii="Times New Roman" w:eastAsia="Times New Roman" w:hAnsi="Times New Roman" w:cs="Times New Roman"/>
      <w:color w:val="auto"/>
      <w:bdr w:val="none" w:sz="0" w:space="0" w:color="auto"/>
    </w:rPr>
  </w:style>
  <w:style w:type="paragraph" w:customStyle="1" w:styleId="xl75">
    <w:name w:val="xl75"/>
    <w:basedOn w:val="Normal"/>
    <w:rsid w:val="005810C5"/>
    <w:pPr>
      <w:pBdr>
        <w:top w:val="dotted" w:sz="4" w:space="0" w:color="C0C0C0"/>
        <w:left w:val="single" w:sz="8" w:space="0" w:color="auto"/>
        <w:bottom w:val="dotted" w:sz="4" w:space="0" w:color="C0C0C0"/>
        <w:right w:val="dotted" w:sz="4" w:space="0" w:color="C0C0C0"/>
        <w:between w:val="none" w:sz="0" w:space="0" w:color="auto"/>
        <w:bar w:val="none" w:sz="0" w:color="auto"/>
      </w:pBdr>
      <w:spacing w:before="100" w:beforeAutospacing="1" w:after="100" w:afterAutospacing="1"/>
    </w:pPr>
    <w:rPr>
      <w:rFonts w:ascii="Times New Roman" w:eastAsia="Times New Roman" w:hAnsi="Times New Roman" w:cs="Times New Roman"/>
      <w:color w:val="auto"/>
      <w:bdr w:val="none" w:sz="0" w:space="0" w:color="auto"/>
    </w:rPr>
  </w:style>
  <w:style w:type="paragraph" w:customStyle="1" w:styleId="xl76">
    <w:name w:val="xl76"/>
    <w:basedOn w:val="Normal"/>
    <w:rsid w:val="005810C5"/>
    <w:pPr>
      <w:pBdr>
        <w:top w:val="dotted" w:sz="4" w:space="0" w:color="C0C0C0"/>
        <w:left w:val="dotted" w:sz="4" w:space="0" w:color="C0C0C0"/>
        <w:bottom w:val="dotted" w:sz="4" w:space="0" w:color="C0C0C0"/>
        <w:right w:val="dotted" w:sz="4" w:space="0" w:color="C0C0C0"/>
        <w:between w:val="none" w:sz="0" w:space="0" w:color="auto"/>
        <w:bar w:val="none" w:sz="0" w:color="auto"/>
      </w:pBdr>
      <w:spacing w:before="100" w:beforeAutospacing="1" w:after="100" w:afterAutospacing="1"/>
    </w:pPr>
    <w:rPr>
      <w:rFonts w:ascii="Times New Roman" w:eastAsia="Times New Roman" w:hAnsi="Times New Roman" w:cs="Times New Roman"/>
      <w:color w:val="auto"/>
      <w:bdr w:val="none" w:sz="0" w:space="0" w:color="auto"/>
    </w:rPr>
  </w:style>
  <w:style w:type="paragraph" w:customStyle="1" w:styleId="xl77">
    <w:name w:val="xl77"/>
    <w:basedOn w:val="Normal"/>
    <w:rsid w:val="005810C5"/>
    <w:pPr>
      <w:pBdr>
        <w:top w:val="dotted" w:sz="4" w:space="0" w:color="C0C0C0"/>
        <w:left w:val="dotted" w:sz="4" w:space="0" w:color="C0C0C0"/>
        <w:bottom w:val="dotted" w:sz="4" w:space="0" w:color="C0C0C0"/>
        <w:right w:val="single" w:sz="8" w:space="0" w:color="auto"/>
        <w:between w:val="none" w:sz="0" w:space="0" w:color="auto"/>
        <w:bar w:val="none" w:sz="0" w:color="auto"/>
      </w:pBdr>
      <w:spacing w:before="100" w:beforeAutospacing="1" w:after="100" w:afterAutospacing="1"/>
    </w:pPr>
    <w:rPr>
      <w:rFonts w:ascii="Times New Roman" w:eastAsia="Times New Roman" w:hAnsi="Times New Roman" w:cs="Times New Roman"/>
      <w:color w:val="auto"/>
      <w:bdr w:val="none" w:sz="0" w:space="0" w:color="auto"/>
    </w:rPr>
  </w:style>
  <w:style w:type="paragraph" w:customStyle="1" w:styleId="xl78">
    <w:name w:val="xl78"/>
    <w:basedOn w:val="Normal"/>
    <w:rsid w:val="005810C5"/>
    <w:pPr>
      <w:pBdr>
        <w:top w:val="dotted" w:sz="4" w:space="0" w:color="C0C0C0"/>
        <w:left w:val="single" w:sz="8" w:space="0" w:color="auto"/>
        <w:bottom w:val="single" w:sz="8" w:space="0" w:color="auto"/>
        <w:right w:val="dotted" w:sz="4" w:space="0" w:color="C0C0C0"/>
        <w:between w:val="none" w:sz="0" w:space="0" w:color="auto"/>
        <w:bar w:val="none" w:sz="0" w:color="auto"/>
      </w:pBdr>
      <w:spacing w:before="100" w:beforeAutospacing="1" w:after="100" w:afterAutospacing="1"/>
    </w:pPr>
    <w:rPr>
      <w:rFonts w:ascii="Times New Roman" w:eastAsia="Times New Roman" w:hAnsi="Times New Roman" w:cs="Times New Roman"/>
      <w:color w:val="auto"/>
      <w:bdr w:val="none" w:sz="0" w:space="0" w:color="auto"/>
    </w:rPr>
  </w:style>
  <w:style w:type="paragraph" w:customStyle="1" w:styleId="xl79">
    <w:name w:val="xl79"/>
    <w:basedOn w:val="Normal"/>
    <w:rsid w:val="005810C5"/>
    <w:pPr>
      <w:pBdr>
        <w:top w:val="dotted" w:sz="4" w:space="0" w:color="C0C0C0"/>
        <w:left w:val="dotted" w:sz="4" w:space="0" w:color="C0C0C0"/>
        <w:bottom w:val="single" w:sz="8" w:space="0" w:color="auto"/>
        <w:right w:val="dotted" w:sz="4" w:space="0" w:color="C0C0C0"/>
        <w:between w:val="none" w:sz="0" w:space="0" w:color="auto"/>
        <w:bar w:val="none" w:sz="0" w:color="auto"/>
      </w:pBdr>
      <w:spacing w:before="100" w:beforeAutospacing="1" w:after="100" w:afterAutospacing="1"/>
    </w:pPr>
    <w:rPr>
      <w:rFonts w:ascii="Times New Roman" w:eastAsia="Times New Roman" w:hAnsi="Times New Roman" w:cs="Times New Roman"/>
      <w:color w:val="auto"/>
      <w:bdr w:val="none" w:sz="0" w:space="0" w:color="auto"/>
    </w:rPr>
  </w:style>
  <w:style w:type="paragraph" w:customStyle="1" w:styleId="xl80">
    <w:name w:val="xl80"/>
    <w:basedOn w:val="Normal"/>
    <w:rsid w:val="005810C5"/>
    <w:pPr>
      <w:pBdr>
        <w:top w:val="dotted" w:sz="4" w:space="0" w:color="C0C0C0"/>
        <w:left w:val="dotted" w:sz="4" w:space="0" w:color="C0C0C0"/>
        <w:bottom w:val="single" w:sz="8" w:space="0" w:color="auto"/>
        <w:right w:val="single" w:sz="8" w:space="0" w:color="auto"/>
        <w:between w:val="none" w:sz="0" w:space="0" w:color="auto"/>
        <w:bar w:val="none" w:sz="0" w:color="auto"/>
      </w:pBdr>
      <w:spacing w:before="100" w:beforeAutospacing="1" w:after="100" w:afterAutospacing="1"/>
    </w:pPr>
    <w:rPr>
      <w:rFonts w:ascii="Times New Roman" w:eastAsia="Times New Roman" w:hAnsi="Times New Roman" w:cs="Times New Roman"/>
      <w:color w:val="auto"/>
      <w:bdr w:val="none" w:sz="0" w:space="0" w:color="auto"/>
    </w:rPr>
  </w:style>
  <w:style w:type="paragraph" w:customStyle="1" w:styleId="xl81">
    <w:name w:val="xl81"/>
    <w:basedOn w:val="Normal"/>
    <w:rsid w:val="005810C5"/>
    <w:pPr>
      <w:pBdr>
        <w:top w:val="none" w:sz="0" w:space="0" w:color="auto"/>
        <w:left w:val="dotted" w:sz="4" w:space="0" w:color="C0C0C0"/>
        <w:bottom w:val="dotted" w:sz="4" w:space="0" w:color="C0C0C0"/>
        <w:right w:val="dotted" w:sz="4" w:space="0" w:color="C0C0C0"/>
        <w:between w:val="none" w:sz="0" w:space="0" w:color="auto"/>
        <w:bar w:val="none" w:sz="0" w:color="auto"/>
      </w:pBdr>
      <w:spacing w:before="100" w:beforeAutospacing="1" w:after="100" w:afterAutospacing="1"/>
    </w:pPr>
    <w:rPr>
      <w:rFonts w:ascii="Times New Roman" w:eastAsia="Times New Roman" w:hAnsi="Times New Roman" w:cs="Times New Roman"/>
      <w:color w:val="auto"/>
      <w:bdr w:val="none" w:sz="0" w:space="0" w:color="auto"/>
    </w:rPr>
  </w:style>
  <w:style w:type="paragraph" w:customStyle="1" w:styleId="xl82">
    <w:name w:val="xl82"/>
    <w:basedOn w:val="Normal"/>
    <w:rsid w:val="005810C5"/>
    <w:pPr>
      <w:pBdr>
        <w:top w:val="none" w:sz="0" w:space="0" w:color="auto"/>
        <w:left w:val="dotted" w:sz="4" w:space="0" w:color="C0C0C0"/>
        <w:bottom w:val="dotted" w:sz="4" w:space="0" w:color="C0C0C0"/>
        <w:right w:val="single" w:sz="8" w:space="0" w:color="auto"/>
        <w:between w:val="none" w:sz="0" w:space="0" w:color="auto"/>
        <w:bar w:val="none" w:sz="0" w:color="auto"/>
      </w:pBdr>
      <w:spacing w:before="100" w:beforeAutospacing="1" w:after="100" w:afterAutospacing="1"/>
    </w:pPr>
    <w:rPr>
      <w:rFonts w:ascii="Times New Roman" w:eastAsia="Times New Roman" w:hAnsi="Times New Roman" w:cs="Times New Roman"/>
      <w:color w:val="auto"/>
      <w:bdr w:val="none" w:sz="0" w:space="0" w:color="auto"/>
    </w:rPr>
  </w:style>
  <w:style w:type="paragraph" w:customStyle="1" w:styleId="xl83">
    <w:name w:val="xl83"/>
    <w:basedOn w:val="Normal"/>
    <w:rsid w:val="005810C5"/>
    <w:pPr>
      <w:pBdr>
        <w:top w:val="single" w:sz="8" w:space="0" w:color="auto"/>
        <w:left w:val="dotted" w:sz="4" w:space="0" w:color="C0C0C0"/>
        <w:bottom w:val="dotted" w:sz="4" w:space="0" w:color="C0C0C0"/>
        <w:right w:val="none" w:sz="0" w:space="0" w:color="auto"/>
        <w:between w:val="none" w:sz="0" w:space="0" w:color="auto"/>
        <w:bar w:val="none" w:sz="0" w:color="auto"/>
      </w:pBdr>
      <w:spacing w:before="100" w:beforeAutospacing="1" w:after="100" w:afterAutospacing="1"/>
    </w:pPr>
    <w:rPr>
      <w:rFonts w:ascii="Times New Roman" w:eastAsia="Times New Roman" w:hAnsi="Times New Roman" w:cs="Times New Roman"/>
      <w:color w:val="auto"/>
      <w:bdr w:val="none" w:sz="0" w:space="0" w:color="auto"/>
    </w:rPr>
  </w:style>
  <w:style w:type="paragraph" w:customStyle="1" w:styleId="xl84">
    <w:name w:val="xl84"/>
    <w:basedOn w:val="Normal"/>
    <w:rsid w:val="005810C5"/>
    <w:pPr>
      <w:pBdr>
        <w:top w:val="dotted" w:sz="4" w:space="0" w:color="C0C0C0"/>
        <w:left w:val="dotted" w:sz="4" w:space="0" w:color="C0C0C0"/>
        <w:bottom w:val="dotted" w:sz="4" w:space="0" w:color="C0C0C0"/>
        <w:right w:val="none" w:sz="0" w:space="0" w:color="auto"/>
        <w:between w:val="none" w:sz="0" w:space="0" w:color="auto"/>
        <w:bar w:val="none" w:sz="0" w:color="auto"/>
      </w:pBdr>
      <w:spacing w:before="100" w:beforeAutospacing="1" w:after="100" w:afterAutospacing="1"/>
    </w:pPr>
    <w:rPr>
      <w:rFonts w:ascii="Times New Roman" w:eastAsia="Times New Roman" w:hAnsi="Times New Roman" w:cs="Times New Roman"/>
      <w:color w:val="auto"/>
      <w:bdr w:val="none" w:sz="0" w:space="0" w:color="auto"/>
    </w:rPr>
  </w:style>
  <w:style w:type="paragraph" w:customStyle="1" w:styleId="xl85">
    <w:name w:val="xl85"/>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textAlignment w:val="center"/>
    </w:pPr>
    <w:rPr>
      <w:rFonts w:ascii="Times New Roman" w:eastAsia="Times New Roman" w:hAnsi="Times New Roman" w:cs="Times New Roman"/>
      <w:color w:val="auto"/>
      <w:bdr w:val="none" w:sz="0" w:space="0" w:color="auto"/>
    </w:rPr>
  </w:style>
  <w:style w:type="paragraph" w:customStyle="1" w:styleId="xl86">
    <w:name w:val="xl86"/>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Arial" w:eastAsia="Times New Roman" w:hAnsi="Arial" w:cs="Arial"/>
      <w:color w:val="auto"/>
      <w:bdr w:val="none" w:sz="0" w:space="0" w:color="auto"/>
    </w:rPr>
  </w:style>
  <w:style w:type="paragraph" w:customStyle="1" w:styleId="xl87">
    <w:name w:val="xl87"/>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Arial" w:eastAsia="Times New Roman" w:hAnsi="Arial" w:cs="Arial"/>
      <w:color w:val="auto"/>
      <w:bdr w:val="none" w:sz="0" w:space="0" w:color="auto"/>
    </w:rPr>
  </w:style>
  <w:style w:type="paragraph" w:customStyle="1" w:styleId="xl88">
    <w:name w:val="xl88"/>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textAlignment w:val="center"/>
    </w:pPr>
    <w:rPr>
      <w:rFonts w:ascii="Arial" w:eastAsia="Times New Roman" w:hAnsi="Arial" w:cs="Arial"/>
      <w:b/>
      <w:bCs/>
      <w:color w:val="auto"/>
      <w:sz w:val="28"/>
      <w:szCs w:val="28"/>
      <w:u w:val="single"/>
      <w:bdr w:val="none" w:sz="0" w:space="0" w:color="auto"/>
    </w:rPr>
  </w:style>
  <w:style w:type="paragraph" w:customStyle="1" w:styleId="xl89">
    <w:name w:val="xl89"/>
    <w:basedOn w:val="Normal"/>
    <w:rsid w:val="005810C5"/>
    <w:pPr>
      <w:pBdr>
        <w:top w:val="none" w:sz="0" w:space="0" w:color="auto"/>
        <w:left w:val="none" w:sz="0" w:space="0" w:color="auto"/>
        <w:bottom w:val="none" w:sz="0" w:space="0" w:color="auto"/>
        <w:right w:val="dotDash" w:sz="4" w:space="0" w:color="auto"/>
        <w:between w:val="none" w:sz="0" w:space="0" w:color="auto"/>
        <w:bar w:val="none" w:sz="0" w:color="auto"/>
      </w:pBdr>
      <w:spacing w:before="100" w:beforeAutospacing="1" w:after="100" w:afterAutospacing="1"/>
    </w:pPr>
    <w:rPr>
      <w:rFonts w:ascii="Times New Roman" w:eastAsia="Times New Roman" w:hAnsi="Times New Roman" w:cs="Times New Roman"/>
      <w:color w:val="auto"/>
      <w:bdr w:val="none" w:sz="0" w:space="0" w:color="auto"/>
    </w:rPr>
  </w:style>
  <w:style w:type="paragraph" w:customStyle="1" w:styleId="xl90">
    <w:name w:val="xl90"/>
    <w:basedOn w:val="Normal"/>
    <w:rsid w:val="005810C5"/>
    <w:pPr>
      <w:pBdr>
        <w:top w:val="none" w:sz="0" w:space="0" w:color="auto"/>
        <w:left w:val="dotDash" w:sz="4" w:space="0" w:color="auto"/>
        <w:bottom w:val="none" w:sz="0" w:space="0" w:color="auto"/>
        <w:right w:val="none" w:sz="0" w:space="0" w:color="auto"/>
        <w:between w:val="none" w:sz="0" w:space="0" w:color="auto"/>
        <w:bar w:val="none" w:sz="0" w:color="auto"/>
      </w:pBdr>
      <w:spacing w:before="100" w:beforeAutospacing="1" w:after="100" w:afterAutospacing="1"/>
    </w:pPr>
    <w:rPr>
      <w:rFonts w:ascii="Times New Roman" w:eastAsia="Times New Roman" w:hAnsi="Times New Roman" w:cs="Times New Roman"/>
      <w:color w:val="auto"/>
      <w:bdr w:val="none" w:sz="0" w:space="0" w:color="auto"/>
    </w:rPr>
  </w:style>
  <w:style w:type="paragraph" w:customStyle="1" w:styleId="xl91">
    <w:name w:val="xl91"/>
    <w:basedOn w:val="Normal"/>
    <w:rsid w:val="005810C5"/>
    <w:pPr>
      <w:pBdr>
        <w:top w:val="none" w:sz="0" w:space="0" w:color="auto"/>
        <w:left w:val="none" w:sz="0" w:space="0" w:color="auto"/>
        <w:bottom w:val="dotDash" w:sz="4" w:space="0" w:color="auto"/>
        <w:right w:val="none" w:sz="0" w:space="0" w:color="auto"/>
        <w:between w:val="none" w:sz="0" w:space="0" w:color="auto"/>
        <w:bar w:val="none" w:sz="0" w:color="auto"/>
      </w:pBdr>
      <w:spacing w:before="100" w:beforeAutospacing="1" w:after="100" w:afterAutospacing="1"/>
    </w:pPr>
    <w:rPr>
      <w:rFonts w:ascii="Times New Roman" w:eastAsia="Times New Roman" w:hAnsi="Times New Roman" w:cs="Times New Roman"/>
      <w:color w:val="auto"/>
      <w:bdr w:val="none" w:sz="0" w:space="0" w:color="auto"/>
    </w:rPr>
  </w:style>
  <w:style w:type="paragraph" w:customStyle="1" w:styleId="xl92">
    <w:name w:val="xl92"/>
    <w:basedOn w:val="Normal"/>
    <w:rsid w:val="005810C5"/>
    <w:pPr>
      <w:pBdr>
        <w:top w:val="none" w:sz="0" w:space="0" w:color="auto"/>
        <w:left w:val="none" w:sz="0" w:space="0" w:color="auto"/>
        <w:bottom w:val="dotDash" w:sz="4" w:space="0" w:color="auto"/>
        <w:right w:val="dotDash" w:sz="4" w:space="0" w:color="auto"/>
        <w:between w:val="none" w:sz="0" w:space="0" w:color="auto"/>
        <w:bar w:val="none" w:sz="0" w:color="auto"/>
      </w:pBdr>
      <w:spacing w:before="100" w:beforeAutospacing="1" w:after="100" w:afterAutospacing="1"/>
    </w:pPr>
    <w:rPr>
      <w:rFonts w:ascii="Times New Roman" w:eastAsia="Times New Roman" w:hAnsi="Times New Roman" w:cs="Times New Roman"/>
      <w:color w:val="auto"/>
      <w:bdr w:val="none" w:sz="0" w:space="0" w:color="auto"/>
    </w:rPr>
  </w:style>
  <w:style w:type="paragraph" w:customStyle="1" w:styleId="xl93">
    <w:name w:val="xl93"/>
    <w:basedOn w:val="Normal"/>
    <w:rsid w:val="005810C5"/>
    <w:pPr>
      <w:pBdr>
        <w:top w:val="none" w:sz="0" w:space="0" w:color="auto"/>
        <w:left w:val="dotDash" w:sz="4" w:space="0" w:color="auto"/>
        <w:bottom w:val="dotDash" w:sz="4" w:space="0" w:color="auto"/>
        <w:right w:val="none" w:sz="0" w:space="0" w:color="auto"/>
        <w:between w:val="none" w:sz="0" w:space="0" w:color="auto"/>
        <w:bar w:val="none" w:sz="0" w:color="auto"/>
      </w:pBdr>
      <w:spacing w:before="100" w:beforeAutospacing="1" w:after="100" w:afterAutospacing="1"/>
    </w:pPr>
    <w:rPr>
      <w:rFonts w:ascii="Times New Roman" w:eastAsia="Times New Roman" w:hAnsi="Times New Roman" w:cs="Times New Roman"/>
      <w:color w:val="auto"/>
      <w:bdr w:val="none" w:sz="0" w:space="0" w:color="auto"/>
    </w:rPr>
  </w:style>
  <w:style w:type="paragraph" w:customStyle="1" w:styleId="xl94">
    <w:name w:val="xl94"/>
    <w:basedOn w:val="Normal"/>
    <w:rsid w:val="005810C5"/>
    <w:pPr>
      <w:pBdr>
        <w:top w:val="dotDash" w:sz="4"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New Roman" w:eastAsia="Times New Roman" w:hAnsi="Times New Roman" w:cs="Times New Roman"/>
      <w:color w:val="auto"/>
      <w:bdr w:val="none" w:sz="0" w:space="0" w:color="auto"/>
    </w:rPr>
  </w:style>
  <w:style w:type="paragraph" w:customStyle="1" w:styleId="xl95">
    <w:name w:val="xl95"/>
    <w:basedOn w:val="Normal"/>
    <w:rsid w:val="005810C5"/>
    <w:pPr>
      <w:pBdr>
        <w:top w:val="dotDash" w:sz="4" w:space="0" w:color="auto"/>
        <w:left w:val="none" w:sz="0" w:space="0" w:color="auto"/>
        <w:bottom w:val="none" w:sz="0" w:space="0" w:color="auto"/>
        <w:right w:val="dotDash" w:sz="4" w:space="0" w:color="auto"/>
        <w:between w:val="none" w:sz="0" w:space="0" w:color="auto"/>
        <w:bar w:val="none" w:sz="0" w:color="auto"/>
      </w:pBdr>
      <w:spacing w:before="100" w:beforeAutospacing="1" w:after="100" w:afterAutospacing="1"/>
    </w:pPr>
    <w:rPr>
      <w:rFonts w:ascii="Times New Roman" w:eastAsia="Times New Roman" w:hAnsi="Times New Roman" w:cs="Times New Roman"/>
      <w:color w:val="auto"/>
      <w:bdr w:val="none" w:sz="0" w:space="0" w:color="auto"/>
    </w:rPr>
  </w:style>
  <w:style w:type="paragraph" w:customStyle="1" w:styleId="xl96">
    <w:name w:val="xl96"/>
    <w:basedOn w:val="Normal"/>
    <w:rsid w:val="005810C5"/>
    <w:pPr>
      <w:pBdr>
        <w:top w:val="dotDash" w:sz="4" w:space="0" w:color="auto"/>
        <w:left w:val="dotDash" w:sz="4" w:space="0" w:color="auto"/>
        <w:bottom w:val="none" w:sz="0" w:space="0" w:color="auto"/>
        <w:right w:val="none" w:sz="0" w:space="0" w:color="auto"/>
        <w:between w:val="none" w:sz="0" w:space="0" w:color="auto"/>
        <w:bar w:val="none" w:sz="0" w:color="auto"/>
      </w:pBdr>
      <w:spacing w:before="100" w:beforeAutospacing="1" w:after="100" w:afterAutospacing="1"/>
    </w:pPr>
    <w:rPr>
      <w:rFonts w:ascii="Times New Roman" w:eastAsia="Times New Roman" w:hAnsi="Times New Roman" w:cs="Times New Roman"/>
      <w:color w:val="auto"/>
      <w:bdr w:val="none" w:sz="0" w:space="0" w:color="auto"/>
    </w:rPr>
  </w:style>
  <w:style w:type="paragraph" w:customStyle="1" w:styleId="xl97">
    <w:name w:val="xl97"/>
    <w:basedOn w:val="Normal"/>
    <w:rsid w:val="005810C5"/>
    <w:pPr>
      <w:pBdr>
        <w:top w:val="single" w:sz="8"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Arial" w:eastAsia="Times New Roman" w:hAnsi="Arial" w:cs="Arial"/>
      <w:b/>
      <w:bCs/>
      <w:color w:val="auto"/>
      <w:bdr w:val="none" w:sz="0" w:space="0" w:color="auto"/>
    </w:rPr>
  </w:style>
  <w:style w:type="paragraph" w:customStyle="1" w:styleId="xl98">
    <w:name w:val="xl98"/>
    <w:basedOn w:val="Normal"/>
    <w:rsid w:val="005810C5"/>
    <w:pPr>
      <w:pBdr>
        <w:top w:val="none" w:sz="0" w:space="0" w:color="auto"/>
        <w:left w:val="none" w:sz="0" w:space="0" w:color="auto"/>
        <w:bottom w:val="none" w:sz="0" w:space="0" w:color="auto"/>
        <w:right w:val="single" w:sz="8" w:space="0" w:color="auto"/>
        <w:between w:val="none" w:sz="0" w:space="0" w:color="auto"/>
        <w:bar w:val="none" w:sz="0" w:color="auto"/>
      </w:pBdr>
      <w:spacing w:before="100" w:beforeAutospacing="1" w:after="100" w:afterAutospacing="1"/>
    </w:pPr>
    <w:rPr>
      <w:rFonts w:ascii="Arial" w:eastAsia="Times New Roman" w:hAnsi="Arial" w:cs="Arial"/>
      <w:b/>
      <w:bCs/>
      <w:color w:val="auto"/>
      <w:bdr w:val="none" w:sz="0" w:space="0" w:color="auto"/>
    </w:rPr>
  </w:style>
  <w:style w:type="paragraph" w:customStyle="1" w:styleId="xl99">
    <w:name w:val="xl99"/>
    <w:basedOn w:val="Normal"/>
    <w:rsid w:val="005810C5"/>
    <w:pPr>
      <w:pBdr>
        <w:top w:val="none" w:sz="0" w:space="0" w:color="auto"/>
        <w:left w:val="none" w:sz="0" w:space="0" w:color="auto"/>
        <w:bottom w:val="none" w:sz="0" w:space="0" w:color="auto"/>
        <w:right w:val="single" w:sz="8" w:space="0" w:color="auto"/>
        <w:between w:val="none" w:sz="0" w:space="0" w:color="auto"/>
        <w:bar w:val="none" w:sz="0" w:color="auto"/>
      </w:pBdr>
      <w:spacing w:before="100" w:beforeAutospacing="1" w:after="100" w:afterAutospacing="1"/>
    </w:pPr>
    <w:rPr>
      <w:rFonts w:ascii="Times New Roman" w:eastAsia="Times New Roman" w:hAnsi="Times New Roman" w:cs="Times New Roman"/>
      <w:color w:val="auto"/>
      <w:bdr w:val="none" w:sz="0" w:space="0" w:color="auto"/>
    </w:rPr>
  </w:style>
  <w:style w:type="paragraph" w:customStyle="1" w:styleId="xl100">
    <w:name w:val="xl100"/>
    <w:basedOn w:val="Normal"/>
    <w:rsid w:val="005810C5"/>
    <w:pPr>
      <w:pBdr>
        <w:top w:val="single" w:sz="8"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pPr>
    <w:rPr>
      <w:rFonts w:ascii="Arial" w:eastAsia="Times New Roman" w:hAnsi="Arial" w:cs="Arial"/>
      <w:b/>
      <w:bCs/>
      <w:color w:val="auto"/>
      <w:bdr w:val="none" w:sz="0" w:space="0" w:color="auto"/>
    </w:rPr>
  </w:style>
  <w:style w:type="paragraph" w:customStyle="1" w:styleId="xl101">
    <w:name w:val="xl101"/>
    <w:basedOn w:val="Normal"/>
    <w:rsid w:val="005810C5"/>
    <w:pPr>
      <w:pBdr>
        <w:top w:val="none" w:sz="0" w:space="0" w:color="auto"/>
        <w:left w:val="single" w:sz="8" w:space="0" w:color="auto"/>
        <w:bottom w:val="none" w:sz="0" w:space="0" w:color="auto"/>
        <w:right w:val="none" w:sz="0" w:space="0" w:color="auto"/>
        <w:between w:val="none" w:sz="0" w:space="0" w:color="auto"/>
        <w:bar w:val="none" w:sz="0" w:color="auto"/>
      </w:pBdr>
      <w:spacing w:before="100" w:beforeAutospacing="1" w:after="100" w:afterAutospacing="1"/>
      <w:jc w:val="center"/>
    </w:pPr>
    <w:rPr>
      <w:rFonts w:ascii="Arial" w:eastAsia="Times New Roman" w:hAnsi="Arial" w:cs="Arial"/>
      <w:b/>
      <w:bCs/>
      <w:color w:val="auto"/>
      <w:bdr w:val="none" w:sz="0" w:space="0" w:color="auto"/>
    </w:rPr>
  </w:style>
  <w:style w:type="paragraph" w:customStyle="1" w:styleId="xl102">
    <w:name w:val="xl102"/>
    <w:basedOn w:val="Normal"/>
    <w:rsid w:val="005810C5"/>
    <w:pPr>
      <w:pBdr>
        <w:top w:val="none" w:sz="0" w:space="0" w:color="auto"/>
        <w:left w:val="single" w:sz="4" w:space="0" w:color="auto"/>
        <w:bottom w:val="none" w:sz="0" w:space="0" w:color="auto"/>
        <w:right w:val="single" w:sz="4" w:space="0" w:color="auto"/>
        <w:between w:val="none" w:sz="0" w:space="0" w:color="auto"/>
        <w:bar w:val="none" w:sz="0" w:color="auto"/>
      </w:pBdr>
      <w:spacing w:before="100" w:beforeAutospacing="1" w:after="100" w:afterAutospacing="1"/>
    </w:pPr>
    <w:rPr>
      <w:rFonts w:ascii="Arial" w:eastAsia="Times New Roman" w:hAnsi="Arial" w:cs="Arial"/>
      <w:b/>
      <w:bCs/>
      <w:color w:val="auto"/>
      <w:bdr w:val="none" w:sz="0" w:space="0" w:color="auto"/>
    </w:rPr>
  </w:style>
  <w:style w:type="paragraph" w:customStyle="1" w:styleId="xl103">
    <w:name w:val="xl103"/>
    <w:basedOn w:val="Normal"/>
    <w:rsid w:val="005810C5"/>
    <w:pPr>
      <w:pBdr>
        <w:top w:val="single" w:sz="4"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Arial" w:eastAsia="Times New Roman" w:hAnsi="Arial" w:cs="Arial"/>
      <w:b/>
      <w:bCs/>
      <w:color w:val="auto"/>
      <w:bdr w:val="none" w:sz="0" w:space="0" w:color="auto"/>
    </w:rPr>
  </w:style>
  <w:style w:type="paragraph" w:customStyle="1" w:styleId="xl104">
    <w:name w:val="xl104"/>
    <w:basedOn w:val="Normal"/>
    <w:rsid w:val="005810C5"/>
    <w:pPr>
      <w:pBdr>
        <w:top w:val="none" w:sz="0" w:space="0" w:color="auto"/>
        <w:left w:val="single" w:sz="8" w:space="0" w:color="auto"/>
        <w:bottom w:val="none" w:sz="0" w:space="0" w:color="auto"/>
        <w:right w:val="none" w:sz="0" w:space="0" w:color="auto"/>
        <w:between w:val="none" w:sz="0" w:space="0" w:color="auto"/>
        <w:bar w:val="none" w:sz="0" w:color="auto"/>
      </w:pBdr>
      <w:spacing w:before="100" w:beforeAutospacing="1" w:after="100" w:afterAutospacing="1"/>
    </w:pPr>
    <w:rPr>
      <w:rFonts w:ascii="Arial" w:eastAsia="Times New Roman" w:hAnsi="Arial" w:cs="Arial"/>
      <w:b/>
      <w:bCs/>
      <w:color w:val="auto"/>
      <w:bdr w:val="none" w:sz="0" w:space="0" w:color="auto"/>
    </w:rPr>
  </w:style>
  <w:style w:type="paragraph" w:customStyle="1" w:styleId="xl105">
    <w:name w:val="xl105"/>
    <w:basedOn w:val="Normal"/>
    <w:rsid w:val="005810C5"/>
    <w:pPr>
      <w:pBdr>
        <w:top w:val="none" w:sz="0" w:space="0" w:color="auto"/>
        <w:left w:val="none" w:sz="0" w:space="0" w:color="auto"/>
        <w:bottom w:val="single" w:sz="8" w:space="0" w:color="auto"/>
        <w:right w:val="none" w:sz="0" w:space="0" w:color="auto"/>
        <w:between w:val="none" w:sz="0" w:space="0" w:color="auto"/>
        <w:bar w:val="none" w:sz="0" w:color="auto"/>
      </w:pBdr>
      <w:spacing w:before="100" w:beforeAutospacing="1" w:after="100" w:afterAutospacing="1"/>
    </w:pPr>
    <w:rPr>
      <w:rFonts w:ascii="Times New Roman" w:eastAsia="Times New Roman" w:hAnsi="Times New Roman" w:cs="Times New Roman"/>
      <w:color w:val="auto"/>
      <w:bdr w:val="none" w:sz="0" w:space="0" w:color="auto"/>
    </w:rPr>
  </w:style>
  <w:style w:type="paragraph" w:customStyle="1" w:styleId="xl106">
    <w:name w:val="xl106"/>
    <w:basedOn w:val="Normal"/>
    <w:rsid w:val="005810C5"/>
    <w:pPr>
      <w:pBdr>
        <w:top w:val="none" w:sz="0" w:space="0" w:color="auto"/>
        <w:left w:val="none" w:sz="0" w:space="0" w:color="auto"/>
        <w:bottom w:val="single" w:sz="8" w:space="0" w:color="auto"/>
        <w:right w:val="single" w:sz="8" w:space="0" w:color="auto"/>
        <w:between w:val="none" w:sz="0" w:space="0" w:color="auto"/>
        <w:bar w:val="none" w:sz="0" w:color="auto"/>
      </w:pBdr>
      <w:spacing w:before="100" w:beforeAutospacing="1" w:after="100" w:afterAutospacing="1"/>
    </w:pPr>
    <w:rPr>
      <w:rFonts w:ascii="Times New Roman" w:eastAsia="Times New Roman" w:hAnsi="Times New Roman" w:cs="Times New Roman"/>
      <w:color w:val="auto"/>
      <w:bdr w:val="none" w:sz="0" w:space="0" w:color="auto"/>
    </w:rPr>
  </w:style>
  <w:style w:type="paragraph" w:customStyle="1" w:styleId="xl107">
    <w:name w:val="xl107"/>
    <w:basedOn w:val="Normal"/>
    <w:rsid w:val="005810C5"/>
    <w:pPr>
      <w:pBdr>
        <w:top w:val="none" w:sz="0" w:space="0" w:color="auto"/>
        <w:left w:val="single" w:sz="8" w:space="0" w:color="auto"/>
        <w:bottom w:val="single" w:sz="8" w:space="0" w:color="auto"/>
        <w:right w:val="none" w:sz="0" w:space="0" w:color="auto"/>
        <w:between w:val="none" w:sz="0" w:space="0" w:color="auto"/>
        <w:bar w:val="none" w:sz="0" w:color="auto"/>
      </w:pBdr>
      <w:spacing w:before="100" w:beforeAutospacing="1" w:after="100" w:afterAutospacing="1"/>
    </w:pPr>
    <w:rPr>
      <w:rFonts w:ascii="Times New Roman" w:eastAsia="Times New Roman" w:hAnsi="Times New Roman" w:cs="Times New Roman"/>
      <w:color w:val="auto"/>
      <w:bdr w:val="none" w:sz="0" w:space="0" w:color="auto"/>
    </w:rPr>
  </w:style>
  <w:style w:type="paragraph" w:customStyle="1" w:styleId="xl108">
    <w:name w:val="xl108"/>
    <w:basedOn w:val="Normal"/>
    <w:rsid w:val="005810C5"/>
    <w:pPr>
      <w:pBdr>
        <w:top w:val="single" w:sz="8"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New Roman" w:eastAsia="Times New Roman" w:hAnsi="Times New Roman" w:cs="Times New Roman"/>
      <w:color w:val="auto"/>
      <w:bdr w:val="none" w:sz="0" w:space="0" w:color="auto"/>
    </w:rPr>
  </w:style>
  <w:style w:type="paragraph" w:customStyle="1" w:styleId="xl109">
    <w:name w:val="xl109"/>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right"/>
    </w:pPr>
    <w:rPr>
      <w:rFonts w:ascii="Arial" w:eastAsia="Times New Roman" w:hAnsi="Arial" w:cs="Arial"/>
      <w:color w:val="auto"/>
      <w:bdr w:val="none" w:sz="0" w:space="0" w:color="auto"/>
    </w:rPr>
  </w:style>
  <w:style w:type="paragraph" w:customStyle="1" w:styleId="xl110">
    <w:name w:val="xl110"/>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Arial" w:eastAsia="Times New Roman" w:hAnsi="Arial" w:cs="Arial"/>
      <w:color w:val="auto"/>
      <w:sz w:val="18"/>
      <w:szCs w:val="18"/>
      <w:bdr w:val="none" w:sz="0" w:space="0" w:color="auto"/>
    </w:rPr>
  </w:style>
  <w:style w:type="paragraph" w:customStyle="1" w:styleId="xl111">
    <w:name w:val="xl111"/>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right"/>
    </w:pPr>
    <w:rPr>
      <w:rFonts w:ascii="Arial" w:eastAsia="Times New Roman" w:hAnsi="Arial" w:cs="Arial"/>
      <w:color w:val="auto"/>
      <w:sz w:val="18"/>
      <w:szCs w:val="18"/>
      <w:bdr w:val="none" w:sz="0" w:space="0" w:color="auto"/>
    </w:rPr>
  </w:style>
  <w:style w:type="paragraph" w:customStyle="1" w:styleId="xl112">
    <w:name w:val="xl112"/>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Arial" w:eastAsia="Times New Roman" w:hAnsi="Arial" w:cs="Arial"/>
      <w:color w:val="auto"/>
      <w:sz w:val="18"/>
      <w:szCs w:val="18"/>
      <w:bdr w:val="none" w:sz="0" w:space="0" w:color="auto"/>
    </w:rPr>
  </w:style>
  <w:style w:type="paragraph" w:customStyle="1" w:styleId="xl113">
    <w:name w:val="xl113"/>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pPr>
    <w:rPr>
      <w:rFonts w:ascii="Arial" w:eastAsia="Times New Roman" w:hAnsi="Arial" w:cs="Arial"/>
      <w:b/>
      <w:bCs/>
      <w:color w:val="auto"/>
      <w:sz w:val="18"/>
      <w:szCs w:val="18"/>
      <w:bdr w:val="none" w:sz="0" w:space="0" w:color="auto"/>
    </w:rPr>
  </w:style>
  <w:style w:type="paragraph" w:customStyle="1" w:styleId="xl114">
    <w:name w:val="xl114"/>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Arial" w:eastAsia="Times New Roman" w:hAnsi="Arial" w:cs="Arial"/>
      <w:b/>
      <w:bCs/>
      <w:color w:val="auto"/>
      <w:sz w:val="18"/>
      <w:szCs w:val="18"/>
      <w:bdr w:val="none" w:sz="0" w:space="0" w:color="auto"/>
    </w:rPr>
  </w:style>
  <w:style w:type="paragraph" w:customStyle="1" w:styleId="xl115">
    <w:name w:val="xl115"/>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pPr>
    <w:rPr>
      <w:rFonts w:ascii="Arial" w:eastAsia="Times New Roman" w:hAnsi="Arial" w:cs="Arial"/>
      <w:color w:val="auto"/>
      <w:sz w:val="18"/>
      <w:szCs w:val="18"/>
      <w:bdr w:val="none" w:sz="0" w:space="0" w:color="auto"/>
    </w:rPr>
  </w:style>
  <w:style w:type="paragraph" w:customStyle="1" w:styleId="xl116">
    <w:name w:val="xl116"/>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right"/>
    </w:pPr>
    <w:rPr>
      <w:rFonts w:ascii="Arial" w:eastAsia="Times New Roman" w:hAnsi="Arial" w:cs="Arial"/>
      <w:b/>
      <w:bCs/>
      <w:color w:val="auto"/>
      <w:sz w:val="26"/>
      <w:szCs w:val="26"/>
      <w:bdr w:val="none" w:sz="0" w:space="0" w:color="auto"/>
    </w:rPr>
  </w:style>
  <w:style w:type="paragraph" w:customStyle="1" w:styleId="xl117">
    <w:name w:val="xl117"/>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pPr>
    <w:rPr>
      <w:rFonts w:ascii="Arial" w:eastAsia="Times New Roman" w:hAnsi="Arial" w:cs="Arial"/>
      <w:b/>
      <w:bCs/>
      <w:color w:val="auto"/>
      <w:bdr w:val="none" w:sz="0" w:space="0" w:color="auto"/>
    </w:rPr>
  </w:style>
  <w:style w:type="paragraph" w:customStyle="1" w:styleId="xl118">
    <w:name w:val="xl118"/>
    <w:basedOn w:val="Normal"/>
    <w:rsid w:val="005810C5"/>
    <w:pPr>
      <w:pBdr>
        <w:top w:val="none" w:sz="0" w:space="0" w:color="auto"/>
        <w:left w:val="none" w:sz="0" w:space="0" w:color="auto"/>
        <w:bottom w:val="single" w:sz="4" w:space="0" w:color="auto"/>
        <w:right w:val="none" w:sz="0" w:space="0" w:color="auto"/>
        <w:between w:val="none" w:sz="0" w:space="0" w:color="auto"/>
        <w:bar w:val="none" w:sz="0" w:color="auto"/>
      </w:pBdr>
      <w:spacing w:before="100" w:beforeAutospacing="1" w:after="100" w:afterAutospacing="1"/>
      <w:jc w:val="center"/>
    </w:pPr>
    <w:rPr>
      <w:rFonts w:ascii="Arial" w:eastAsia="Times New Roman" w:hAnsi="Arial" w:cs="Arial"/>
      <w:b/>
      <w:bCs/>
      <w:color w:val="auto"/>
      <w:bdr w:val="none" w:sz="0" w:space="0" w:color="auto"/>
    </w:rPr>
  </w:style>
  <w:style w:type="paragraph" w:customStyle="1" w:styleId="xl119">
    <w:name w:val="xl119"/>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textAlignment w:val="center"/>
    </w:pPr>
    <w:rPr>
      <w:rFonts w:ascii="Arial" w:eastAsia="Times New Roman" w:hAnsi="Arial" w:cs="Arial"/>
      <w:b/>
      <w:bCs/>
      <w:color w:val="auto"/>
      <w:u w:val="single"/>
      <w:bdr w:val="none" w:sz="0" w:space="0" w:color="auto"/>
    </w:rPr>
  </w:style>
  <w:style w:type="paragraph" w:customStyle="1" w:styleId="xl120">
    <w:name w:val="xl120"/>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textAlignment w:val="center"/>
    </w:pPr>
    <w:rPr>
      <w:rFonts w:ascii="Arial" w:eastAsia="Times New Roman" w:hAnsi="Arial" w:cs="Arial"/>
      <w:b/>
      <w:bCs/>
      <w:color w:val="auto"/>
      <w:bdr w:val="none" w:sz="0" w:space="0" w:color="auto"/>
    </w:rPr>
  </w:style>
  <w:style w:type="paragraph" w:customStyle="1" w:styleId="xl121">
    <w:name w:val="xl121"/>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pPr>
    <w:rPr>
      <w:rFonts w:ascii="Times New Roman" w:eastAsia="Times New Roman" w:hAnsi="Times New Roman" w:cs="Times New Roman"/>
      <w:color w:val="auto"/>
      <w:bdr w:val="none" w:sz="0" w:space="0" w:color="auto"/>
    </w:rPr>
  </w:style>
  <w:style w:type="paragraph" w:customStyle="1" w:styleId="xl122">
    <w:name w:val="xl122"/>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right"/>
    </w:pPr>
    <w:rPr>
      <w:rFonts w:ascii="Arial" w:eastAsia="Times New Roman" w:hAnsi="Arial" w:cs="Arial"/>
      <w:b/>
      <w:bCs/>
      <w:color w:val="auto"/>
      <w:bdr w:val="none" w:sz="0" w:space="0" w:color="auto"/>
    </w:rPr>
  </w:style>
  <w:style w:type="paragraph" w:customStyle="1" w:styleId="xl123">
    <w:name w:val="xl123"/>
    <w:basedOn w:val="Normal"/>
    <w:rsid w:val="005810C5"/>
    <w:pPr>
      <w:pBdr>
        <w:top w:val="single" w:sz="8" w:space="0" w:color="auto"/>
        <w:left w:val="single" w:sz="8" w:space="0" w:color="auto"/>
        <w:bottom w:val="single" w:sz="8" w:space="0" w:color="auto"/>
        <w:right w:val="none" w:sz="0" w:space="0" w:color="auto"/>
        <w:between w:val="none" w:sz="0" w:space="0" w:color="auto"/>
        <w:bar w:val="none" w:sz="0" w:color="auto"/>
      </w:pBdr>
      <w:spacing w:before="100" w:beforeAutospacing="1" w:after="100" w:afterAutospacing="1"/>
      <w:textAlignment w:val="center"/>
    </w:pPr>
    <w:rPr>
      <w:rFonts w:ascii="Arial" w:eastAsia="Times New Roman" w:hAnsi="Arial" w:cs="Arial"/>
      <w:b/>
      <w:bCs/>
      <w:color w:val="auto"/>
      <w:bdr w:val="none" w:sz="0" w:space="0" w:color="auto"/>
    </w:rPr>
  </w:style>
  <w:style w:type="paragraph" w:customStyle="1" w:styleId="xl124">
    <w:name w:val="xl124"/>
    <w:basedOn w:val="Normal"/>
    <w:rsid w:val="005810C5"/>
    <w:pPr>
      <w:pBdr>
        <w:top w:val="single" w:sz="8" w:space="0" w:color="auto"/>
        <w:left w:val="none" w:sz="0" w:space="0" w:color="auto"/>
        <w:bottom w:val="single" w:sz="8" w:space="0" w:color="auto"/>
        <w:right w:val="none" w:sz="0" w:space="0" w:color="auto"/>
        <w:between w:val="none" w:sz="0" w:space="0" w:color="auto"/>
        <w:bar w:val="none" w:sz="0" w:color="auto"/>
      </w:pBdr>
      <w:spacing w:before="100" w:beforeAutospacing="1" w:after="100" w:afterAutospacing="1"/>
      <w:textAlignment w:val="center"/>
    </w:pPr>
    <w:rPr>
      <w:rFonts w:ascii="Arial" w:eastAsia="Times New Roman" w:hAnsi="Arial" w:cs="Arial"/>
      <w:b/>
      <w:bCs/>
      <w:color w:val="auto"/>
      <w:bdr w:val="none" w:sz="0" w:space="0" w:color="auto"/>
    </w:rPr>
  </w:style>
  <w:style w:type="paragraph" w:customStyle="1" w:styleId="xl125">
    <w:name w:val="xl125"/>
    <w:basedOn w:val="Normal"/>
    <w:rsid w:val="005810C5"/>
    <w:pPr>
      <w:pBdr>
        <w:top w:val="none" w:sz="0" w:space="0" w:color="auto"/>
        <w:left w:val="single" w:sz="8" w:space="0" w:color="auto"/>
        <w:bottom w:val="none" w:sz="0" w:space="0" w:color="auto"/>
        <w:right w:val="none" w:sz="0" w:space="0" w:color="auto"/>
        <w:between w:val="none" w:sz="0" w:space="0" w:color="auto"/>
        <w:bar w:val="none" w:sz="0" w:color="auto"/>
      </w:pBdr>
      <w:spacing w:before="100" w:beforeAutospacing="1" w:after="100" w:afterAutospacing="1"/>
      <w:textAlignment w:val="center"/>
    </w:pPr>
    <w:rPr>
      <w:rFonts w:ascii="Times New Roman" w:eastAsia="Times New Roman" w:hAnsi="Times New Roman" w:cs="Times New Roman"/>
      <w:color w:val="auto"/>
      <w:bdr w:val="none" w:sz="0" w:space="0" w:color="auto"/>
    </w:rPr>
  </w:style>
  <w:style w:type="paragraph" w:customStyle="1" w:styleId="xl126">
    <w:name w:val="xl126"/>
    <w:basedOn w:val="Normal"/>
    <w:rsid w:val="005810C5"/>
    <w:pPr>
      <w:pBdr>
        <w:top w:val="single" w:sz="8" w:space="0" w:color="auto"/>
        <w:left w:val="none" w:sz="0" w:space="0" w:color="auto"/>
        <w:bottom w:val="single" w:sz="8" w:space="0" w:color="auto"/>
        <w:right w:val="single" w:sz="8" w:space="0" w:color="auto"/>
        <w:between w:val="none" w:sz="0" w:space="0" w:color="auto"/>
        <w:bar w:val="none" w:sz="0" w:color="auto"/>
      </w:pBdr>
      <w:spacing w:before="100" w:beforeAutospacing="1" w:after="100" w:afterAutospacing="1"/>
      <w:textAlignment w:val="center"/>
    </w:pPr>
    <w:rPr>
      <w:rFonts w:ascii="Arial" w:eastAsia="Times New Roman" w:hAnsi="Arial" w:cs="Arial"/>
      <w:b/>
      <w:bCs/>
      <w:color w:val="auto"/>
      <w:bdr w:val="none" w:sz="0" w:space="0" w:color="auto"/>
    </w:rPr>
  </w:style>
  <w:style w:type="paragraph" w:customStyle="1" w:styleId="xl127">
    <w:name w:val="xl127"/>
    <w:basedOn w:val="Normal"/>
    <w:rsid w:val="005810C5"/>
    <w:pPr>
      <w:pBdr>
        <w:top w:val="single" w:sz="8" w:space="0" w:color="auto"/>
        <w:left w:val="single" w:sz="8" w:space="0" w:color="auto"/>
        <w:bottom w:val="none" w:sz="0" w:space="0" w:color="auto"/>
        <w:right w:val="none" w:sz="0" w:space="0" w:color="auto"/>
        <w:between w:val="none" w:sz="0" w:space="0" w:color="auto"/>
        <w:bar w:val="none" w:sz="0" w:color="auto"/>
      </w:pBdr>
      <w:spacing w:before="100" w:beforeAutospacing="1" w:after="100" w:afterAutospacing="1"/>
    </w:pPr>
    <w:rPr>
      <w:rFonts w:ascii="Times New Roman" w:eastAsia="Times New Roman" w:hAnsi="Times New Roman" w:cs="Times New Roman"/>
      <w:color w:val="auto"/>
      <w:bdr w:val="none" w:sz="0" w:space="0" w:color="auto"/>
    </w:rPr>
  </w:style>
  <w:style w:type="paragraph" w:customStyle="1" w:styleId="xl128">
    <w:name w:val="xl128"/>
    <w:basedOn w:val="Normal"/>
    <w:rsid w:val="005810C5"/>
    <w:pPr>
      <w:pBdr>
        <w:top w:val="single" w:sz="8" w:space="0" w:color="auto"/>
        <w:left w:val="none" w:sz="0" w:space="0" w:color="auto"/>
        <w:bottom w:val="none" w:sz="0" w:space="0" w:color="auto"/>
        <w:right w:val="single" w:sz="8" w:space="0" w:color="auto"/>
        <w:between w:val="none" w:sz="0" w:space="0" w:color="auto"/>
        <w:bar w:val="none" w:sz="0" w:color="auto"/>
      </w:pBdr>
      <w:spacing w:before="100" w:beforeAutospacing="1" w:after="100" w:afterAutospacing="1"/>
    </w:pPr>
    <w:rPr>
      <w:rFonts w:ascii="Times New Roman" w:eastAsia="Times New Roman" w:hAnsi="Times New Roman" w:cs="Times New Roman"/>
      <w:color w:val="auto"/>
      <w:bdr w:val="none" w:sz="0" w:space="0" w:color="auto"/>
    </w:rPr>
  </w:style>
  <w:style w:type="paragraph" w:customStyle="1" w:styleId="xl129">
    <w:name w:val="xl129"/>
    <w:basedOn w:val="Normal"/>
    <w:rsid w:val="005810C5"/>
    <w:pPr>
      <w:pBdr>
        <w:top w:val="none" w:sz="0" w:space="0" w:color="auto"/>
        <w:left w:val="single" w:sz="8" w:space="0" w:color="auto"/>
        <w:bottom w:val="none" w:sz="0" w:space="0" w:color="auto"/>
        <w:right w:val="none" w:sz="0" w:space="0" w:color="auto"/>
        <w:between w:val="none" w:sz="0" w:space="0" w:color="auto"/>
        <w:bar w:val="none" w:sz="0" w:color="auto"/>
      </w:pBdr>
      <w:spacing w:before="100" w:beforeAutospacing="1" w:after="100" w:afterAutospacing="1"/>
    </w:pPr>
    <w:rPr>
      <w:rFonts w:ascii="Times New Roman" w:eastAsia="Times New Roman" w:hAnsi="Times New Roman" w:cs="Times New Roman"/>
      <w:color w:val="auto"/>
      <w:bdr w:val="none" w:sz="0" w:space="0" w:color="auto"/>
    </w:rPr>
  </w:style>
  <w:style w:type="paragraph" w:customStyle="1" w:styleId="xl130">
    <w:name w:val="xl130"/>
    <w:basedOn w:val="Normal"/>
    <w:rsid w:val="005810C5"/>
    <w:pPr>
      <w:pBdr>
        <w:top w:val="single" w:sz="8" w:space="0" w:color="auto"/>
        <w:left w:val="single" w:sz="8" w:space="0" w:color="auto"/>
        <w:bottom w:val="single" w:sz="4" w:space="0" w:color="auto"/>
        <w:right w:val="none" w:sz="0" w:space="0" w:color="auto"/>
        <w:between w:val="none" w:sz="0" w:space="0" w:color="auto"/>
        <w:bar w:val="none" w:sz="0" w:color="auto"/>
      </w:pBdr>
      <w:spacing w:before="100" w:beforeAutospacing="1" w:after="100" w:afterAutospacing="1"/>
    </w:pPr>
    <w:rPr>
      <w:rFonts w:ascii="Times New Roman" w:eastAsia="Times New Roman" w:hAnsi="Times New Roman" w:cs="Times New Roman"/>
      <w:color w:val="auto"/>
      <w:bdr w:val="none" w:sz="0" w:space="0" w:color="auto"/>
    </w:rPr>
  </w:style>
  <w:style w:type="paragraph" w:customStyle="1" w:styleId="xl131">
    <w:name w:val="xl131"/>
    <w:basedOn w:val="Normal"/>
    <w:rsid w:val="005810C5"/>
    <w:pPr>
      <w:pBdr>
        <w:top w:val="single" w:sz="8" w:space="0" w:color="auto"/>
        <w:left w:val="none" w:sz="0" w:space="0" w:color="auto"/>
        <w:bottom w:val="single" w:sz="4" w:space="0" w:color="auto"/>
        <w:right w:val="none" w:sz="0" w:space="0" w:color="auto"/>
        <w:between w:val="none" w:sz="0" w:space="0" w:color="auto"/>
        <w:bar w:val="none" w:sz="0" w:color="auto"/>
      </w:pBdr>
      <w:spacing w:before="100" w:beforeAutospacing="1" w:after="100" w:afterAutospacing="1"/>
    </w:pPr>
    <w:rPr>
      <w:rFonts w:ascii="Times New Roman" w:eastAsia="Times New Roman" w:hAnsi="Times New Roman" w:cs="Times New Roman"/>
      <w:color w:val="auto"/>
      <w:bdr w:val="none" w:sz="0" w:space="0" w:color="auto"/>
    </w:rPr>
  </w:style>
  <w:style w:type="paragraph" w:customStyle="1" w:styleId="xl132">
    <w:name w:val="xl132"/>
    <w:basedOn w:val="Normal"/>
    <w:rsid w:val="005810C5"/>
    <w:pPr>
      <w:pBdr>
        <w:top w:val="single" w:sz="8" w:space="0" w:color="auto"/>
        <w:left w:val="none" w:sz="0" w:space="0" w:color="auto"/>
        <w:bottom w:val="single" w:sz="4" w:space="0" w:color="auto"/>
        <w:right w:val="single" w:sz="8" w:space="0" w:color="auto"/>
        <w:between w:val="none" w:sz="0" w:space="0" w:color="auto"/>
        <w:bar w:val="none" w:sz="0" w:color="auto"/>
      </w:pBdr>
      <w:spacing w:before="100" w:beforeAutospacing="1" w:after="100" w:afterAutospacing="1"/>
    </w:pPr>
    <w:rPr>
      <w:rFonts w:ascii="Times New Roman" w:eastAsia="Times New Roman" w:hAnsi="Times New Roman" w:cs="Times New Roman"/>
      <w:color w:val="auto"/>
      <w:bdr w:val="none" w:sz="0" w:space="0" w:color="auto"/>
    </w:rPr>
  </w:style>
  <w:style w:type="paragraph" w:customStyle="1" w:styleId="xl133">
    <w:name w:val="xl133"/>
    <w:basedOn w:val="Normal"/>
    <w:rsid w:val="005810C5"/>
    <w:pPr>
      <w:pBdr>
        <w:top w:val="none" w:sz="0" w:space="0" w:color="auto"/>
        <w:left w:val="none" w:sz="0" w:space="0" w:color="auto"/>
        <w:bottom w:val="single" w:sz="8" w:space="0" w:color="auto"/>
        <w:right w:val="none" w:sz="0" w:space="0" w:color="auto"/>
        <w:between w:val="none" w:sz="0" w:space="0" w:color="auto"/>
        <w:bar w:val="none" w:sz="0" w:color="auto"/>
      </w:pBdr>
      <w:spacing w:before="100" w:beforeAutospacing="1" w:after="100" w:afterAutospacing="1"/>
    </w:pPr>
    <w:rPr>
      <w:rFonts w:ascii="Arial" w:eastAsia="Times New Roman" w:hAnsi="Arial" w:cs="Arial"/>
      <w:color w:val="auto"/>
      <w:bdr w:val="none" w:sz="0" w:space="0" w:color="auto"/>
    </w:rPr>
  </w:style>
  <w:style w:type="paragraph" w:customStyle="1" w:styleId="xl134">
    <w:name w:val="xl134"/>
    <w:basedOn w:val="Normal"/>
    <w:rsid w:val="005810C5"/>
    <w:pPr>
      <w:pBdr>
        <w:top w:val="none" w:sz="0" w:space="0" w:color="auto"/>
        <w:left w:val="none" w:sz="0" w:space="0" w:color="auto"/>
        <w:bottom w:val="single" w:sz="4" w:space="0" w:color="auto"/>
        <w:right w:val="none" w:sz="0" w:space="0" w:color="auto"/>
        <w:between w:val="none" w:sz="0" w:space="0" w:color="auto"/>
        <w:bar w:val="none" w:sz="0" w:color="auto"/>
      </w:pBdr>
      <w:spacing w:before="100" w:beforeAutospacing="1" w:after="100" w:afterAutospacing="1"/>
    </w:pPr>
    <w:rPr>
      <w:rFonts w:ascii="Arial" w:eastAsia="Times New Roman" w:hAnsi="Arial" w:cs="Arial"/>
      <w:b/>
      <w:bCs/>
      <w:color w:val="auto"/>
      <w:bdr w:val="none" w:sz="0" w:space="0" w:color="auto"/>
    </w:rPr>
  </w:style>
  <w:style w:type="paragraph" w:customStyle="1" w:styleId="xl135">
    <w:name w:val="xl135"/>
    <w:basedOn w:val="Normal"/>
    <w:rsid w:val="005810C5"/>
    <w:pPr>
      <w:pBdr>
        <w:top w:val="none" w:sz="0" w:space="0" w:color="auto"/>
        <w:left w:val="none" w:sz="0" w:space="0" w:color="auto"/>
        <w:bottom w:val="single" w:sz="4" w:space="0" w:color="auto"/>
        <w:right w:val="none" w:sz="0" w:space="0" w:color="auto"/>
        <w:between w:val="none" w:sz="0" w:space="0" w:color="auto"/>
        <w:bar w:val="none" w:sz="0" w:color="auto"/>
      </w:pBdr>
      <w:spacing w:before="100" w:beforeAutospacing="1" w:after="100" w:afterAutospacing="1"/>
      <w:jc w:val="right"/>
    </w:pPr>
    <w:rPr>
      <w:rFonts w:ascii="Arial" w:eastAsia="Times New Roman" w:hAnsi="Arial" w:cs="Arial"/>
      <w:b/>
      <w:bCs/>
      <w:color w:val="auto"/>
      <w:sz w:val="26"/>
      <w:szCs w:val="26"/>
      <w:bdr w:val="none" w:sz="0" w:space="0" w:color="auto"/>
    </w:rPr>
  </w:style>
  <w:style w:type="paragraph" w:customStyle="1" w:styleId="xl136">
    <w:name w:val="xl136"/>
    <w:basedOn w:val="Normal"/>
    <w:rsid w:val="005810C5"/>
    <w:pPr>
      <w:pBdr>
        <w:top w:val="none" w:sz="0" w:space="0" w:color="auto"/>
        <w:left w:val="none" w:sz="0" w:space="0" w:color="auto"/>
        <w:bottom w:val="single" w:sz="8" w:space="0" w:color="auto"/>
        <w:right w:val="none" w:sz="0" w:space="0" w:color="auto"/>
        <w:between w:val="none" w:sz="0" w:space="0" w:color="auto"/>
        <w:bar w:val="none" w:sz="0" w:color="auto"/>
      </w:pBdr>
      <w:spacing w:before="100" w:beforeAutospacing="1" w:after="100" w:afterAutospacing="1"/>
      <w:jc w:val="right"/>
    </w:pPr>
    <w:rPr>
      <w:rFonts w:ascii="Arial" w:eastAsia="Times New Roman" w:hAnsi="Arial" w:cs="Arial"/>
      <w:b/>
      <w:bCs/>
      <w:color w:val="auto"/>
      <w:sz w:val="26"/>
      <w:szCs w:val="26"/>
      <w:bdr w:val="none" w:sz="0" w:space="0" w:color="auto"/>
    </w:rPr>
  </w:style>
  <w:style w:type="paragraph" w:customStyle="1" w:styleId="xl137">
    <w:name w:val="xl137"/>
    <w:basedOn w:val="Normal"/>
    <w:rsid w:val="005810C5"/>
    <w:pPr>
      <w:pBdr>
        <w:top w:val="none" w:sz="0" w:space="0" w:color="auto"/>
        <w:left w:val="none" w:sz="0" w:space="0" w:color="auto"/>
        <w:bottom w:val="single" w:sz="8" w:space="0" w:color="auto"/>
        <w:right w:val="none" w:sz="0" w:space="0" w:color="auto"/>
        <w:between w:val="none" w:sz="0" w:space="0" w:color="auto"/>
        <w:bar w:val="none" w:sz="0" w:color="auto"/>
      </w:pBdr>
      <w:spacing w:before="100" w:beforeAutospacing="1" w:after="100" w:afterAutospacing="1"/>
      <w:jc w:val="center"/>
    </w:pPr>
    <w:rPr>
      <w:rFonts w:ascii="Arial" w:eastAsia="Times New Roman" w:hAnsi="Arial" w:cs="Arial"/>
      <w:b/>
      <w:bCs/>
      <w:color w:val="auto"/>
      <w:bdr w:val="none" w:sz="0" w:space="0" w:color="auto"/>
    </w:rPr>
  </w:style>
  <w:style w:type="paragraph" w:customStyle="1" w:styleId="xl138">
    <w:name w:val="xl138"/>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textAlignment w:val="center"/>
    </w:pPr>
    <w:rPr>
      <w:rFonts w:ascii="Arial" w:eastAsia="Times New Roman" w:hAnsi="Arial" w:cs="Arial"/>
      <w:color w:val="auto"/>
      <w:bdr w:val="none" w:sz="0" w:space="0" w:color="auto"/>
    </w:rPr>
  </w:style>
  <w:style w:type="paragraph" w:customStyle="1" w:styleId="xl139">
    <w:name w:val="xl139"/>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textAlignment w:val="center"/>
    </w:pPr>
    <w:rPr>
      <w:rFonts w:ascii="Arial" w:eastAsia="Times New Roman" w:hAnsi="Arial" w:cs="Arial"/>
      <w:color w:val="auto"/>
      <w:bdr w:val="none" w:sz="0" w:space="0" w:color="auto"/>
    </w:rPr>
  </w:style>
  <w:style w:type="paragraph" w:customStyle="1" w:styleId="xl140">
    <w:name w:val="xl140"/>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textAlignment w:val="center"/>
    </w:pPr>
    <w:rPr>
      <w:rFonts w:ascii="Arial" w:eastAsia="Times New Roman" w:hAnsi="Arial" w:cs="Arial"/>
      <w:b/>
      <w:bCs/>
      <w:color w:val="auto"/>
      <w:bdr w:val="none" w:sz="0" w:space="0" w:color="auto"/>
    </w:rPr>
  </w:style>
  <w:style w:type="paragraph" w:customStyle="1" w:styleId="xl141">
    <w:name w:val="xl141"/>
    <w:basedOn w:val="Normal"/>
    <w:rsid w:val="005810C5"/>
    <w:pPr>
      <w:pBdr>
        <w:top w:val="none" w:sz="0" w:space="0" w:color="auto"/>
        <w:left w:val="none" w:sz="0" w:space="0" w:color="auto"/>
        <w:bottom w:val="single" w:sz="4" w:space="0" w:color="auto"/>
        <w:right w:val="none" w:sz="0" w:space="0" w:color="auto"/>
        <w:between w:val="none" w:sz="0" w:space="0" w:color="auto"/>
        <w:bar w:val="none" w:sz="0" w:color="auto"/>
      </w:pBdr>
      <w:spacing w:before="100" w:beforeAutospacing="1" w:after="100" w:afterAutospacing="1"/>
    </w:pPr>
    <w:rPr>
      <w:rFonts w:ascii="Arial" w:eastAsia="Times New Roman" w:hAnsi="Arial" w:cs="Arial"/>
      <w:color w:val="auto"/>
      <w:bdr w:val="none" w:sz="0" w:space="0" w:color="auto"/>
    </w:rPr>
  </w:style>
  <w:style w:type="paragraph" w:customStyle="1" w:styleId="xl142">
    <w:name w:val="xl142"/>
    <w:basedOn w:val="Normal"/>
    <w:rsid w:val="005810C5"/>
    <w:pPr>
      <w:pBdr>
        <w:top w:val="none" w:sz="0" w:space="0" w:color="auto"/>
        <w:left w:val="none" w:sz="0" w:space="0" w:color="auto"/>
        <w:bottom w:val="single" w:sz="4" w:space="0" w:color="auto"/>
        <w:right w:val="none" w:sz="0" w:space="0" w:color="auto"/>
        <w:between w:val="none" w:sz="0" w:space="0" w:color="auto"/>
        <w:bar w:val="none" w:sz="0" w:color="auto"/>
      </w:pBdr>
      <w:spacing w:before="100" w:beforeAutospacing="1" w:after="100" w:afterAutospacing="1"/>
      <w:textAlignment w:val="center"/>
    </w:pPr>
    <w:rPr>
      <w:rFonts w:ascii="Arial" w:eastAsia="Times New Roman" w:hAnsi="Arial" w:cs="Arial"/>
      <w:color w:val="auto"/>
      <w:bdr w:val="none" w:sz="0" w:space="0" w:color="auto"/>
    </w:rPr>
  </w:style>
  <w:style w:type="paragraph" w:customStyle="1" w:styleId="xl143">
    <w:name w:val="xl143"/>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textAlignment w:val="center"/>
    </w:pPr>
    <w:rPr>
      <w:rFonts w:ascii="Arial" w:eastAsia="Times New Roman" w:hAnsi="Arial" w:cs="Arial"/>
      <w:b/>
      <w:bCs/>
      <w:color w:val="auto"/>
      <w:sz w:val="64"/>
      <w:szCs w:val="64"/>
      <w:bdr w:val="none" w:sz="0" w:space="0" w:color="auto"/>
    </w:rPr>
  </w:style>
  <w:style w:type="paragraph" w:customStyle="1" w:styleId="xl144">
    <w:name w:val="xl144"/>
    <w:basedOn w:val="Normal"/>
    <w:rsid w:val="005810C5"/>
    <w:pPr>
      <w:pBdr>
        <w:top w:val="single" w:sz="8" w:space="0" w:color="auto"/>
        <w:left w:val="none" w:sz="0" w:space="0" w:color="auto"/>
        <w:bottom w:val="single" w:sz="8" w:space="0" w:color="auto"/>
        <w:right w:val="none" w:sz="0" w:space="0" w:color="auto"/>
        <w:between w:val="none" w:sz="0" w:space="0" w:color="auto"/>
        <w:bar w:val="none" w:sz="0" w:color="auto"/>
      </w:pBdr>
      <w:spacing w:before="100" w:beforeAutospacing="1" w:after="100" w:afterAutospacing="1"/>
      <w:textAlignment w:val="center"/>
    </w:pPr>
    <w:rPr>
      <w:rFonts w:ascii="Times New Roman" w:eastAsia="Times New Roman" w:hAnsi="Times New Roman" w:cs="Times New Roman"/>
      <w:color w:val="auto"/>
      <w:bdr w:val="none" w:sz="0" w:space="0" w:color="auto"/>
    </w:rPr>
  </w:style>
  <w:style w:type="paragraph" w:customStyle="1" w:styleId="xl145">
    <w:name w:val="xl145"/>
    <w:basedOn w:val="Normal"/>
    <w:rsid w:val="005810C5"/>
    <w:pPr>
      <w:pBdr>
        <w:top w:val="single" w:sz="8" w:space="0" w:color="auto"/>
        <w:left w:val="none" w:sz="0" w:space="0" w:color="auto"/>
        <w:bottom w:val="single" w:sz="8" w:space="0" w:color="auto"/>
        <w:right w:val="single" w:sz="8" w:space="0" w:color="auto"/>
        <w:between w:val="none" w:sz="0" w:space="0" w:color="auto"/>
        <w:bar w:val="none" w:sz="0" w:color="auto"/>
      </w:pBdr>
      <w:spacing w:before="100" w:beforeAutospacing="1" w:after="100" w:afterAutospacing="1"/>
      <w:textAlignment w:val="center"/>
    </w:pPr>
    <w:rPr>
      <w:rFonts w:ascii="Times New Roman" w:eastAsia="Times New Roman" w:hAnsi="Times New Roman" w:cs="Times New Roman"/>
      <w:color w:val="auto"/>
      <w:bdr w:val="none" w:sz="0" w:space="0" w:color="auto"/>
    </w:rPr>
  </w:style>
  <w:style w:type="paragraph" w:customStyle="1" w:styleId="xl146">
    <w:name w:val="xl146"/>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textAlignment w:val="top"/>
    </w:pPr>
    <w:rPr>
      <w:rFonts w:ascii="Arial" w:eastAsia="Times New Roman" w:hAnsi="Arial" w:cs="Arial"/>
      <w:b/>
      <w:bCs/>
      <w:color w:val="auto"/>
      <w:u w:val="single"/>
      <w:bdr w:val="none" w:sz="0" w:space="0" w:color="auto"/>
    </w:rPr>
  </w:style>
  <w:style w:type="paragraph" w:customStyle="1" w:styleId="xl147">
    <w:name w:val="xl147"/>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textAlignment w:val="top"/>
    </w:pPr>
    <w:rPr>
      <w:rFonts w:ascii="Arial" w:eastAsia="Times New Roman" w:hAnsi="Arial" w:cs="Arial"/>
      <w:b/>
      <w:bCs/>
      <w:color w:val="auto"/>
      <w:bdr w:val="none" w:sz="0" w:space="0" w:color="auto"/>
    </w:rPr>
  </w:style>
  <w:style w:type="paragraph" w:customStyle="1" w:styleId="xl148">
    <w:name w:val="xl148"/>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Arial" w:eastAsia="Times New Roman" w:hAnsi="Arial" w:cs="Arial"/>
      <w:b/>
      <w:bCs/>
      <w:color w:val="auto"/>
      <w:sz w:val="26"/>
      <w:szCs w:val="26"/>
      <w:bdr w:val="none" w:sz="0" w:space="0" w:color="auto"/>
    </w:rPr>
  </w:style>
  <w:style w:type="paragraph" w:customStyle="1" w:styleId="xl149">
    <w:name w:val="xl149"/>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Arial" w:eastAsia="Times New Roman" w:hAnsi="Arial" w:cs="Arial"/>
      <w:b/>
      <w:bCs/>
      <w:color w:val="auto"/>
      <w:bdr w:val="none" w:sz="0" w:space="0" w:color="auto"/>
    </w:rPr>
  </w:style>
  <w:style w:type="paragraph" w:customStyle="1" w:styleId="xl150">
    <w:name w:val="xl150"/>
    <w:basedOn w:val="Normal"/>
    <w:rsid w:val="005810C5"/>
    <w:pPr>
      <w:pBdr>
        <w:top w:val="none" w:sz="0" w:space="0" w:color="auto"/>
        <w:left w:val="none" w:sz="0" w:space="0" w:color="auto"/>
        <w:bottom w:val="single" w:sz="4" w:space="0" w:color="auto"/>
        <w:right w:val="none" w:sz="0" w:space="0" w:color="auto"/>
        <w:between w:val="none" w:sz="0" w:space="0" w:color="auto"/>
        <w:bar w:val="none" w:sz="0" w:color="auto"/>
      </w:pBdr>
      <w:spacing w:before="100" w:beforeAutospacing="1" w:after="100" w:afterAutospacing="1"/>
      <w:jc w:val="center"/>
    </w:pPr>
    <w:rPr>
      <w:rFonts w:ascii="Arial" w:eastAsia="Times New Roman" w:hAnsi="Arial" w:cs="Arial"/>
      <w:b/>
      <w:bCs/>
      <w:color w:val="auto"/>
      <w:bdr w:val="none" w:sz="0" w:space="0" w:color="auto"/>
    </w:rPr>
  </w:style>
  <w:style w:type="paragraph" w:customStyle="1" w:styleId="xl151">
    <w:name w:val="xl151"/>
    <w:basedOn w:val="Normal"/>
    <w:rsid w:val="005810C5"/>
    <w:pPr>
      <w:pBdr>
        <w:top w:val="none" w:sz="0" w:space="0" w:color="auto"/>
        <w:left w:val="none" w:sz="0" w:space="0" w:color="auto"/>
        <w:bottom w:val="single" w:sz="4" w:space="0" w:color="auto"/>
        <w:right w:val="none" w:sz="0" w:space="0" w:color="auto"/>
        <w:between w:val="none" w:sz="0" w:space="0" w:color="auto"/>
        <w:bar w:val="none" w:sz="0" w:color="auto"/>
      </w:pBdr>
      <w:spacing w:before="100" w:beforeAutospacing="1" w:after="100" w:afterAutospacing="1"/>
    </w:pPr>
    <w:rPr>
      <w:rFonts w:ascii="Arial" w:eastAsia="Times New Roman" w:hAnsi="Arial" w:cs="Arial"/>
      <w:b/>
      <w:bCs/>
      <w:color w:val="auto"/>
      <w:bdr w:val="none" w:sz="0" w:space="0" w:color="auto"/>
    </w:rPr>
  </w:style>
  <w:style w:type="paragraph" w:customStyle="1" w:styleId="xl152">
    <w:name w:val="xl152"/>
    <w:basedOn w:val="Normal"/>
    <w:rsid w:val="005810C5"/>
    <w:pPr>
      <w:pBdr>
        <w:top w:val="none" w:sz="0" w:space="0" w:color="auto"/>
        <w:left w:val="none" w:sz="0" w:space="0" w:color="auto"/>
        <w:bottom w:val="single" w:sz="4" w:space="0" w:color="auto"/>
        <w:right w:val="none" w:sz="0" w:space="0" w:color="auto"/>
        <w:between w:val="none" w:sz="0" w:space="0" w:color="auto"/>
        <w:bar w:val="none" w:sz="0" w:color="auto"/>
      </w:pBdr>
      <w:spacing w:before="100" w:beforeAutospacing="1" w:after="100" w:afterAutospacing="1"/>
      <w:jc w:val="center"/>
    </w:pPr>
    <w:rPr>
      <w:rFonts w:ascii="Arial" w:eastAsia="Times New Roman" w:hAnsi="Arial" w:cs="Arial"/>
      <w:color w:val="auto"/>
      <w:bdr w:val="none" w:sz="0" w:space="0" w:color="auto"/>
    </w:rPr>
  </w:style>
  <w:style w:type="paragraph" w:customStyle="1" w:styleId="xl153">
    <w:name w:val="xl153"/>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pPr>
    <w:rPr>
      <w:rFonts w:ascii="Arial" w:eastAsia="Times New Roman" w:hAnsi="Arial" w:cs="Arial"/>
      <w:color w:val="auto"/>
      <w:bdr w:val="none" w:sz="0" w:space="0" w:color="auto"/>
    </w:rPr>
  </w:style>
  <w:style w:type="paragraph" w:customStyle="1" w:styleId="xl154">
    <w:name w:val="xl154"/>
    <w:basedOn w:val="Normal"/>
    <w:rsid w:val="005810C5"/>
    <w:pPr>
      <w:pBdr>
        <w:top w:val="none" w:sz="0" w:space="0" w:color="auto"/>
        <w:left w:val="none" w:sz="0" w:space="0" w:color="auto"/>
        <w:bottom w:val="single" w:sz="4" w:space="0" w:color="auto"/>
        <w:right w:val="none" w:sz="0" w:space="0" w:color="auto"/>
        <w:between w:val="none" w:sz="0" w:space="0" w:color="auto"/>
        <w:bar w:val="none" w:sz="0" w:color="auto"/>
      </w:pBdr>
      <w:spacing w:before="100" w:beforeAutospacing="1" w:after="100" w:afterAutospacing="1"/>
      <w:jc w:val="center"/>
    </w:pPr>
    <w:rPr>
      <w:rFonts w:ascii="Arial" w:eastAsia="Times New Roman" w:hAnsi="Arial" w:cs="Arial"/>
      <w:color w:val="auto"/>
      <w:bdr w:val="none" w:sz="0" w:space="0" w:color="auto"/>
    </w:rPr>
  </w:style>
  <w:style w:type="paragraph" w:customStyle="1" w:styleId="xl155">
    <w:name w:val="xl155"/>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pPr>
    <w:rPr>
      <w:rFonts w:ascii="Arial" w:eastAsia="Times New Roman" w:hAnsi="Arial" w:cs="Arial"/>
      <w:color w:val="auto"/>
      <w:bdr w:val="none" w:sz="0" w:space="0" w:color="auto"/>
    </w:rPr>
  </w:style>
  <w:style w:type="paragraph" w:customStyle="1" w:styleId="xl156">
    <w:name w:val="xl156"/>
    <w:basedOn w:val="Normal"/>
    <w:rsid w:val="005810C5"/>
    <w:pPr>
      <w:pBdr>
        <w:top w:val="single" w:sz="4" w:space="0" w:color="auto"/>
        <w:left w:val="single" w:sz="4" w:space="0" w:color="auto"/>
        <w:bottom w:val="single" w:sz="4" w:space="0" w:color="auto"/>
        <w:right w:val="none" w:sz="0" w:space="0" w:color="auto"/>
        <w:between w:val="none" w:sz="0" w:space="0" w:color="auto"/>
        <w:bar w:val="none" w:sz="0" w:color="auto"/>
      </w:pBdr>
      <w:spacing w:before="100" w:beforeAutospacing="1" w:after="100" w:afterAutospacing="1"/>
      <w:jc w:val="center"/>
      <w:textAlignment w:val="center"/>
    </w:pPr>
    <w:rPr>
      <w:rFonts w:ascii="Arial" w:eastAsia="Times New Roman" w:hAnsi="Arial" w:cs="Arial"/>
      <w:b/>
      <w:bCs/>
      <w:color w:val="auto"/>
      <w:bdr w:val="none" w:sz="0" w:space="0" w:color="auto"/>
    </w:rPr>
  </w:style>
  <w:style w:type="paragraph" w:customStyle="1" w:styleId="xl157">
    <w:name w:val="xl157"/>
    <w:basedOn w:val="Normal"/>
    <w:rsid w:val="005810C5"/>
    <w:pPr>
      <w:pBdr>
        <w:top w:val="single" w:sz="4" w:space="0" w:color="auto"/>
        <w:left w:val="none" w:sz="0" w:space="0" w:color="auto"/>
        <w:bottom w:val="single" w:sz="4" w:space="0" w:color="auto"/>
        <w:right w:val="none" w:sz="0" w:space="0" w:color="auto"/>
        <w:between w:val="none" w:sz="0" w:space="0" w:color="auto"/>
        <w:bar w:val="none" w:sz="0" w:color="auto"/>
      </w:pBdr>
      <w:spacing w:before="100" w:beforeAutospacing="1" w:after="100" w:afterAutospacing="1"/>
      <w:jc w:val="center"/>
      <w:textAlignment w:val="center"/>
    </w:pPr>
    <w:rPr>
      <w:rFonts w:ascii="Arial" w:eastAsia="Times New Roman" w:hAnsi="Arial" w:cs="Arial"/>
      <w:b/>
      <w:bCs/>
      <w:color w:val="auto"/>
      <w:bdr w:val="none" w:sz="0" w:space="0" w:color="auto"/>
    </w:rPr>
  </w:style>
  <w:style w:type="paragraph" w:customStyle="1" w:styleId="xl158">
    <w:name w:val="xl158"/>
    <w:basedOn w:val="Normal"/>
    <w:rsid w:val="005810C5"/>
    <w:pPr>
      <w:pBdr>
        <w:top w:val="single" w:sz="4" w:space="0" w:color="auto"/>
        <w:left w:val="none" w:sz="0" w:space="0" w:color="auto"/>
        <w:bottom w:val="single" w:sz="4" w:space="0" w:color="auto"/>
        <w:right w:val="single" w:sz="4" w:space="0" w:color="auto"/>
        <w:between w:val="none" w:sz="0" w:space="0" w:color="auto"/>
        <w:bar w:val="none" w:sz="0" w:color="auto"/>
      </w:pBdr>
      <w:spacing w:before="100" w:beforeAutospacing="1" w:after="100" w:afterAutospacing="1"/>
      <w:jc w:val="center"/>
      <w:textAlignment w:val="center"/>
    </w:pPr>
    <w:rPr>
      <w:rFonts w:ascii="Arial" w:eastAsia="Times New Roman" w:hAnsi="Arial" w:cs="Arial"/>
      <w:b/>
      <w:bCs/>
      <w:color w:val="auto"/>
      <w:bdr w:val="none" w:sz="0" w:space="0" w:color="auto"/>
    </w:rPr>
  </w:style>
  <w:style w:type="paragraph" w:customStyle="1" w:styleId="xl159">
    <w:name w:val="xl159"/>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textAlignment w:val="center"/>
    </w:pPr>
    <w:rPr>
      <w:rFonts w:ascii="Arial" w:eastAsia="Times New Roman" w:hAnsi="Arial" w:cs="Arial"/>
      <w:b/>
      <w:bCs/>
      <w:color w:val="auto"/>
      <w:sz w:val="16"/>
      <w:szCs w:val="16"/>
      <w:bdr w:val="none" w:sz="0" w:space="0" w:color="auto"/>
    </w:rPr>
  </w:style>
  <w:style w:type="paragraph" w:customStyle="1" w:styleId="xl160">
    <w:name w:val="xl160"/>
    <w:basedOn w:val="Normal"/>
    <w:rsid w:val="005810C5"/>
    <w:pPr>
      <w:pBdr>
        <w:top w:val="none" w:sz="0" w:space="0" w:color="auto"/>
        <w:left w:val="none" w:sz="0" w:space="0" w:color="auto"/>
        <w:bottom w:val="single" w:sz="4" w:space="0" w:color="auto"/>
        <w:right w:val="none" w:sz="0" w:space="0" w:color="auto"/>
        <w:between w:val="none" w:sz="0" w:space="0" w:color="auto"/>
        <w:bar w:val="none" w:sz="0" w:color="auto"/>
      </w:pBdr>
      <w:spacing w:before="100" w:beforeAutospacing="1" w:after="100" w:afterAutospacing="1"/>
      <w:jc w:val="center"/>
    </w:pPr>
    <w:rPr>
      <w:rFonts w:ascii="Arial" w:eastAsia="Times New Roman" w:hAnsi="Arial" w:cs="Arial"/>
      <w:b/>
      <w:bCs/>
      <w:color w:val="auto"/>
      <w:bdr w:val="none" w:sz="0" w:space="0" w:color="auto"/>
    </w:rPr>
  </w:style>
  <w:style w:type="paragraph" w:customStyle="1" w:styleId="xl161">
    <w:name w:val="xl161"/>
    <w:basedOn w:val="Normal"/>
    <w:rsid w:val="005810C5"/>
    <w:pPr>
      <w:pBdr>
        <w:top w:val="none" w:sz="0" w:space="0" w:color="auto"/>
        <w:left w:val="none" w:sz="0" w:space="0" w:color="auto"/>
        <w:bottom w:val="single" w:sz="4" w:space="0" w:color="auto"/>
        <w:right w:val="none" w:sz="0" w:space="0" w:color="auto"/>
        <w:between w:val="none" w:sz="0" w:space="0" w:color="auto"/>
        <w:bar w:val="none" w:sz="0" w:color="auto"/>
      </w:pBdr>
      <w:spacing w:before="100" w:beforeAutospacing="1" w:after="100" w:afterAutospacing="1"/>
      <w:jc w:val="center"/>
    </w:pPr>
    <w:rPr>
      <w:rFonts w:ascii="Times New Roman" w:eastAsia="Times New Roman" w:hAnsi="Times New Roman" w:cs="Times New Roman"/>
      <w:color w:val="auto"/>
      <w:bdr w:val="none" w:sz="0" w:space="0" w:color="auto"/>
    </w:rPr>
  </w:style>
  <w:style w:type="paragraph" w:customStyle="1" w:styleId="xl162">
    <w:name w:val="xl162"/>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textAlignment w:val="center"/>
    </w:pPr>
    <w:rPr>
      <w:rFonts w:ascii="Arial" w:eastAsia="Times New Roman" w:hAnsi="Arial" w:cs="Arial"/>
      <w:b/>
      <w:bCs/>
      <w:color w:val="auto"/>
      <w:sz w:val="64"/>
      <w:szCs w:val="64"/>
      <w:bdr w:val="none" w:sz="0" w:space="0" w:color="auto"/>
    </w:rPr>
  </w:style>
  <w:style w:type="paragraph" w:customStyle="1" w:styleId="xl163">
    <w:name w:val="xl163"/>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right"/>
      <w:textAlignment w:val="center"/>
    </w:pPr>
    <w:rPr>
      <w:rFonts w:ascii="Arial" w:eastAsia="Times New Roman" w:hAnsi="Arial" w:cs="Arial"/>
      <w:b/>
      <w:bCs/>
      <w:color w:val="auto"/>
      <w:sz w:val="56"/>
      <w:szCs w:val="56"/>
      <w:bdr w:val="none" w:sz="0" w:space="0" w:color="auto"/>
    </w:rPr>
  </w:style>
  <w:style w:type="paragraph" w:customStyle="1" w:styleId="xl164">
    <w:name w:val="xl164"/>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textAlignment w:val="center"/>
    </w:pPr>
    <w:rPr>
      <w:rFonts w:ascii="Arial" w:eastAsia="Times New Roman" w:hAnsi="Arial" w:cs="Arial"/>
      <w:b/>
      <w:bCs/>
      <w:color w:val="auto"/>
      <w:sz w:val="48"/>
      <w:szCs w:val="48"/>
      <w:bdr w:val="none" w:sz="0" w:space="0" w:color="auto"/>
    </w:rPr>
  </w:style>
  <w:style w:type="paragraph" w:customStyle="1" w:styleId="xl165">
    <w:name w:val="xl165"/>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textAlignment w:val="center"/>
    </w:pPr>
    <w:rPr>
      <w:rFonts w:ascii="Arial" w:eastAsia="Times New Roman" w:hAnsi="Arial" w:cs="Arial"/>
      <w:b/>
      <w:bCs/>
      <w:color w:val="auto"/>
      <w:sz w:val="52"/>
      <w:szCs w:val="52"/>
      <w:bdr w:val="none" w:sz="0" w:space="0" w:color="auto"/>
    </w:rPr>
  </w:style>
  <w:style w:type="paragraph" w:customStyle="1" w:styleId="xl166">
    <w:name w:val="xl166"/>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pPr>
    <w:rPr>
      <w:rFonts w:ascii="Arial" w:eastAsia="Times New Roman" w:hAnsi="Arial" w:cs="Arial"/>
      <w:color w:val="auto"/>
      <w:bdr w:val="none" w:sz="0" w:space="0" w:color="auto"/>
    </w:rPr>
  </w:style>
  <w:style w:type="paragraph" w:customStyle="1" w:styleId="xl167">
    <w:name w:val="xl167"/>
    <w:basedOn w:val="Normal"/>
    <w:rsid w:val="005810C5"/>
    <w:pPr>
      <w:pBdr>
        <w:top w:val="none" w:sz="0" w:space="0" w:color="auto"/>
        <w:left w:val="none" w:sz="0" w:space="0" w:color="auto"/>
        <w:bottom w:val="single" w:sz="4" w:space="0" w:color="auto"/>
        <w:right w:val="none" w:sz="0" w:space="0" w:color="auto"/>
        <w:between w:val="none" w:sz="0" w:space="0" w:color="auto"/>
        <w:bar w:val="none" w:sz="0" w:color="auto"/>
      </w:pBdr>
      <w:spacing w:before="100" w:beforeAutospacing="1" w:after="100" w:afterAutospacing="1"/>
      <w:jc w:val="center"/>
    </w:pPr>
    <w:rPr>
      <w:rFonts w:ascii="Arial" w:eastAsia="Times New Roman" w:hAnsi="Arial" w:cs="Arial"/>
      <w:color w:val="auto"/>
      <w:bdr w:val="none" w:sz="0" w:space="0" w:color="auto"/>
    </w:rPr>
  </w:style>
  <w:style w:type="paragraph" w:customStyle="1" w:styleId="xl168">
    <w:name w:val="xl168"/>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textAlignment w:val="center"/>
    </w:pPr>
    <w:rPr>
      <w:rFonts w:ascii="Arial" w:eastAsia="Times New Roman" w:hAnsi="Arial" w:cs="Arial"/>
      <w:b/>
      <w:bCs/>
      <w:color w:val="auto"/>
      <w:bdr w:val="none" w:sz="0" w:space="0" w:color="auto"/>
    </w:rPr>
  </w:style>
  <w:style w:type="paragraph" w:customStyle="1" w:styleId="xl169">
    <w:name w:val="xl169"/>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right"/>
    </w:pPr>
    <w:rPr>
      <w:rFonts w:ascii="Arial" w:eastAsia="Times New Roman" w:hAnsi="Arial" w:cs="Arial"/>
      <w:color w:val="auto"/>
      <w:bdr w:val="none" w:sz="0" w:space="0" w:color="auto"/>
    </w:rPr>
  </w:style>
  <w:style w:type="paragraph" w:customStyle="1" w:styleId="xl170">
    <w:name w:val="xl170"/>
    <w:basedOn w:val="Normal"/>
    <w:rsid w:val="005810C5"/>
    <w:pPr>
      <w:pBdr>
        <w:top w:val="none" w:sz="0" w:space="0" w:color="auto"/>
        <w:left w:val="none" w:sz="0" w:space="0" w:color="auto"/>
        <w:bottom w:val="single" w:sz="4" w:space="0" w:color="auto"/>
        <w:right w:val="none" w:sz="0" w:space="0" w:color="auto"/>
        <w:between w:val="none" w:sz="0" w:space="0" w:color="auto"/>
        <w:bar w:val="none" w:sz="0" w:color="auto"/>
      </w:pBdr>
      <w:spacing w:before="100" w:beforeAutospacing="1" w:after="100" w:afterAutospacing="1"/>
      <w:jc w:val="center"/>
    </w:pPr>
    <w:rPr>
      <w:rFonts w:ascii="Arial" w:eastAsia="Times New Roman" w:hAnsi="Arial" w:cs="Arial"/>
      <w:b/>
      <w:bCs/>
      <w:color w:val="auto"/>
      <w:bdr w:val="none" w:sz="0" w:space="0" w:color="auto"/>
    </w:rPr>
  </w:style>
  <w:style w:type="paragraph" w:customStyle="1" w:styleId="xl171">
    <w:name w:val="xl171"/>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pPr>
    <w:rPr>
      <w:rFonts w:ascii="Arial" w:eastAsia="Times New Roman" w:hAnsi="Arial" w:cs="Arial"/>
      <w:b/>
      <w:bCs/>
      <w:color w:val="auto"/>
      <w:bdr w:val="none" w:sz="0" w:space="0" w:color="auto"/>
    </w:rPr>
  </w:style>
  <w:style w:type="paragraph" w:customStyle="1" w:styleId="xl172">
    <w:name w:val="xl172"/>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textAlignment w:val="center"/>
    </w:pPr>
    <w:rPr>
      <w:rFonts w:ascii="Arial" w:eastAsia="Times New Roman" w:hAnsi="Arial" w:cs="Arial"/>
      <w:color w:val="auto"/>
      <w:bdr w:val="none" w:sz="0" w:space="0" w:color="auto"/>
    </w:rPr>
  </w:style>
  <w:style w:type="paragraph" w:customStyle="1" w:styleId="xl173">
    <w:name w:val="xl173"/>
    <w:basedOn w:val="Normal"/>
    <w:rsid w:val="005810C5"/>
    <w:pPr>
      <w:pBdr>
        <w:top w:val="none" w:sz="0" w:space="0" w:color="auto"/>
        <w:left w:val="none" w:sz="0" w:space="0" w:color="auto"/>
        <w:bottom w:val="single" w:sz="4" w:space="0" w:color="auto"/>
        <w:right w:val="none" w:sz="0" w:space="0" w:color="auto"/>
        <w:between w:val="none" w:sz="0" w:space="0" w:color="auto"/>
        <w:bar w:val="none" w:sz="0" w:color="auto"/>
      </w:pBdr>
      <w:spacing w:before="100" w:beforeAutospacing="1" w:after="100" w:afterAutospacing="1"/>
      <w:jc w:val="center"/>
    </w:pPr>
    <w:rPr>
      <w:rFonts w:ascii="Arial" w:eastAsia="Times New Roman" w:hAnsi="Arial" w:cs="Arial"/>
      <w:b/>
      <w:bCs/>
      <w:color w:val="auto"/>
      <w:sz w:val="18"/>
      <w:szCs w:val="18"/>
      <w:bdr w:val="none" w:sz="0" w:space="0" w:color="auto"/>
    </w:rPr>
  </w:style>
  <w:style w:type="paragraph" w:customStyle="1" w:styleId="xl174">
    <w:name w:val="xl174"/>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textAlignment w:val="top"/>
    </w:pPr>
    <w:rPr>
      <w:rFonts w:ascii="Arial" w:eastAsia="Times New Roman" w:hAnsi="Arial" w:cs="Arial"/>
      <w:b/>
      <w:bCs/>
      <w:color w:val="auto"/>
      <w:sz w:val="22"/>
      <w:szCs w:val="22"/>
      <w:u w:val="single"/>
      <w:bdr w:val="none" w:sz="0" w:space="0" w:color="auto"/>
    </w:rPr>
  </w:style>
  <w:style w:type="paragraph" w:customStyle="1" w:styleId="xl175">
    <w:name w:val="xl175"/>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pPr>
    <w:rPr>
      <w:rFonts w:ascii="Arial" w:eastAsia="Times New Roman" w:hAnsi="Arial" w:cs="Arial"/>
      <w:b/>
      <w:bCs/>
      <w:color w:val="auto"/>
      <w:sz w:val="18"/>
      <w:szCs w:val="18"/>
      <w:bdr w:val="none" w:sz="0" w:space="0" w:color="auto"/>
    </w:rPr>
  </w:style>
  <w:style w:type="paragraph" w:customStyle="1" w:styleId="xl176">
    <w:name w:val="xl176"/>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right"/>
    </w:pPr>
    <w:rPr>
      <w:rFonts w:ascii="Arial" w:eastAsia="Times New Roman" w:hAnsi="Arial" w:cs="Arial"/>
      <w:b/>
      <w:bCs/>
      <w:color w:val="auto"/>
      <w:sz w:val="18"/>
      <w:szCs w:val="18"/>
      <w:bdr w:val="none" w:sz="0" w:space="0" w:color="auto"/>
    </w:rPr>
  </w:style>
  <w:style w:type="paragraph" w:customStyle="1" w:styleId="xl177">
    <w:name w:val="xl177"/>
    <w:basedOn w:val="Normal"/>
    <w:rsid w:val="005810C5"/>
    <w:pPr>
      <w:pBdr>
        <w:top w:val="none" w:sz="0" w:space="0" w:color="auto"/>
        <w:left w:val="none" w:sz="0" w:space="0" w:color="auto"/>
        <w:bottom w:val="single" w:sz="4" w:space="0" w:color="auto"/>
        <w:right w:val="none" w:sz="0" w:space="0" w:color="auto"/>
        <w:between w:val="none" w:sz="0" w:space="0" w:color="auto"/>
        <w:bar w:val="none" w:sz="0" w:color="auto"/>
      </w:pBdr>
      <w:spacing w:before="100" w:beforeAutospacing="1" w:after="100" w:afterAutospacing="1"/>
      <w:jc w:val="center"/>
    </w:pPr>
    <w:rPr>
      <w:rFonts w:ascii="Arial" w:eastAsia="Times New Roman" w:hAnsi="Arial" w:cs="Arial"/>
      <w:color w:val="auto"/>
      <w:sz w:val="18"/>
      <w:szCs w:val="18"/>
      <w:bdr w:val="none" w:sz="0" w:space="0" w:color="auto"/>
    </w:rPr>
  </w:style>
  <w:style w:type="paragraph" w:customStyle="1" w:styleId="xl178">
    <w:name w:val="xl178"/>
    <w:basedOn w:val="Normal"/>
    <w:rsid w:val="005810C5"/>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textAlignment w:val="center"/>
    </w:pPr>
    <w:rPr>
      <w:rFonts w:ascii="Arial" w:eastAsia="Times New Roman" w:hAnsi="Arial" w:cs="Arial"/>
      <w:b/>
      <w:bCs/>
      <w:color w:val="auto"/>
      <w:bdr w:val="none" w:sz="0" w:space="0" w:color="auto"/>
    </w:rPr>
  </w:style>
  <w:style w:type="paragraph" w:customStyle="1" w:styleId="xl179">
    <w:name w:val="xl179"/>
    <w:basedOn w:val="Normal"/>
    <w:rsid w:val="005810C5"/>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pPr>
    <w:rPr>
      <w:rFonts w:ascii="Arial" w:eastAsia="Times New Roman" w:hAnsi="Arial" w:cs="Arial"/>
      <w:b/>
      <w:bCs/>
      <w:color w:val="auto"/>
      <w:bdr w:val="none" w:sz="0" w:space="0" w:color="auto"/>
    </w:rPr>
  </w:style>
  <w:style w:type="paragraph" w:customStyle="1" w:styleId="xl180">
    <w:name w:val="xl180"/>
    <w:basedOn w:val="Normal"/>
    <w:rsid w:val="005810C5"/>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textAlignment w:val="center"/>
    </w:pPr>
    <w:rPr>
      <w:rFonts w:ascii="Arial" w:eastAsia="Times New Roman" w:hAnsi="Arial" w:cs="Arial"/>
      <w:b/>
      <w:bCs/>
      <w:color w:val="auto"/>
      <w:bdr w:val="none" w:sz="0" w:space="0" w:color="auto"/>
    </w:rPr>
  </w:style>
  <w:style w:type="paragraph" w:customStyle="1" w:styleId="xl181">
    <w:name w:val="xl181"/>
    <w:basedOn w:val="Normal"/>
    <w:rsid w:val="005810C5"/>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textAlignment w:val="center"/>
    </w:pPr>
    <w:rPr>
      <w:rFonts w:ascii="Arial" w:eastAsia="Times New Roman" w:hAnsi="Arial" w:cs="Arial"/>
      <w:b/>
      <w:bCs/>
      <w:color w:val="auto"/>
      <w:bdr w:val="none" w:sz="0" w:space="0" w:color="auto"/>
    </w:rPr>
  </w:style>
  <w:style w:type="paragraph" w:customStyle="1" w:styleId="xl182">
    <w:name w:val="xl182"/>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textAlignment w:val="center"/>
    </w:pPr>
    <w:rPr>
      <w:rFonts w:ascii="Arial" w:eastAsia="Times New Roman" w:hAnsi="Arial" w:cs="Arial"/>
      <w:b/>
      <w:bCs/>
      <w:color w:val="auto"/>
      <w:sz w:val="60"/>
      <w:szCs w:val="60"/>
      <w:bdr w:val="none" w:sz="0" w:space="0" w:color="auto"/>
    </w:rPr>
  </w:style>
  <w:style w:type="paragraph" w:customStyle="1" w:styleId="xl183">
    <w:name w:val="xl183"/>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right"/>
    </w:pPr>
    <w:rPr>
      <w:rFonts w:ascii="Arial" w:eastAsia="Times New Roman" w:hAnsi="Arial" w:cs="Arial"/>
      <w:color w:val="auto"/>
      <w:bdr w:val="none" w:sz="0" w:space="0" w:color="auto"/>
    </w:rPr>
  </w:style>
  <w:style w:type="paragraph" w:customStyle="1" w:styleId="xl184">
    <w:name w:val="xl184"/>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textAlignment w:val="center"/>
    </w:pPr>
    <w:rPr>
      <w:rFonts w:ascii="Arial" w:eastAsia="Times New Roman" w:hAnsi="Arial" w:cs="Arial"/>
      <w:b/>
      <w:bCs/>
      <w:color w:val="auto"/>
      <w:sz w:val="28"/>
      <w:szCs w:val="28"/>
      <w:u w:val="single"/>
      <w:bdr w:val="none" w:sz="0" w:space="0" w:color="auto"/>
    </w:rPr>
  </w:style>
  <w:style w:type="paragraph" w:customStyle="1" w:styleId="xl185">
    <w:name w:val="xl185"/>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Arial" w:eastAsia="Times New Roman" w:hAnsi="Arial" w:cs="Arial"/>
      <w:color w:val="auto"/>
      <w:bdr w:val="none" w:sz="0" w:space="0" w:color="auto"/>
    </w:rPr>
  </w:style>
  <w:style w:type="paragraph" w:customStyle="1" w:styleId="xl186">
    <w:name w:val="xl186"/>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textAlignment w:val="center"/>
    </w:pPr>
    <w:rPr>
      <w:rFonts w:ascii="Arial" w:eastAsia="Times New Roman" w:hAnsi="Arial" w:cs="Arial"/>
      <w:i/>
      <w:iCs/>
      <w:color w:val="auto"/>
      <w:bdr w:val="none" w:sz="0" w:space="0" w:color="auto"/>
    </w:rPr>
  </w:style>
  <w:style w:type="paragraph" w:customStyle="1" w:styleId="xl187">
    <w:name w:val="xl187"/>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textAlignment w:val="center"/>
    </w:pPr>
    <w:rPr>
      <w:rFonts w:ascii="Arial" w:eastAsia="Times New Roman" w:hAnsi="Arial" w:cs="Arial"/>
      <w:color w:val="auto"/>
      <w:bdr w:val="none" w:sz="0" w:space="0" w:color="auto"/>
    </w:rPr>
  </w:style>
  <w:style w:type="paragraph" w:customStyle="1" w:styleId="xl188">
    <w:name w:val="xl188"/>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Arial" w:eastAsia="Times New Roman" w:hAnsi="Arial" w:cs="Arial"/>
      <w:b/>
      <w:bCs/>
      <w:color w:val="auto"/>
      <w:bdr w:val="none" w:sz="0" w:space="0" w:color="auto"/>
    </w:rPr>
  </w:style>
  <w:style w:type="paragraph" w:customStyle="1" w:styleId="xl189">
    <w:name w:val="xl189"/>
    <w:basedOn w:val="Normal"/>
    <w:rsid w:val="005810C5"/>
    <w:pPr>
      <w:pBdr>
        <w:top w:val="none" w:sz="0" w:space="0" w:color="auto"/>
        <w:left w:val="none" w:sz="0" w:space="0" w:color="auto"/>
        <w:bottom w:val="single" w:sz="4" w:space="0" w:color="auto"/>
        <w:right w:val="none" w:sz="0" w:space="0" w:color="auto"/>
        <w:between w:val="none" w:sz="0" w:space="0" w:color="auto"/>
        <w:bar w:val="none" w:sz="0" w:color="auto"/>
      </w:pBdr>
      <w:spacing w:before="100" w:beforeAutospacing="1" w:after="100" w:afterAutospacing="1"/>
      <w:jc w:val="center"/>
      <w:textAlignment w:val="center"/>
    </w:pPr>
    <w:rPr>
      <w:rFonts w:ascii="Arial" w:eastAsia="Times New Roman" w:hAnsi="Arial" w:cs="Arial"/>
      <w:color w:val="auto"/>
      <w:bdr w:val="none" w:sz="0" w:space="0" w:color="auto"/>
    </w:rPr>
  </w:style>
  <w:style w:type="paragraph" w:customStyle="1" w:styleId="xl190">
    <w:name w:val="xl190"/>
    <w:basedOn w:val="Normal"/>
    <w:rsid w:val="005810C5"/>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pPr>
    <w:rPr>
      <w:rFonts w:ascii="Times New Roman" w:eastAsia="Times New Roman" w:hAnsi="Times New Roman" w:cs="Times New Roman"/>
      <w:color w:val="auto"/>
      <w:bdr w:val="none" w:sz="0" w:space="0" w:color="auto"/>
    </w:rPr>
  </w:style>
  <w:style w:type="paragraph" w:customStyle="1" w:styleId="xl191">
    <w:name w:val="xl191"/>
    <w:basedOn w:val="Normal"/>
    <w:rsid w:val="005810C5"/>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textAlignment w:val="center"/>
    </w:pPr>
    <w:rPr>
      <w:rFonts w:ascii="Arial" w:eastAsia="Times New Roman" w:hAnsi="Arial" w:cs="Arial"/>
      <w:b/>
      <w:bCs/>
      <w:color w:val="auto"/>
      <w:sz w:val="22"/>
      <w:szCs w:val="22"/>
      <w:bdr w:val="none" w:sz="0" w:space="0" w:color="auto"/>
    </w:rPr>
  </w:style>
  <w:style w:type="paragraph" w:customStyle="1" w:styleId="xl192">
    <w:name w:val="xl192"/>
    <w:basedOn w:val="Normal"/>
    <w:rsid w:val="005810C5"/>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pPr>
    <w:rPr>
      <w:rFonts w:ascii="Arial" w:eastAsia="Times New Roman" w:hAnsi="Arial" w:cs="Arial"/>
      <w:b/>
      <w:bCs/>
      <w:color w:val="auto"/>
      <w:bdr w:val="none" w:sz="0" w:space="0" w:color="auto"/>
    </w:rPr>
  </w:style>
  <w:style w:type="paragraph" w:customStyle="1" w:styleId="xl193">
    <w:name w:val="xl193"/>
    <w:basedOn w:val="Normal"/>
    <w:rsid w:val="005810C5"/>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pPr>
    <w:rPr>
      <w:rFonts w:ascii="Times New Roman" w:eastAsia="Times New Roman" w:hAnsi="Times New Roman" w:cs="Times New Roman"/>
      <w:color w:val="auto"/>
      <w:bdr w:val="none" w:sz="0" w:space="0" w:color="auto"/>
    </w:rPr>
  </w:style>
  <w:style w:type="paragraph" w:customStyle="1" w:styleId="xl194">
    <w:name w:val="xl194"/>
    <w:basedOn w:val="Normal"/>
    <w:rsid w:val="005810C5"/>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pPr>
    <w:rPr>
      <w:rFonts w:ascii="Times New Roman" w:eastAsia="Times New Roman" w:hAnsi="Times New Roman" w:cs="Times New Roman"/>
      <w:color w:val="auto"/>
      <w:bdr w:val="none" w:sz="0" w:space="0" w:color="auto"/>
    </w:rPr>
  </w:style>
  <w:style w:type="paragraph" w:customStyle="1" w:styleId="xl195">
    <w:name w:val="xl195"/>
    <w:basedOn w:val="Normal"/>
    <w:rsid w:val="005810C5"/>
    <w:pPr>
      <w:pBdr>
        <w:top w:val="single" w:sz="4" w:space="0" w:color="auto"/>
        <w:left w:val="none" w:sz="0" w:space="0" w:color="auto"/>
        <w:bottom w:val="single" w:sz="4" w:space="0" w:color="auto"/>
        <w:right w:val="none" w:sz="0" w:space="0" w:color="auto"/>
        <w:between w:val="none" w:sz="0" w:space="0" w:color="auto"/>
        <w:bar w:val="none" w:sz="0" w:color="auto"/>
      </w:pBdr>
      <w:spacing w:before="100" w:beforeAutospacing="1" w:after="100" w:afterAutospacing="1"/>
      <w:jc w:val="center"/>
    </w:pPr>
    <w:rPr>
      <w:rFonts w:ascii="Arial" w:eastAsia="Times New Roman" w:hAnsi="Arial" w:cs="Arial"/>
      <w:b/>
      <w:bCs/>
      <w:color w:val="auto"/>
      <w:bdr w:val="none" w:sz="0" w:space="0" w:color="auto"/>
    </w:rPr>
  </w:style>
  <w:style w:type="paragraph" w:customStyle="1" w:styleId="xl196">
    <w:name w:val="xl196"/>
    <w:basedOn w:val="Normal"/>
    <w:rsid w:val="005810C5"/>
    <w:pPr>
      <w:pBdr>
        <w:top w:val="single" w:sz="4" w:space="0" w:color="auto"/>
        <w:left w:val="none" w:sz="0" w:space="0" w:color="auto"/>
        <w:bottom w:val="single" w:sz="4" w:space="0" w:color="auto"/>
        <w:right w:val="none" w:sz="0" w:space="0" w:color="auto"/>
        <w:between w:val="none" w:sz="0" w:space="0" w:color="auto"/>
        <w:bar w:val="none" w:sz="0" w:color="auto"/>
      </w:pBdr>
      <w:spacing w:before="100" w:beforeAutospacing="1" w:after="100" w:afterAutospacing="1"/>
      <w:jc w:val="center"/>
    </w:pPr>
    <w:rPr>
      <w:rFonts w:ascii="Times New Roman" w:eastAsia="Times New Roman" w:hAnsi="Times New Roman" w:cs="Times New Roman"/>
      <w:color w:val="auto"/>
      <w:bdr w:val="none" w:sz="0" w:space="0" w:color="auto"/>
    </w:rPr>
  </w:style>
  <w:style w:type="paragraph" w:customStyle="1" w:styleId="xl197">
    <w:name w:val="xl197"/>
    <w:basedOn w:val="Normal"/>
    <w:rsid w:val="005810C5"/>
    <w:pPr>
      <w:pBdr>
        <w:top w:val="single" w:sz="8" w:space="0" w:color="auto"/>
        <w:left w:val="single" w:sz="8" w:space="0" w:color="auto"/>
        <w:bottom w:val="dotted" w:sz="4" w:space="0" w:color="C0C0C0"/>
        <w:right w:val="dotted" w:sz="4" w:space="0" w:color="C0C0C0"/>
        <w:between w:val="none" w:sz="0" w:space="0" w:color="auto"/>
        <w:bar w:val="none" w:sz="0" w:color="auto"/>
      </w:pBdr>
      <w:spacing w:before="100" w:beforeAutospacing="1" w:after="100" w:afterAutospacing="1"/>
      <w:jc w:val="center"/>
    </w:pPr>
    <w:rPr>
      <w:rFonts w:ascii="Times New Roman" w:eastAsia="Times New Roman" w:hAnsi="Times New Roman" w:cs="Times New Roman"/>
      <w:color w:val="auto"/>
      <w:bdr w:val="none" w:sz="0" w:space="0" w:color="auto"/>
    </w:rPr>
  </w:style>
  <w:style w:type="paragraph" w:customStyle="1" w:styleId="xl198">
    <w:name w:val="xl198"/>
    <w:basedOn w:val="Normal"/>
    <w:rsid w:val="005810C5"/>
    <w:pPr>
      <w:pBdr>
        <w:top w:val="single" w:sz="8" w:space="0" w:color="auto"/>
        <w:left w:val="dotted" w:sz="4" w:space="0" w:color="C0C0C0"/>
        <w:bottom w:val="dotted" w:sz="4" w:space="0" w:color="C0C0C0"/>
        <w:right w:val="dotted" w:sz="4" w:space="0" w:color="C0C0C0"/>
        <w:between w:val="none" w:sz="0" w:space="0" w:color="auto"/>
        <w:bar w:val="none" w:sz="0" w:color="auto"/>
      </w:pBdr>
      <w:spacing w:before="100" w:beforeAutospacing="1" w:after="100" w:afterAutospacing="1"/>
      <w:jc w:val="center"/>
    </w:pPr>
    <w:rPr>
      <w:rFonts w:ascii="Times New Roman" w:eastAsia="Times New Roman" w:hAnsi="Times New Roman" w:cs="Times New Roman"/>
      <w:color w:val="auto"/>
      <w:bdr w:val="none" w:sz="0" w:space="0" w:color="auto"/>
    </w:rPr>
  </w:style>
  <w:style w:type="paragraph" w:customStyle="1" w:styleId="xl199">
    <w:name w:val="xl199"/>
    <w:basedOn w:val="Normal"/>
    <w:rsid w:val="005810C5"/>
    <w:pPr>
      <w:pBdr>
        <w:top w:val="dotted" w:sz="4" w:space="0" w:color="C0C0C0"/>
        <w:left w:val="single" w:sz="8" w:space="0" w:color="auto"/>
        <w:bottom w:val="dotted" w:sz="4" w:space="0" w:color="C0C0C0"/>
        <w:right w:val="dotted" w:sz="4" w:space="0" w:color="C0C0C0"/>
        <w:between w:val="none" w:sz="0" w:space="0" w:color="auto"/>
        <w:bar w:val="none" w:sz="0" w:color="auto"/>
      </w:pBdr>
      <w:spacing w:before="100" w:beforeAutospacing="1" w:after="100" w:afterAutospacing="1"/>
      <w:jc w:val="center"/>
    </w:pPr>
    <w:rPr>
      <w:rFonts w:ascii="Times New Roman" w:eastAsia="Times New Roman" w:hAnsi="Times New Roman" w:cs="Times New Roman"/>
      <w:color w:val="auto"/>
      <w:bdr w:val="none" w:sz="0" w:space="0" w:color="auto"/>
    </w:rPr>
  </w:style>
  <w:style w:type="paragraph" w:customStyle="1" w:styleId="xl200">
    <w:name w:val="xl200"/>
    <w:basedOn w:val="Normal"/>
    <w:rsid w:val="005810C5"/>
    <w:pPr>
      <w:pBdr>
        <w:top w:val="dotted" w:sz="4" w:space="0" w:color="C0C0C0"/>
        <w:left w:val="dotted" w:sz="4" w:space="0" w:color="C0C0C0"/>
        <w:bottom w:val="dotted" w:sz="4" w:space="0" w:color="C0C0C0"/>
        <w:right w:val="dotted" w:sz="4" w:space="0" w:color="C0C0C0"/>
        <w:between w:val="none" w:sz="0" w:space="0" w:color="auto"/>
        <w:bar w:val="none" w:sz="0" w:color="auto"/>
      </w:pBdr>
      <w:spacing w:before="100" w:beforeAutospacing="1" w:after="100" w:afterAutospacing="1"/>
      <w:jc w:val="center"/>
    </w:pPr>
    <w:rPr>
      <w:rFonts w:ascii="Times New Roman" w:eastAsia="Times New Roman" w:hAnsi="Times New Roman" w:cs="Times New Roman"/>
      <w:color w:val="auto"/>
      <w:bdr w:val="none" w:sz="0" w:space="0" w:color="auto"/>
    </w:rPr>
  </w:style>
  <w:style w:type="paragraph" w:customStyle="1" w:styleId="xl201">
    <w:name w:val="xl201"/>
    <w:basedOn w:val="Normal"/>
    <w:rsid w:val="005810C5"/>
    <w:pPr>
      <w:pBdr>
        <w:top w:val="single" w:sz="4" w:space="0" w:color="auto"/>
        <w:left w:val="single" w:sz="8" w:space="0" w:color="auto"/>
        <w:bottom w:val="single" w:sz="4" w:space="0" w:color="auto"/>
        <w:right w:val="single" w:sz="4" w:space="0" w:color="auto"/>
        <w:between w:val="none" w:sz="0" w:space="0" w:color="auto"/>
        <w:bar w:val="none" w:sz="0" w:color="auto"/>
      </w:pBdr>
      <w:spacing w:before="100" w:beforeAutospacing="1" w:after="100" w:afterAutospacing="1"/>
      <w:jc w:val="center"/>
    </w:pPr>
    <w:rPr>
      <w:rFonts w:ascii="Times New Roman" w:eastAsia="Times New Roman" w:hAnsi="Times New Roman" w:cs="Times New Roman"/>
      <w:color w:val="auto"/>
      <w:bdr w:val="none" w:sz="0" w:space="0" w:color="auto"/>
    </w:rPr>
  </w:style>
  <w:style w:type="paragraph" w:customStyle="1" w:styleId="xl202">
    <w:name w:val="xl202"/>
    <w:basedOn w:val="Normal"/>
    <w:rsid w:val="005810C5"/>
    <w:pPr>
      <w:pBdr>
        <w:top w:val="single" w:sz="4" w:space="0" w:color="auto"/>
        <w:left w:val="single" w:sz="4" w:space="0" w:color="auto"/>
        <w:bottom w:val="single" w:sz="4" w:space="0" w:color="auto"/>
        <w:right w:val="single" w:sz="8" w:space="0" w:color="auto"/>
        <w:between w:val="none" w:sz="0" w:space="0" w:color="auto"/>
        <w:bar w:val="none" w:sz="0" w:color="auto"/>
      </w:pBdr>
      <w:spacing w:before="100" w:beforeAutospacing="1" w:after="100" w:afterAutospacing="1"/>
      <w:jc w:val="center"/>
    </w:pPr>
    <w:rPr>
      <w:rFonts w:ascii="Times New Roman" w:eastAsia="Times New Roman" w:hAnsi="Times New Roman" w:cs="Times New Roman"/>
      <w:color w:val="auto"/>
      <w:bdr w:val="none" w:sz="0" w:space="0" w:color="auto"/>
    </w:rPr>
  </w:style>
  <w:style w:type="paragraph" w:customStyle="1" w:styleId="xl203">
    <w:name w:val="xl203"/>
    <w:basedOn w:val="Normal"/>
    <w:rsid w:val="005810C5"/>
    <w:pPr>
      <w:pBdr>
        <w:top w:val="dotted" w:sz="4" w:space="0" w:color="C0C0C0"/>
        <w:left w:val="dotted" w:sz="4" w:space="0" w:color="C0C0C0"/>
        <w:bottom w:val="none" w:sz="0" w:space="0" w:color="auto"/>
        <w:right w:val="none" w:sz="0" w:space="0" w:color="auto"/>
        <w:between w:val="none" w:sz="0" w:space="0" w:color="auto"/>
        <w:bar w:val="none" w:sz="0" w:color="auto"/>
      </w:pBdr>
      <w:spacing w:before="100" w:beforeAutospacing="1" w:after="100" w:afterAutospacing="1"/>
      <w:jc w:val="center"/>
    </w:pPr>
    <w:rPr>
      <w:rFonts w:ascii="Times New Roman" w:eastAsia="Times New Roman" w:hAnsi="Times New Roman" w:cs="Times New Roman"/>
      <w:color w:val="auto"/>
      <w:bdr w:val="none" w:sz="0" w:space="0" w:color="auto"/>
    </w:rPr>
  </w:style>
  <w:style w:type="paragraph" w:customStyle="1" w:styleId="xl204">
    <w:name w:val="xl204"/>
    <w:basedOn w:val="Normal"/>
    <w:rsid w:val="005810C5"/>
    <w:pPr>
      <w:pBdr>
        <w:top w:val="dotted" w:sz="4" w:space="0" w:color="C0C0C0"/>
        <w:left w:val="none" w:sz="0" w:space="0" w:color="auto"/>
        <w:bottom w:val="none" w:sz="0" w:space="0" w:color="auto"/>
        <w:right w:val="single" w:sz="8" w:space="0" w:color="auto"/>
        <w:between w:val="none" w:sz="0" w:space="0" w:color="auto"/>
        <w:bar w:val="none" w:sz="0" w:color="auto"/>
      </w:pBdr>
      <w:spacing w:before="100" w:beforeAutospacing="1" w:after="100" w:afterAutospacing="1"/>
      <w:jc w:val="center"/>
    </w:pPr>
    <w:rPr>
      <w:rFonts w:ascii="Times New Roman" w:eastAsia="Times New Roman" w:hAnsi="Times New Roman" w:cs="Times New Roman"/>
      <w:color w:val="auto"/>
      <w:bdr w:val="none" w:sz="0" w:space="0" w:color="auto"/>
    </w:rPr>
  </w:style>
  <w:style w:type="paragraph" w:customStyle="1" w:styleId="xl205">
    <w:name w:val="xl205"/>
    <w:basedOn w:val="Normal"/>
    <w:rsid w:val="005810C5"/>
    <w:pPr>
      <w:pBdr>
        <w:top w:val="none" w:sz="0" w:space="0" w:color="auto"/>
        <w:left w:val="dotted" w:sz="4" w:space="0" w:color="C0C0C0"/>
        <w:bottom w:val="dotted" w:sz="4" w:space="0" w:color="C0C0C0"/>
        <w:right w:val="none" w:sz="0" w:space="0" w:color="auto"/>
        <w:between w:val="none" w:sz="0" w:space="0" w:color="auto"/>
        <w:bar w:val="none" w:sz="0" w:color="auto"/>
      </w:pBdr>
      <w:spacing w:before="100" w:beforeAutospacing="1" w:after="100" w:afterAutospacing="1"/>
      <w:jc w:val="center"/>
    </w:pPr>
    <w:rPr>
      <w:rFonts w:ascii="Times New Roman" w:eastAsia="Times New Roman" w:hAnsi="Times New Roman" w:cs="Times New Roman"/>
      <w:color w:val="auto"/>
      <w:bdr w:val="none" w:sz="0" w:space="0" w:color="auto"/>
    </w:rPr>
  </w:style>
  <w:style w:type="paragraph" w:customStyle="1" w:styleId="xl206">
    <w:name w:val="xl206"/>
    <w:basedOn w:val="Normal"/>
    <w:rsid w:val="005810C5"/>
    <w:pPr>
      <w:pBdr>
        <w:top w:val="none" w:sz="0" w:space="0" w:color="auto"/>
        <w:left w:val="none" w:sz="0" w:space="0" w:color="auto"/>
        <w:bottom w:val="dotted" w:sz="4" w:space="0" w:color="C0C0C0"/>
        <w:right w:val="single" w:sz="8" w:space="0" w:color="auto"/>
        <w:between w:val="none" w:sz="0" w:space="0" w:color="auto"/>
        <w:bar w:val="none" w:sz="0" w:color="auto"/>
      </w:pBdr>
      <w:spacing w:before="100" w:beforeAutospacing="1" w:after="100" w:afterAutospacing="1"/>
      <w:jc w:val="center"/>
    </w:pPr>
    <w:rPr>
      <w:rFonts w:ascii="Times New Roman" w:eastAsia="Times New Roman" w:hAnsi="Times New Roman" w:cs="Times New Roman"/>
      <w:color w:val="auto"/>
      <w:bdr w:val="none" w:sz="0" w:space="0" w:color="auto"/>
    </w:rPr>
  </w:style>
  <w:style w:type="paragraph" w:customStyle="1" w:styleId="xl207">
    <w:name w:val="xl207"/>
    <w:basedOn w:val="Normal"/>
    <w:rsid w:val="005810C5"/>
    <w:pPr>
      <w:pBdr>
        <w:top w:val="dotted" w:sz="4" w:space="0" w:color="C0C0C0"/>
        <w:left w:val="dotted" w:sz="4" w:space="0" w:color="C0C0C0"/>
        <w:bottom w:val="dotted" w:sz="4" w:space="0" w:color="C0C0C0"/>
        <w:right w:val="single" w:sz="8" w:space="0" w:color="auto"/>
        <w:between w:val="none" w:sz="0" w:space="0" w:color="auto"/>
        <w:bar w:val="none" w:sz="0" w:color="auto"/>
      </w:pBdr>
      <w:spacing w:before="100" w:beforeAutospacing="1" w:after="100" w:afterAutospacing="1"/>
      <w:jc w:val="center"/>
    </w:pPr>
    <w:rPr>
      <w:rFonts w:ascii="Times New Roman" w:eastAsia="Times New Roman" w:hAnsi="Times New Roman" w:cs="Times New Roman"/>
      <w:color w:val="auto"/>
      <w:bdr w:val="none" w:sz="0" w:space="0" w:color="auto"/>
    </w:rPr>
  </w:style>
  <w:style w:type="paragraph" w:customStyle="1" w:styleId="xl208">
    <w:name w:val="xl208"/>
    <w:basedOn w:val="Normal"/>
    <w:rsid w:val="005810C5"/>
    <w:pPr>
      <w:pBdr>
        <w:top w:val="dotted" w:sz="4" w:space="0" w:color="C0C0C0"/>
        <w:left w:val="single" w:sz="8" w:space="0" w:color="auto"/>
        <w:bottom w:val="single" w:sz="8" w:space="0" w:color="auto"/>
        <w:right w:val="dotted" w:sz="4" w:space="0" w:color="C0C0C0"/>
        <w:between w:val="none" w:sz="0" w:space="0" w:color="auto"/>
        <w:bar w:val="none" w:sz="0" w:color="auto"/>
      </w:pBdr>
      <w:spacing w:before="100" w:beforeAutospacing="1" w:after="100" w:afterAutospacing="1"/>
      <w:jc w:val="center"/>
    </w:pPr>
    <w:rPr>
      <w:rFonts w:ascii="Times New Roman" w:eastAsia="Times New Roman" w:hAnsi="Times New Roman" w:cs="Times New Roman"/>
      <w:color w:val="auto"/>
      <w:bdr w:val="none" w:sz="0" w:space="0" w:color="auto"/>
    </w:rPr>
  </w:style>
  <w:style w:type="paragraph" w:customStyle="1" w:styleId="xl209">
    <w:name w:val="xl209"/>
    <w:basedOn w:val="Normal"/>
    <w:rsid w:val="005810C5"/>
    <w:pPr>
      <w:pBdr>
        <w:top w:val="dotted" w:sz="4" w:space="0" w:color="C0C0C0"/>
        <w:left w:val="dotted" w:sz="4" w:space="0" w:color="C0C0C0"/>
        <w:bottom w:val="single" w:sz="8" w:space="0" w:color="auto"/>
        <w:right w:val="dotted" w:sz="4" w:space="0" w:color="C0C0C0"/>
        <w:between w:val="none" w:sz="0" w:space="0" w:color="auto"/>
        <w:bar w:val="none" w:sz="0" w:color="auto"/>
      </w:pBdr>
      <w:spacing w:before="100" w:beforeAutospacing="1" w:after="100" w:afterAutospacing="1"/>
      <w:jc w:val="center"/>
    </w:pPr>
    <w:rPr>
      <w:rFonts w:ascii="Times New Roman" w:eastAsia="Times New Roman" w:hAnsi="Times New Roman" w:cs="Times New Roman"/>
      <w:color w:val="auto"/>
      <w:bdr w:val="none" w:sz="0" w:space="0" w:color="auto"/>
    </w:rPr>
  </w:style>
  <w:style w:type="paragraph" w:customStyle="1" w:styleId="xl210">
    <w:name w:val="xl210"/>
    <w:basedOn w:val="Normal"/>
    <w:rsid w:val="005810C5"/>
    <w:pPr>
      <w:pBdr>
        <w:top w:val="dotted" w:sz="4" w:space="0" w:color="C0C0C0"/>
        <w:left w:val="dotted" w:sz="4" w:space="0" w:color="C0C0C0"/>
        <w:bottom w:val="single" w:sz="8" w:space="0" w:color="auto"/>
        <w:right w:val="single" w:sz="8" w:space="0" w:color="auto"/>
        <w:between w:val="none" w:sz="0" w:space="0" w:color="auto"/>
        <w:bar w:val="none" w:sz="0" w:color="auto"/>
      </w:pBdr>
      <w:spacing w:before="100" w:beforeAutospacing="1" w:after="100" w:afterAutospacing="1"/>
      <w:jc w:val="center"/>
    </w:pPr>
    <w:rPr>
      <w:rFonts w:ascii="Times New Roman" w:eastAsia="Times New Roman" w:hAnsi="Times New Roman" w:cs="Times New Roman"/>
      <w:color w:val="auto"/>
      <w:bdr w:val="none" w:sz="0" w:space="0" w:color="auto"/>
    </w:rPr>
  </w:style>
  <w:style w:type="paragraph" w:customStyle="1" w:styleId="xl211">
    <w:name w:val="xl211"/>
    <w:basedOn w:val="Normal"/>
    <w:rsid w:val="005810C5"/>
    <w:pPr>
      <w:pBdr>
        <w:top w:val="single" w:sz="8" w:space="0" w:color="auto"/>
        <w:left w:val="single" w:sz="8" w:space="0" w:color="auto"/>
        <w:bottom w:val="single" w:sz="8" w:space="0" w:color="auto"/>
        <w:right w:val="single" w:sz="8" w:space="0" w:color="auto"/>
        <w:between w:val="none" w:sz="0" w:space="0" w:color="auto"/>
        <w:bar w:val="none" w:sz="0" w:color="auto"/>
      </w:pBdr>
      <w:spacing w:before="100" w:beforeAutospacing="1" w:after="100" w:afterAutospacing="1"/>
      <w:jc w:val="center"/>
      <w:textAlignment w:val="center"/>
    </w:pPr>
    <w:rPr>
      <w:rFonts w:ascii="Arial" w:eastAsia="Times New Roman" w:hAnsi="Arial" w:cs="Arial"/>
      <w:b/>
      <w:bCs/>
      <w:color w:val="auto"/>
      <w:sz w:val="22"/>
      <w:szCs w:val="22"/>
      <w:bdr w:val="none" w:sz="0" w:space="0" w:color="auto"/>
    </w:rPr>
  </w:style>
  <w:style w:type="paragraph" w:customStyle="1" w:styleId="xl212">
    <w:name w:val="xl212"/>
    <w:basedOn w:val="Normal"/>
    <w:rsid w:val="005810C5"/>
    <w:pPr>
      <w:pBdr>
        <w:top w:val="single" w:sz="8" w:space="0" w:color="auto"/>
        <w:left w:val="single" w:sz="8" w:space="0" w:color="auto"/>
        <w:bottom w:val="single" w:sz="4" w:space="0" w:color="auto"/>
        <w:right w:val="single" w:sz="4" w:space="0" w:color="auto"/>
        <w:between w:val="none" w:sz="0" w:space="0" w:color="auto"/>
        <w:bar w:val="none" w:sz="0" w:color="auto"/>
      </w:pBdr>
      <w:spacing w:before="100" w:beforeAutospacing="1" w:after="100" w:afterAutospacing="1"/>
      <w:jc w:val="center"/>
    </w:pPr>
    <w:rPr>
      <w:rFonts w:ascii="Times New Roman" w:eastAsia="Times New Roman" w:hAnsi="Times New Roman" w:cs="Times New Roman"/>
      <w:color w:val="auto"/>
      <w:bdr w:val="none" w:sz="0" w:space="0" w:color="auto"/>
    </w:rPr>
  </w:style>
  <w:style w:type="paragraph" w:customStyle="1" w:styleId="xl213">
    <w:name w:val="xl213"/>
    <w:basedOn w:val="Normal"/>
    <w:rsid w:val="005810C5"/>
    <w:pPr>
      <w:pBdr>
        <w:top w:val="single" w:sz="8"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pPr>
    <w:rPr>
      <w:rFonts w:ascii="Times New Roman" w:eastAsia="Times New Roman" w:hAnsi="Times New Roman" w:cs="Times New Roman"/>
      <w:color w:val="auto"/>
      <w:bdr w:val="none" w:sz="0" w:space="0" w:color="auto"/>
    </w:rPr>
  </w:style>
  <w:style w:type="paragraph" w:customStyle="1" w:styleId="xl214">
    <w:name w:val="xl214"/>
    <w:basedOn w:val="Normal"/>
    <w:rsid w:val="005810C5"/>
    <w:pPr>
      <w:pBdr>
        <w:top w:val="single" w:sz="8" w:space="0" w:color="auto"/>
        <w:left w:val="single" w:sz="4" w:space="0" w:color="auto"/>
        <w:bottom w:val="single" w:sz="4" w:space="0" w:color="auto"/>
        <w:right w:val="single" w:sz="8" w:space="0" w:color="auto"/>
        <w:between w:val="none" w:sz="0" w:space="0" w:color="auto"/>
        <w:bar w:val="none" w:sz="0" w:color="auto"/>
      </w:pBdr>
      <w:spacing w:before="100" w:beforeAutospacing="1" w:after="100" w:afterAutospacing="1"/>
      <w:jc w:val="center"/>
    </w:pPr>
    <w:rPr>
      <w:rFonts w:ascii="Times New Roman" w:eastAsia="Times New Roman" w:hAnsi="Times New Roman" w:cs="Times New Roman"/>
      <w:color w:val="auto"/>
      <w:bdr w:val="none" w:sz="0" w:space="0" w:color="auto"/>
    </w:rPr>
  </w:style>
  <w:style w:type="paragraph" w:customStyle="1" w:styleId="xl215">
    <w:name w:val="xl215"/>
    <w:basedOn w:val="Normal"/>
    <w:rsid w:val="005810C5"/>
    <w:pPr>
      <w:pBdr>
        <w:top w:val="single" w:sz="8" w:space="0" w:color="auto"/>
        <w:left w:val="single" w:sz="8" w:space="0" w:color="auto"/>
        <w:bottom w:val="none" w:sz="0" w:space="0" w:color="auto"/>
        <w:right w:val="none" w:sz="0" w:space="0" w:color="auto"/>
        <w:between w:val="none" w:sz="0" w:space="0" w:color="auto"/>
        <w:bar w:val="none" w:sz="0" w:color="auto"/>
      </w:pBdr>
      <w:spacing w:before="100" w:beforeAutospacing="1" w:after="100" w:afterAutospacing="1"/>
      <w:jc w:val="center"/>
      <w:textAlignment w:val="center"/>
    </w:pPr>
    <w:rPr>
      <w:rFonts w:ascii="Arial" w:eastAsia="Times New Roman" w:hAnsi="Arial" w:cs="Arial"/>
      <w:b/>
      <w:bCs/>
      <w:color w:val="auto"/>
      <w:bdr w:val="none" w:sz="0" w:space="0" w:color="auto"/>
    </w:rPr>
  </w:style>
  <w:style w:type="paragraph" w:customStyle="1" w:styleId="xl216">
    <w:name w:val="xl216"/>
    <w:basedOn w:val="Normal"/>
    <w:rsid w:val="005810C5"/>
    <w:pPr>
      <w:pBdr>
        <w:top w:val="single" w:sz="8"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textAlignment w:val="center"/>
    </w:pPr>
    <w:rPr>
      <w:rFonts w:ascii="Arial" w:eastAsia="Times New Roman" w:hAnsi="Arial" w:cs="Arial"/>
      <w:b/>
      <w:bCs/>
      <w:color w:val="auto"/>
      <w:bdr w:val="none" w:sz="0" w:space="0" w:color="auto"/>
    </w:rPr>
  </w:style>
  <w:style w:type="paragraph" w:customStyle="1" w:styleId="xl217">
    <w:name w:val="xl217"/>
    <w:basedOn w:val="Normal"/>
    <w:rsid w:val="005810C5"/>
    <w:pPr>
      <w:pBdr>
        <w:top w:val="single" w:sz="8" w:space="0" w:color="auto"/>
        <w:left w:val="none" w:sz="0" w:space="0" w:color="auto"/>
        <w:bottom w:val="none" w:sz="0" w:space="0" w:color="auto"/>
        <w:right w:val="single" w:sz="8" w:space="0" w:color="auto"/>
        <w:between w:val="none" w:sz="0" w:space="0" w:color="auto"/>
        <w:bar w:val="none" w:sz="0" w:color="auto"/>
      </w:pBdr>
      <w:spacing w:before="100" w:beforeAutospacing="1" w:after="100" w:afterAutospacing="1"/>
      <w:jc w:val="center"/>
      <w:textAlignment w:val="center"/>
    </w:pPr>
    <w:rPr>
      <w:rFonts w:ascii="Arial" w:eastAsia="Times New Roman" w:hAnsi="Arial" w:cs="Arial"/>
      <w:b/>
      <w:bCs/>
      <w:color w:val="auto"/>
      <w:bdr w:val="none" w:sz="0" w:space="0" w:color="auto"/>
    </w:rPr>
  </w:style>
  <w:style w:type="paragraph" w:customStyle="1" w:styleId="xl218">
    <w:name w:val="xl218"/>
    <w:basedOn w:val="Normal"/>
    <w:rsid w:val="005810C5"/>
    <w:pPr>
      <w:pBdr>
        <w:top w:val="none" w:sz="0" w:space="0" w:color="auto"/>
        <w:left w:val="single" w:sz="8" w:space="0" w:color="auto"/>
        <w:bottom w:val="single" w:sz="8" w:space="0" w:color="auto"/>
        <w:right w:val="none" w:sz="0" w:space="0" w:color="auto"/>
        <w:between w:val="none" w:sz="0" w:space="0" w:color="auto"/>
        <w:bar w:val="none" w:sz="0" w:color="auto"/>
      </w:pBdr>
      <w:spacing w:before="100" w:beforeAutospacing="1" w:after="100" w:afterAutospacing="1"/>
      <w:jc w:val="center"/>
      <w:textAlignment w:val="center"/>
    </w:pPr>
    <w:rPr>
      <w:rFonts w:ascii="Arial" w:eastAsia="Times New Roman" w:hAnsi="Arial" w:cs="Arial"/>
      <w:b/>
      <w:bCs/>
      <w:color w:val="auto"/>
      <w:bdr w:val="none" w:sz="0" w:space="0" w:color="auto"/>
    </w:rPr>
  </w:style>
  <w:style w:type="paragraph" w:customStyle="1" w:styleId="xl219">
    <w:name w:val="xl219"/>
    <w:basedOn w:val="Normal"/>
    <w:rsid w:val="005810C5"/>
    <w:pPr>
      <w:pBdr>
        <w:top w:val="none" w:sz="0" w:space="0" w:color="auto"/>
        <w:left w:val="none" w:sz="0" w:space="0" w:color="auto"/>
        <w:bottom w:val="single" w:sz="8" w:space="0" w:color="auto"/>
        <w:right w:val="none" w:sz="0" w:space="0" w:color="auto"/>
        <w:between w:val="none" w:sz="0" w:space="0" w:color="auto"/>
        <w:bar w:val="none" w:sz="0" w:color="auto"/>
      </w:pBdr>
      <w:spacing w:before="100" w:beforeAutospacing="1" w:after="100" w:afterAutospacing="1"/>
      <w:jc w:val="center"/>
      <w:textAlignment w:val="center"/>
    </w:pPr>
    <w:rPr>
      <w:rFonts w:ascii="Arial" w:eastAsia="Times New Roman" w:hAnsi="Arial" w:cs="Arial"/>
      <w:b/>
      <w:bCs/>
      <w:color w:val="auto"/>
      <w:bdr w:val="none" w:sz="0" w:space="0" w:color="auto"/>
    </w:rPr>
  </w:style>
  <w:style w:type="paragraph" w:customStyle="1" w:styleId="xl220">
    <w:name w:val="xl220"/>
    <w:basedOn w:val="Normal"/>
    <w:rsid w:val="005810C5"/>
    <w:pPr>
      <w:pBdr>
        <w:top w:val="none" w:sz="0" w:space="0" w:color="auto"/>
        <w:left w:val="none" w:sz="0" w:space="0" w:color="auto"/>
        <w:bottom w:val="single" w:sz="8" w:space="0" w:color="auto"/>
        <w:right w:val="single" w:sz="8" w:space="0" w:color="auto"/>
        <w:between w:val="none" w:sz="0" w:space="0" w:color="auto"/>
        <w:bar w:val="none" w:sz="0" w:color="auto"/>
      </w:pBdr>
      <w:spacing w:before="100" w:beforeAutospacing="1" w:after="100" w:afterAutospacing="1"/>
      <w:jc w:val="center"/>
      <w:textAlignment w:val="center"/>
    </w:pPr>
    <w:rPr>
      <w:rFonts w:ascii="Arial" w:eastAsia="Times New Roman" w:hAnsi="Arial" w:cs="Arial"/>
      <w:b/>
      <w:bCs/>
      <w:color w:val="auto"/>
      <w:bdr w:val="none" w:sz="0" w:space="0" w:color="auto"/>
    </w:rPr>
  </w:style>
  <w:style w:type="paragraph" w:customStyle="1" w:styleId="xl221">
    <w:name w:val="xl221"/>
    <w:basedOn w:val="Normal"/>
    <w:rsid w:val="005810C5"/>
    <w:pPr>
      <w:pBdr>
        <w:top w:val="single" w:sz="8" w:space="0" w:color="auto"/>
        <w:left w:val="single" w:sz="8" w:space="0" w:color="auto"/>
        <w:bottom w:val="none" w:sz="0" w:space="0" w:color="auto"/>
        <w:right w:val="none" w:sz="0" w:space="0" w:color="auto"/>
        <w:between w:val="none" w:sz="0" w:space="0" w:color="auto"/>
        <w:bar w:val="none" w:sz="0" w:color="auto"/>
      </w:pBdr>
      <w:spacing w:before="100" w:beforeAutospacing="1" w:after="100" w:afterAutospacing="1"/>
      <w:jc w:val="center"/>
    </w:pPr>
    <w:rPr>
      <w:rFonts w:ascii="Times New Roman" w:eastAsia="Times New Roman" w:hAnsi="Times New Roman" w:cs="Times New Roman"/>
      <w:color w:val="auto"/>
      <w:bdr w:val="none" w:sz="0" w:space="0" w:color="auto"/>
    </w:rPr>
  </w:style>
  <w:style w:type="paragraph" w:customStyle="1" w:styleId="xl222">
    <w:name w:val="xl222"/>
    <w:basedOn w:val="Normal"/>
    <w:rsid w:val="005810C5"/>
    <w:pPr>
      <w:pBdr>
        <w:top w:val="single" w:sz="8"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pPr>
    <w:rPr>
      <w:rFonts w:ascii="Times New Roman" w:eastAsia="Times New Roman" w:hAnsi="Times New Roman" w:cs="Times New Roman"/>
      <w:color w:val="auto"/>
      <w:bdr w:val="none" w:sz="0" w:space="0" w:color="auto"/>
    </w:rPr>
  </w:style>
  <w:style w:type="paragraph" w:customStyle="1" w:styleId="xl223">
    <w:name w:val="xl223"/>
    <w:basedOn w:val="Normal"/>
    <w:rsid w:val="005810C5"/>
    <w:pPr>
      <w:pBdr>
        <w:top w:val="single" w:sz="8" w:space="0" w:color="auto"/>
        <w:left w:val="none" w:sz="0" w:space="0" w:color="auto"/>
        <w:bottom w:val="none" w:sz="0" w:space="0" w:color="auto"/>
        <w:right w:val="single" w:sz="8" w:space="0" w:color="auto"/>
        <w:between w:val="none" w:sz="0" w:space="0" w:color="auto"/>
        <w:bar w:val="none" w:sz="0" w:color="auto"/>
      </w:pBdr>
      <w:spacing w:before="100" w:beforeAutospacing="1" w:after="100" w:afterAutospacing="1"/>
      <w:jc w:val="center"/>
    </w:pPr>
    <w:rPr>
      <w:rFonts w:ascii="Times New Roman" w:eastAsia="Times New Roman" w:hAnsi="Times New Roman" w:cs="Times New Roman"/>
      <w:color w:val="auto"/>
      <w:bdr w:val="none" w:sz="0" w:space="0" w:color="auto"/>
    </w:rPr>
  </w:style>
  <w:style w:type="paragraph" w:customStyle="1" w:styleId="xl224">
    <w:name w:val="xl224"/>
    <w:basedOn w:val="Normal"/>
    <w:rsid w:val="005810C5"/>
    <w:pPr>
      <w:pBdr>
        <w:top w:val="none" w:sz="0" w:space="0" w:color="auto"/>
        <w:left w:val="single" w:sz="8" w:space="0" w:color="auto"/>
        <w:bottom w:val="none" w:sz="0" w:space="0" w:color="auto"/>
        <w:right w:val="none" w:sz="0" w:space="0" w:color="auto"/>
        <w:between w:val="none" w:sz="0" w:space="0" w:color="auto"/>
        <w:bar w:val="none" w:sz="0" w:color="auto"/>
      </w:pBdr>
      <w:spacing w:before="100" w:beforeAutospacing="1" w:after="100" w:afterAutospacing="1"/>
      <w:jc w:val="center"/>
    </w:pPr>
    <w:rPr>
      <w:rFonts w:ascii="Times New Roman" w:eastAsia="Times New Roman" w:hAnsi="Times New Roman" w:cs="Times New Roman"/>
      <w:color w:val="auto"/>
      <w:bdr w:val="none" w:sz="0" w:space="0" w:color="auto"/>
    </w:rPr>
  </w:style>
  <w:style w:type="paragraph" w:customStyle="1" w:styleId="xl225">
    <w:name w:val="xl225"/>
    <w:basedOn w:val="Normal"/>
    <w:rsid w:val="005810C5"/>
    <w:pPr>
      <w:pBdr>
        <w:top w:val="none" w:sz="0" w:space="0" w:color="auto"/>
        <w:left w:val="none" w:sz="0" w:space="0" w:color="auto"/>
        <w:bottom w:val="none" w:sz="0" w:space="0" w:color="auto"/>
        <w:right w:val="single" w:sz="8" w:space="0" w:color="auto"/>
        <w:between w:val="none" w:sz="0" w:space="0" w:color="auto"/>
        <w:bar w:val="none" w:sz="0" w:color="auto"/>
      </w:pBdr>
      <w:spacing w:before="100" w:beforeAutospacing="1" w:after="100" w:afterAutospacing="1"/>
      <w:jc w:val="center"/>
    </w:pPr>
    <w:rPr>
      <w:rFonts w:ascii="Times New Roman" w:eastAsia="Times New Roman" w:hAnsi="Times New Roman" w:cs="Times New Roman"/>
      <w:color w:val="auto"/>
      <w:bdr w:val="none" w:sz="0" w:space="0" w:color="auto"/>
    </w:rPr>
  </w:style>
  <w:style w:type="paragraph" w:customStyle="1" w:styleId="xl226">
    <w:name w:val="xl226"/>
    <w:basedOn w:val="Normal"/>
    <w:rsid w:val="005810C5"/>
    <w:pPr>
      <w:pBdr>
        <w:top w:val="none" w:sz="0" w:space="0" w:color="auto"/>
        <w:left w:val="single" w:sz="8" w:space="0" w:color="auto"/>
        <w:bottom w:val="single" w:sz="8" w:space="0" w:color="auto"/>
        <w:right w:val="none" w:sz="0" w:space="0" w:color="auto"/>
        <w:between w:val="none" w:sz="0" w:space="0" w:color="auto"/>
        <w:bar w:val="none" w:sz="0" w:color="auto"/>
      </w:pBdr>
      <w:spacing w:before="100" w:beforeAutospacing="1" w:after="100" w:afterAutospacing="1"/>
      <w:jc w:val="center"/>
    </w:pPr>
    <w:rPr>
      <w:rFonts w:ascii="Times New Roman" w:eastAsia="Times New Roman" w:hAnsi="Times New Roman" w:cs="Times New Roman"/>
      <w:color w:val="auto"/>
      <w:bdr w:val="none" w:sz="0" w:space="0" w:color="auto"/>
    </w:rPr>
  </w:style>
  <w:style w:type="paragraph" w:customStyle="1" w:styleId="xl227">
    <w:name w:val="xl227"/>
    <w:basedOn w:val="Normal"/>
    <w:rsid w:val="005810C5"/>
    <w:pPr>
      <w:pBdr>
        <w:top w:val="none" w:sz="0" w:space="0" w:color="auto"/>
        <w:left w:val="none" w:sz="0" w:space="0" w:color="auto"/>
        <w:bottom w:val="single" w:sz="8" w:space="0" w:color="auto"/>
        <w:right w:val="none" w:sz="0" w:space="0" w:color="auto"/>
        <w:between w:val="none" w:sz="0" w:space="0" w:color="auto"/>
        <w:bar w:val="none" w:sz="0" w:color="auto"/>
      </w:pBdr>
      <w:spacing w:before="100" w:beforeAutospacing="1" w:after="100" w:afterAutospacing="1"/>
      <w:jc w:val="center"/>
    </w:pPr>
    <w:rPr>
      <w:rFonts w:ascii="Times New Roman" w:eastAsia="Times New Roman" w:hAnsi="Times New Roman" w:cs="Times New Roman"/>
      <w:color w:val="auto"/>
      <w:bdr w:val="none" w:sz="0" w:space="0" w:color="auto"/>
    </w:rPr>
  </w:style>
  <w:style w:type="paragraph" w:customStyle="1" w:styleId="xl228">
    <w:name w:val="xl228"/>
    <w:basedOn w:val="Normal"/>
    <w:rsid w:val="005810C5"/>
    <w:pPr>
      <w:pBdr>
        <w:top w:val="none" w:sz="0" w:space="0" w:color="auto"/>
        <w:left w:val="none" w:sz="0" w:space="0" w:color="auto"/>
        <w:bottom w:val="single" w:sz="8" w:space="0" w:color="auto"/>
        <w:right w:val="single" w:sz="8" w:space="0" w:color="auto"/>
        <w:between w:val="none" w:sz="0" w:space="0" w:color="auto"/>
        <w:bar w:val="none" w:sz="0" w:color="auto"/>
      </w:pBdr>
      <w:spacing w:before="100" w:beforeAutospacing="1" w:after="100" w:afterAutospacing="1"/>
      <w:jc w:val="center"/>
    </w:pPr>
    <w:rPr>
      <w:rFonts w:ascii="Times New Roman" w:eastAsia="Times New Roman" w:hAnsi="Times New Roman" w:cs="Times New Roman"/>
      <w:color w:val="auto"/>
      <w:bdr w:val="none" w:sz="0" w:space="0" w:color="auto"/>
    </w:rPr>
  </w:style>
  <w:style w:type="paragraph" w:customStyle="1" w:styleId="xl229">
    <w:name w:val="xl229"/>
    <w:basedOn w:val="Normal"/>
    <w:rsid w:val="005810C5"/>
    <w:pPr>
      <w:pBdr>
        <w:top w:val="single" w:sz="4" w:space="0" w:color="auto"/>
        <w:left w:val="single" w:sz="8" w:space="0" w:color="auto"/>
        <w:bottom w:val="single" w:sz="8" w:space="0" w:color="auto"/>
        <w:right w:val="single" w:sz="4" w:space="0" w:color="auto"/>
        <w:between w:val="none" w:sz="0" w:space="0" w:color="auto"/>
        <w:bar w:val="none" w:sz="0" w:color="auto"/>
      </w:pBdr>
      <w:spacing w:before="100" w:beforeAutospacing="1" w:after="100" w:afterAutospacing="1"/>
      <w:jc w:val="center"/>
    </w:pPr>
    <w:rPr>
      <w:rFonts w:ascii="Times New Roman" w:eastAsia="Times New Roman" w:hAnsi="Times New Roman" w:cs="Times New Roman"/>
      <w:color w:val="auto"/>
      <w:bdr w:val="none" w:sz="0" w:space="0" w:color="auto"/>
    </w:rPr>
  </w:style>
  <w:style w:type="paragraph" w:customStyle="1" w:styleId="xl230">
    <w:name w:val="xl230"/>
    <w:basedOn w:val="Normal"/>
    <w:rsid w:val="005810C5"/>
    <w:pPr>
      <w:pBdr>
        <w:top w:val="single" w:sz="4" w:space="0" w:color="auto"/>
        <w:left w:val="single" w:sz="4" w:space="0" w:color="auto"/>
        <w:bottom w:val="single" w:sz="8" w:space="0" w:color="auto"/>
        <w:right w:val="single" w:sz="4" w:space="0" w:color="auto"/>
        <w:between w:val="none" w:sz="0" w:space="0" w:color="auto"/>
        <w:bar w:val="none" w:sz="0" w:color="auto"/>
      </w:pBdr>
      <w:spacing w:before="100" w:beforeAutospacing="1" w:after="100" w:afterAutospacing="1"/>
      <w:jc w:val="center"/>
    </w:pPr>
    <w:rPr>
      <w:rFonts w:ascii="Times New Roman" w:eastAsia="Times New Roman" w:hAnsi="Times New Roman" w:cs="Times New Roman"/>
      <w:color w:val="auto"/>
      <w:bdr w:val="none" w:sz="0" w:space="0" w:color="auto"/>
    </w:rPr>
  </w:style>
  <w:style w:type="paragraph" w:customStyle="1" w:styleId="xl231">
    <w:name w:val="xl231"/>
    <w:basedOn w:val="Normal"/>
    <w:rsid w:val="005810C5"/>
    <w:pPr>
      <w:pBdr>
        <w:top w:val="single" w:sz="4" w:space="0" w:color="auto"/>
        <w:left w:val="single" w:sz="4" w:space="0" w:color="auto"/>
        <w:bottom w:val="none" w:sz="0" w:space="0" w:color="auto"/>
        <w:right w:val="none" w:sz="0" w:space="0" w:color="auto"/>
        <w:between w:val="none" w:sz="0" w:space="0" w:color="auto"/>
        <w:bar w:val="none" w:sz="0" w:color="auto"/>
      </w:pBdr>
      <w:spacing w:before="100" w:beforeAutospacing="1" w:after="100" w:afterAutospacing="1"/>
      <w:jc w:val="center"/>
      <w:textAlignment w:val="center"/>
    </w:pPr>
    <w:rPr>
      <w:rFonts w:ascii="Arial" w:eastAsia="Times New Roman" w:hAnsi="Arial" w:cs="Arial"/>
      <w:b/>
      <w:bCs/>
      <w:color w:val="auto"/>
      <w:bdr w:val="none" w:sz="0" w:space="0" w:color="auto"/>
    </w:rPr>
  </w:style>
  <w:style w:type="paragraph" w:customStyle="1" w:styleId="xl232">
    <w:name w:val="xl232"/>
    <w:basedOn w:val="Normal"/>
    <w:rsid w:val="005810C5"/>
    <w:pPr>
      <w:pBdr>
        <w:top w:val="single" w:sz="4"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textAlignment w:val="center"/>
    </w:pPr>
    <w:rPr>
      <w:rFonts w:ascii="Arial" w:eastAsia="Times New Roman" w:hAnsi="Arial" w:cs="Arial"/>
      <w:b/>
      <w:bCs/>
      <w:color w:val="auto"/>
      <w:bdr w:val="none" w:sz="0" w:space="0" w:color="auto"/>
    </w:rPr>
  </w:style>
  <w:style w:type="paragraph" w:customStyle="1" w:styleId="xl233">
    <w:name w:val="xl233"/>
    <w:basedOn w:val="Normal"/>
    <w:rsid w:val="005810C5"/>
    <w:pPr>
      <w:pBdr>
        <w:top w:val="single" w:sz="4" w:space="0" w:color="auto"/>
        <w:left w:val="none" w:sz="0" w:space="0" w:color="auto"/>
        <w:bottom w:val="none" w:sz="0" w:space="0" w:color="auto"/>
        <w:right w:val="single" w:sz="4" w:space="0" w:color="auto"/>
        <w:between w:val="none" w:sz="0" w:space="0" w:color="auto"/>
        <w:bar w:val="none" w:sz="0" w:color="auto"/>
      </w:pBdr>
      <w:spacing w:before="100" w:beforeAutospacing="1" w:after="100" w:afterAutospacing="1"/>
      <w:jc w:val="center"/>
      <w:textAlignment w:val="center"/>
    </w:pPr>
    <w:rPr>
      <w:rFonts w:ascii="Arial" w:eastAsia="Times New Roman" w:hAnsi="Arial" w:cs="Arial"/>
      <w:b/>
      <w:bCs/>
      <w:color w:val="auto"/>
      <w:bdr w:val="none" w:sz="0" w:space="0" w:color="auto"/>
    </w:rPr>
  </w:style>
  <w:style w:type="paragraph" w:customStyle="1" w:styleId="xl234">
    <w:name w:val="xl234"/>
    <w:basedOn w:val="Normal"/>
    <w:rsid w:val="005810C5"/>
    <w:pPr>
      <w:pBdr>
        <w:top w:val="none" w:sz="0" w:space="0" w:color="auto"/>
        <w:left w:val="single" w:sz="4" w:space="0" w:color="auto"/>
        <w:bottom w:val="none" w:sz="0" w:space="0" w:color="auto"/>
        <w:right w:val="none" w:sz="0" w:space="0" w:color="auto"/>
        <w:between w:val="none" w:sz="0" w:space="0" w:color="auto"/>
        <w:bar w:val="none" w:sz="0" w:color="auto"/>
      </w:pBdr>
      <w:spacing w:before="100" w:beforeAutospacing="1" w:after="100" w:afterAutospacing="1"/>
      <w:jc w:val="center"/>
      <w:textAlignment w:val="center"/>
    </w:pPr>
    <w:rPr>
      <w:rFonts w:ascii="Arial" w:eastAsia="Times New Roman" w:hAnsi="Arial" w:cs="Arial"/>
      <w:b/>
      <w:bCs/>
      <w:color w:val="auto"/>
      <w:bdr w:val="none" w:sz="0" w:space="0" w:color="auto"/>
    </w:rPr>
  </w:style>
  <w:style w:type="paragraph" w:customStyle="1" w:styleId="xl235">
    <w:name w:val="xl235"/>
    <w:basedOn w:val="Normal"/>
    <w:rsid w:val="005810C5"/>
    <w:pPr>
      <w:pBdr>
        <w:top w:val="none" w:sz="0" w:space="0" w:color="auto"/>
        <w:left w:val="none" w:sz="0" w:space="0" w:color="auto"/>
        <w:bottom w:val="none" w:sz="0" w:space="0" w:color="auto"/>
        <w:right w:val="single" w:sz="4" w:space="0" w:color="auto"/>
        <w:between w:val="none" w:sz="0" w:space="0" w:color="auto"/>
        <w:bar w:val="none" w:sz="0" w:color="auto"/>
      </w:pBdr>
      <w:spacing w:before="100" w:beforeAutospacing="1" w:after="100" w:afterAutospacing="1"/>
      <w:jc w:val="center"/>
      <w:textAlignment w:val="center"/>
    </w:pPr>
    <w:rPr>
      <w:rFonts w:ascii="Arial" w:eastAsia="Times New Roman" w:hAnsi="Arial" w:cs="Arial"/>
      <w:b/>
      <w:bCs/>
      <w:color w:val="auto"/>
      <w:bdr w:val="none" w:sz="0" w:space="0" w:color="auto"/>
    </w:rPr>
  </w:style>
  <w:style w:type="paragraph" w:customStyle="1" w:styleId="xl236">
    <w:name w:val="xl236"/>
    <w:basedOn w:val="Normal"/>
    <w:rsid w:val="005810C5"/>
    <w:pPr>
      <w:pBdr>
        <w:top w:val="none" w:sz="0" w:space="0" w:color="auto"/>
        <w:left w:val="single" w:sz="4" w:space="0" w:color="auto"/>
        <w:bottom w:val="single" w:sz="4" w:space="0" w:color="auto"/>
        <w:right w:val="none" w:sz="0" w:space="0" w:color="auto"/>
        <w:between w:val="none" w:sz="0" w:space="0" w:color="auto"/>
        <w:bar w:val="none" w:sz="0" w:color="auto"/>
      </w:pBdr>
      <w:spacing w:before="100" w:beforeAutospacing="1" w:after="100" w:afterAutospacing="1"/>
      <w:jc w:val="center"/>
      <w:textAlignment w:val="center"/>
    </w:pPr>
    <w:rPr>
      <w:rFonts w:ascii="Arial" w:eastAsia="Times New Roman" w:hAnsi="Arial" w:cs="Arial"/>
      <w:b/>
      <w:bCs/>
      <w:color w:val="auto"/>
      <w:bdr w:val="none" w:sz="0" w:space="0" w:color="auto"/>
    </w:rPr>
  </w:style>
  <w:style w:type="paragraph" w:customStyle="1" w:styleId="xl237">
    <w:name w:val="xl237"/>
    <w:basedOn w:val="Normal"/>
    <w:rsid w:val="005810C5"/>
    <w:pPr>
      <w:pBdr>
        <w:top w:val="none" w:sz="0" w:space="0" w:color="auto"/>
        <w:left w:val="none" w:sz="0" w:space="0" w:color="auto"/>
        <w:bottom w:val="single" w:sz="4" w:space="0" w:color="auto"/>
        <w:right w:val="none" w:sz="0" w:space="0" w:color="auto"/>
        <w:between w:val="none" w:sz="0" w:space="0" w:color="auto"/>
        <w:bar w:val="none" w:sz="0" w:color="auto"/>
      </w:pBdr>
      <w:spacing w:before="100" w:beforeAutospacing="1" w:after="100" w:afterAutospacing="1"/>
      <w:jc w:val="center"/>
      <w:textAlignment w:val="center"/>
    </w:pPr>
    <w:rPr>
      <w:rFonts w:ascii="Arial" w:eastAsia="Times New Roman" w:hAnsi="Arial" w:cs="Arial"/>
      <w:b/>
      <w:bCs/>
      <w:color w:val="auto"/>
      <w:bdr w:val="none" w:sz="0" w:space="0" w:color="auto"/>
    </w:rPr>
  </w:style>
  <w:style w:type="paragraph" w:customStyle="1" w:styleId="xl238">
    <w:name w:val="xl238"/>
    <w:basedOn w:val="Normal"/>
    <w:rsid w:val="005810C5"/>
    <w:pPr>
      <w:pBdr>
        <w:top w:val="none" w:sz="0" w:space="0" w:color="auto"/>
        <w:left w:val="none" w:sz="0" w:space="0" w:color="auto"/>
        <w:bottom w:val="single" w:sz="4" w:space="0" w:color="auto"/>
        <w:right w:val="single" w:sz="4" w:space="0" w:color="auto"/>
        <w:between w:val="none" w:sz="0" w:space="0" w:color="auto"/>
        <w:bar w:val="none" w:sz="0" w:color="auto"/>
      </w:pBdr>
      <w:spacing w:before="100" w:beforeAutospacing="1" w:after="100" w:afterAutospacing="1"/>
      <w:jc w:val="center"/>
      <w:textAlignment w:val="center"/>
    </w:pPr>
    <w:rPr>
      <w:rFonts w:ascii="Arial" w:eastAsia="Times New Roman" w:hAnsi="Arial" w:cs="Arial"/>
      <w:b/>
      <w:bCs/>
      <w:color w:val="auto"/>
      <w:bdr w:val="none" w:sz="0" w:space="0" w:color="auto"/>
    </w:rPr>
  </w:style>
  <w:style w:type="paragraph" w:customStyle="1" w:styleId="xl239">
    <w:name w:val="xl239"/>
    <w:basedOn w:val="Normal"/>
    <w:rsid w:val="005810C5"/>
    <w:pPr>
      <w:pBdr>
        <w:top w:val="single" w:sz="8" w:space="0" w:color="auto"/>
        <w:left w:val="single" w:sz="8" w:space="0" w:color="auto"/>
        <w:bottom w:val="none" w:sz="0" w:space="0" w:color="auto"/>
        <w:right w:val="none" w:sz="0" w:space="0" w:color="auto"/>
        <w:between w:val="none" w:sz="0" w:space="0" w:color="auto"/>
        <w:bar w:val="none" w:sz="0" w:color="auto"/>
      </w:pBdr>
      <w:spacing w:before="100" w:beforeAutospacing="1" w:after="100" w:afterAutospacing="1"/>
      <w:jc w:val="right"/>
      <w:textAlignment w:val="center"/>
    </w:pPr>
    <w:rPr>
      <w:rFonts w:ascii="Arial" w:eastAsia="Times New Roman" w:hAnsi="Arial" w:cs="Arial"/>
      <w:b/>
      <w:bCs/>
      <w:color w:val="auto"/>
      <w:bdr w:val="none" w:sz="0" w:space="0" w:color="auto"/>
    </w:rPr>
  </w:style>
  <w:style w:type="paragraph" w:customStyle="1" w:styleId="xl240">
    <w:name w:val="xl240"/>
    <w:basedOn w:val="Normal"/>
    <w:rsid w:val="005810C5"/>
    <w:pPr>
      <w:pBdr>
        <w:top w:val="single" w:sz="8"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right"/>
      <w:textAlignment w:val="center"/>
    </w:pPr>
    <w:rPr>
      <w:rFonts w:ascii="Arial" w:eastAsia="Times New Roman" w:hAnsi="Arial" w:cs="Arial"/>
      <w:b/>
      <w:bCs/>
      <w:color w:val="auto"/>
      <w:bdr w:val="none" w:sz="0" w:space="0" w:color="auto"/>
    </w:rPr>
  </w:style>
  <w:style w:type="paragraph" w:customStyle="1" w:styleId="xl241">
    <w:name w:val="xl241"/>
    <w:basedOn w:val="Normal"/>
    <w:rsid w:val="005810C5"/>
    <w:pPr>
      <w:pBdr>
        <w:top w:val="single" w:sz="8" w:space="0" w:color="auto"/>
        <w:left w:val="none" w:sz="0" w:space="0" w:color="auto"/>
        <w:bottom w:val="none" w:sz="0" w:space="0" w:color="auto"/>
        <w:right w:val="single" w:sz="8" w:space="0" w:color="auto"/>
        <w:between w:val="none" w:sz="0" w:space="0" w:color="auto"/>
        <w:bar w:val="none" w:sz="0" w:color="auto"/>
      </w:pBdr>
      <w:spacing w:before="100" w:beforeAutospacing="1" w:after="100" w:afterAutospacing="1"/>
      <w:jc w:val="right"/>
      <w:textAlignment w:val="center"/>
    </w:pPr>
    <w:rPr>
      <w:rFonts w:ascii="Arial" w:eastAsia="Times New Roman" w:hAnsi="Arial" w:cs="Arial"/>
      <w:b/>
      <w:bCs/>
      <w:color w:val="auto"/>
      <w:bdr w:val="none" w:sz="0" w:space="0" w:color="auto"/>
    </w:rPr>
  </w:style>
  <w:style w:type="paragraph" w:customStyle="1" w:styleId="xl242">
    <w:name w:val="xl242"/>
    <w:basedOn w:val="Normal"/>
    <w:rsid w:val="005810C5"/>
    <w:pPr>
      <w:pBdr>
        <w:top w:val="none" w:sz="0" w:space="0" w:color="auto"/>
        <w:left w:val="single" w:sz="8" w:space="0" w:color="auto"/>
        <w:bottom w:val="single" w:sz="8" w:space="0" w:color="auto"/>
        <w:right w:val="none" w:sz="0" w:space="0" w:color="auto"/>
        <w:between w:val="none" w:sz="0" w:space="0" w:color="auto"/>
        <w:bar w:val="none" w:sz="0" w:color="auto"/>
      </w:pBdr>
      <w:spacing w:before="100" w:beforeAutospacing="1" w:after="100" w:afterAutospacing="1"/>
      <w:jc w:val="right"/>
      <w:textAlignment w:val="center"/>
    </w:pPr>
    <w:rPr>
      <w:rFonts w:ascii="Arial" w:eastAsia="Times New Roman" w:hAnsi="Arial" w:cs="Arial"/>
      <w:b/>
      <w:bCs/>
      <w:color w:val="auto"/>
      <w:bdr w:val="none" w:sz="0" w:space="0" w:color="auto"/>
    </w:rPr>
  </w:style>
  <w:style w:type="paragraph" w:customStyle="1" w:styleId="xl243">
    <w:name w:val="xl243"/>
    <w:basedOn w:val="Normal"/>
    <w:rsid w:val="005810C5"/>
    <w:pPr>
      <w:pBdr>
        <w:top w:val="none" w:sz="0" w:space="0" w:color="auto"/>
        <w:left w:val="none" w:sz="0" w:space="0" w:color="auto"/>
        <w:bottom w:val="single" w:sz="8" w:space="0" w:color="auto"/>
        <w:right w:val="none" w:sz="0" w:space="0" w:color="auto"/>
        <w:between w:val="none" w:sz="0" w:space="0" w:color="auto"/>
        <w:bar w:val="none" w:sz="0" w:color="auto"/>
      </w:pBdr>
      <w:spacing w:before="100" w:beforeAutospacing="1" w:after="100" w:afterAutospacing="1"/>
      <w:jc w:val="right"/>
      <w:textAlignment w:val="center"/>
    </w:pPr>
    <w:rPr>
      <w:rFonts w:ascii="Arial" w:eastAsia="Times New Roman" w:hAnsi="Arial" w:cs="Arial"/>
      <w:b/>
      <w:bCs/>
      <w:color w:val="auto"/>
      <w:bdr w:val="none" w:sz="0" w:space="0" w:color="auto"/>
    </w:rPr>
  </w:style>
  <w:style w:type="paragraph" w:customStyle="1" w:styleId="xl244">
    <w:name w:val="xl244"/>
    <w:basedOn w:val="Normal"/>
    <w:rsid w:val="005810C5"/>
    <w:pPr>
      <w:pBdr>
        <w:top w:val="none" w:sz="0" w:space="0" w:color="auto"/>
        <w:left w:val="none" w:sz="0" w:space="0" w:color="auto"/>
        <w:bottom w:val="single" w:sz="8" w:space="0" w:color="auto"/>
        <w:right w:val="single" w:sz="8" w:space="0" w:color="auto"/>
        <w:between w:val="none" w:sz="0" w:space="0" w:color="auto"/>
        <w:bar w:val="none" w:sz="0" w:color="auto"/>
      </w:pBdr>
      <w:spacing w:before="100" w:beforeAutospacing="1" w:after="100" w:afterAutospacing="1"/>
      <w:jc w:val="right"/>
      <w:textAlignment w:val="center"/>
    </w:pPr>
    <w:rPr>
      <w:rFonts w:ascii="Arial" w:eastAsia="Times New Roman" w:hAnsi="Arial" w:cs="Arial"/>
      <w:b/>
      <w:bCs/>
      <w:color w:val="auto"/>
      <w:bdr w:val="none" w:sz="0" w:space="0" w:color="auto"/>
    </w:rPr>
  </w:style>
  <w:style w:type="paragraph" w:customStyle="1" w:styleId="xl245">
    <w:name w:val="xl245"/>
    <w:basedOn w:val="Normal"/>
    <w:rsid w:val="005810C5"/>
    <w:pPr>
      <w:pBdr>
        <w:top w:val="none" w:sz="0" w:space="0" w:color="auto"/>
        <w:left w:val="single" w:sz="8" w:space="0" w:color="auto"/>
        <w:bottom w:val="none" w:sz="0" w:space="0" w:color="auto"/>
        <w:right w:val="none" w:sz="0" w:space="0" w:color="auto"/>
        <w:between w:val="none" w:sz="0" w:space="0" w:color="auto"/>
        <w:bar w:val="none" w:sz="0" w:color="auto"/>
      </w:pBdr>
      <w:spacing w:before="100" w:beforeAutospacing="1" w:after="100" w:afterAutospacing="1"/>
      <w:jc w:val="right"/>
      <w:textAlignment w:val="center"/>
    </w:pPr>
    <w:rPr>
      <w:rFonts w:ascii="Arial" w:eastAsia="Times New Roman" w:hAnsi="Arial" w:cs="Arial"/>
      <w:b/>
      <w:bCs/>
      <w:color w:val="auto"/>
      <w:bdr w:val="none" w:sz="0" w:space="0" w:color="auto"/>
    </w:rPr>
  </w:style>
  <w:style w:type="paragraph" w:customStyle="1" w:styleId="xl246">
    <w:name w:val="xl246"/>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right"/>
      <w:textAlignment w:val="center"/>
    </w:pPr>
    <w:rPr>
      <w:rFonts w:ascii="Arial" w:eastAsia="Times New Roman" w:hAnsi="Arial" w:cs="Arial"/>
      <w:b/>
      <w:bCs/>
      <w:color w:val="auto"/>
      <w:bdr w:val="none" w:sz="0" w:space="0" w:color="auto"/>
    </w:rPr>
  </w:style>
  <w:style w:type="paragraph" w:customStyle="1" w:styleId="xl247">
    <w:name w:val="xl247"/>
    <w:basedOn w:val="Normal"/>
    <w:rsid w:val="005810C5"/>
    <w:pPr>
      <w:pBdr>
        <w:top w:val="none" w:sz="0" w:space="0" w:color="auto"/>
        <w:left w:val="none" w:sz="0" w:space="0" w:color="auto"/>
        <w:bottom w:val="none" w:sz="0" w:space="0" w:color="auto"/>
        <w:right w:val="single" w:sz="8" w:space="0" w:color="auto"/>
        <w:between w:val="none" w:sz="0" w:space="0" w:color="auto"/>
        <w:bar w:val="none" w:sz="0" w:color="auto"/>
      </w:pBdr>
      <w:spacing w:before="100" w:beforeAutospacing="1" w:after="100" w:afterAutospacing="1"/>
      <w:jc w:val="right"/>
      <w:textAlignment w:val="center"/>
    </w:pPr>
    <w:rPr>
      <w:rFonts w:ascii="Arial" w:eastAsia="Times New Roman" w:hAnsi="Arial" w:cs="Arial"/>
      <w:b/>
      <w:bCs/>
      <w:color w:val="auto"/>
      <w:bdr w:val="none" w:sz="0" w:space="0" w:color="auto"/>
    </w:rPr>
  </w:style>
  <w:style w:type="paragraph" w:customStyle="1" w:styleId="xl248">
    <w:name w:val="xl248"/>
    <w:basedOn w:val="Normal"/>
    <w:rsid w:val="005810C5"/>
    <w:pPr>
      <w:pBdr>
        <w:top w:val="single" w:sz="8" w:space="0" w:color="auto"/>
        <w:left w:val="single" w:sz="8" w:space="0" w:color="auto"/>
        <w:bottom w:val="none" w:sz="0" w:space="0" w:color="auto"/>
        <w:right w:val="none" w:sz="0" w:space="0" w:color="auto"/>
        <w:between w:val="none" w:sz="0" w:space="0" w:color="auto"/>
        <w:bar w:val="none" w:sz="0" w:color="auto"/>
      </w:pBdr>
      <w:spacing w:before="100" w:beforeAutospacing="1" w:after="100" w:afterAutospacing="1"/>
      <w:jc w:val="right"/>
      <w:textAlignment w:val="center"/>
    </w:pPr>
    <w:rPr>
      <w:rFonts w:ascii="Arial" w:eastAsia="Times New Roman" w:hAnsi="Arial" w:cs="Arial"/>
      <w:b/>
      <w:bCs/>
      <w:color w:val="auto"/>
      <w:bdr w:val="none" w:sz="0" w:space="0" w:color="auto"/>
    </w:rPr>
  </w:style>
  <w:style w:type="paragraph" w:customStyle="1" w:styleId="xl249">
    <w:name w:val="xl249"/>
    <w:basedOn w:val="Normal"/>
    <w:rsid w:val="005810C5"/>
    <w:pPr>
      <w:pBdr>
        <w:top w:val="single" w:sz="8"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right"/>
      <w:textAlignment w:val="center"/>
    </w:pPr>
    <w:rPr>
      <w:rFonts w:ascii="Arial" w:eastAsia="Times New Roman" w:hAnsi="Arial" w:cs="Arial"/>
      <w:b/>
      <w:bCs/>
      <w:color w:val="auto"/>
      <w:bdr w:val="none" w:sz="0" w:space="0" w:color="auto"/>
    </w:rPr>
  </w:style>
  <w:style w:type="paragraph" w:customStyle="1" w:styleId="xl250">
    <w:name w:val="xl250"/>
    <w:basedOn w:val="Normal"/>
    <w:rsid w:val="005810C5"/>
    <w:pPr>
      <w:pBdr>
        <w:top w:val="single" w:sz="8" w:space="0" w:color="auto"/>
        <w:left w:val="none" w:sz="0" w:space="0" w:color="auto"/>
        <w:bottom w:val="none" w:sz="0" w:space="0" w:color="auto"/>
        <w:right w:val="single" w:sz="8" w:space="0" w:color="auto"/>
        <w:between w:val="none" w:sz="0" w:space="0" w:color="auto"/>
        <w:bar w:val="none" w:sz="0" w:color="auto"/>
      </w:pBdr>
      <w:spacing w:before="100" w:beforeAutospacing="1" w:after="100" w:afterAutospacing="1"/>
      <w:jc w:val="right"/>
      <w:textAlignment w:val="center"/>
    </w:pPr>
    <w:rPr>
      <w:rFonts w:ascii="Arial" w:eastAsia="Times New Roman" w:hAnsi="Arial" w:cs="Arial"/>
      <w:b/>
      <w:bCs/>
      <w:color w:val="auto"/>
      <w:bdr w:val="none" w:sz="0" w:space="0" w:color="auto"/>
    </w:rPr>
  </w:style>
  <w:style w:type="paragraph" w:customStyle="1" w:styleId="xl251">
    <w:name w:val="xl251"/>
    <w:basedOn w:val="Normal"/>
    <w:rsid w:val="005810C5"/>
    <w:pPr>
      <w:pBdr>
        <w:top w:val="none" w:sz="0" w:space="0" w:color="auto"/>
        <w:left w:val="single" w:sz="8" w:space="0" w:color="auto"/>
        <w:bottom w:val="single" w:sz="8" w:space="0" w:color="auto"/>
        <w:right w:val="none" w:sz="0" w:space="0" w:color="auto"/>
        <w:between w:val="none" w:sz="0" w:space="0" w:color="auto"/>
        <w:bar w:val="none" w:sz="0" w:color="auto"/>
      </w:pBdr>
      <w:spacing w:before="100" w:beforeAutospacing="1" w:after="100" w:afterAutospacing="1"/>
      <w:jc w:val="right"/>
      <w:textAlignment w:val="center"/>
    </w:pPr>
    <w:rPr>
      <w:rFonts w:ascii="Arial" w:eastAsia="Times New Roman" w:hAnsi="Arial" w:cs="Arial"/>
      <w:b/>
      <w:bCs/>
      <w:color w:val="auto"/>
      <w:bdr w:val="none" w:sz="0" w:space="0" w:color="auto"/>
    </w:rPr>
  </w:style>
  <w:style w:type="paragraph" w:customStyle="1" w:styleId="xl252">
    <w:name w:val="xl252"/>
    <w:basedOn w:val="Normal"/>
    <w:rsid w:val="005810C5"/>
    <w:pPr>
      <w:pBdr>
        <w:top w:val="none" w:sz="0" w:space="0" w:color="auto"/>
        <w:left w:val="none" w:sz="0" w:space="0" w:color="auto"/>
        <w:bottom w:val="single" w:sz="8" w:space="0" w:color="auto"/>
        <w:right w:val="none" w:sz="0" w:space="0" w:color="auto"/>
        <w:between w:val="none" w:sz="0" w:space="0" w:color="auto"/>
        <w:bar w:val="none" w:sz="0" w:color="auto"/>
      </w:pBdr>
      <w:spacing w:before="100" w:beforeAutospacing="1" w:after="100" w:afterAutospacing="1"/>
      <w:jc w:val="right"/>
      <w:textAlignment w:val="center"/>
    </w:pPr>
    <w:rPr>
      <w:rFonts w:ascii="Arial" w:eastAsia="Times New Roman" w:hAnsi="Arial" w:cs="Arial"/>
      <w:b/>
      <w:bCs/>
      <w:color w:val="auto"/>
      <w:bdr w:val="none" w:sz="0" w:space="0" w:color="auto"/>
    </w:rPr>
  </w:style>
  <w:style w:type="paragraph" w:customStyle="1" w:styleId="xl253">
    <w:name w:val="xl253"/>
    <w:basedOn w:val="Normal"/>
    <w:rsid w:val="005810C5"/>
    <w:pPr>
      <w:pBdr>
        <w:top w:val="none" w:sz="0" w:space="0" w:color="auto"/>
        <w:left w:val="none" w:sz="0" w:space="0" w:color="auto"/>
        <w:bottom w:val="single" w:sz="8" w:space="0" w:color="auto"/>
        <w:right w:val="single" w:sz="8" w:space="0" w:color="auto"/>
        <w:between w:val="none" w:sz="0" w:space="0" w:color="auto"/>
        <w:bar w:val="none" w:sz="0" w:color="auto"/>
      </w:pBdr>
      <w:spacing w:before="100" w:beforeAutospacing="1" w:after="100" w:afterAutospacing="1"/>
      <w:jc w:val="right"/>
      <w:textAlignment w:val="center"/>
    </w:pPr>
    <w:rPr>
      <w:rFonts w:ascii="Arial" w:eastAsia="Times New Roman" w:hAnsi="Arial" w:cs="Arial"/>
      <w:b/>
      <w:bCs/>
      <w:color w:val="auto"/>
      <w:bdr w:val="none" w:sz="0" w:space="0" w:color="auto"/>
    </w:rPr>
  </w:style>
  <w:style w:type="paragraph" w:customStyle="1" w:styleId="xl254">
    <w:name w:val="xl254"/>
    <w:basedOn w:val="Normal"/>
    <w:rsid w:val="005810C5"/>
    <w:pPr>
      <w:pBdr>
        <w:top w:val="none" w:sz="0" w:space="0" w:color="auto"/>
        <w:left w:val="single" w:sz="8" w:space="0" w:color="auto"/>
        <w:bottom w:val="none" w:sz="0" w:space="0" w:color="auto"/>
        <w:right w:val="none" w:sz="0" w:space="0" w:color="auto"/>
        <w:between w:val="none" w:sz="0" w:space="0" w:color="auto"/>
        <w:bar w:val="none" w:sz="0" w:color="auto"/>
      </w:pBdr>
      <w:spacing w:before="100" w:beforeAutospacing="1" w:after="100" w:afterAutospacing="1"/>
      <w:jc w:val="right"/>
      <w:textAlignment w:val="center"/>
    </w:pPr>
    <w:rPr>
      <w:rFonts w:ascii="Arial" w:eastAsia="Times New Roman" w:hAnsi="Arial" w:cs="Arial"/>
      <w:b/>
      <w:bCs/>
      <w:color w:val="auto"/>
      <w:bdr w:val="none" w:sz="0" w:space="0" w:color="auto"/>
    </w:rPr>
  </w:style>
  <w:style w:type="paragraph" w:customStyle="1" w:styleId="xl255">
    <w:name w:val="xl255"/>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right"/>
      <w:textAlignment w:val="center"/>
    </w:pPr>
    <w:rPr>
      <w:rFonts w:ascii="Arial" w:eastAsia="Times New Roman" w:hAnsi="Arial" w:cs="Arial"/>
      <w:b/>
      <w:bCs/>
      <w:color w:val="auto"/>
      <w:bdr w:val="none" w:sz="0" w:space="0" w:color="auto"/>
    </w:rPr>
  </w:style>
  <w:style w:type="paragraph" w:customStyle="1" w:styleId="xl256">
    <w:name w:val="xl256"/>
    <w:basedOn w:val="Normal"/>
    <w:rsid w:val="005810C5"/>
    <w:pPr>
      <w:pBdr>
        <w:top w:val="none" w:sz="0" w:space="0" w:color="auto"/>
        <w:left w:val="none" w:sz="0" w:space="0" w:color="auto"/>
        <w:bottom w:val="none" w:sz="0" w:space="0" w:color="auto"/>
        <w:right w:val="single" w:sz="8" w:space="0" w:color="auto"/>
        <w:between w:val="none" w:sz="0" w:space="0" w:color="auto"/>
        <w:bar w:val="none" w:sz="0" w:color="auto"/>
      </w:pBdr>
      <w:spacing w:before="100" w:beforeAutospacing="1" w:after="100" w:afterAutospacing="1"/>
      <w:jc w:val="right"/>
      <w:textAlignment w:val="center"/>
    </w:pPr>
    <w:rPr>
      <w:rFonts w:ascii="Arial" w:eastAsia="Times New Roman" w:hAnsi="Arial" w:cs="Arial"/>
      <w:b/>
      <w:bCs/>
      <w:color w:val="auto"/>
      <w:bdr w:val="none" w:sz="0" w:space="0" w:color="auto"/>
    </w:rPr>
  </w:style>
  <w:style w:type="paragraph" w:customStyle="1" w:styleId="xl257">
    <w:name w:val="xl257"/>
    <w:basedOn w:val="Normal"/>
    <w:rsid w:val="005810C5"/>
    <w:pPr>
      <w:pBdr>
        <w:top w:val="single" w:sz="8" w:space="0" w:color="auto"/>
        <w:left w:val="none" w:sz="0" w:space="0" w:color="auto"/>
        <w:bottom w:val="single" w:sz="8" w:space="0" w:color="auto"/>
        <w:right w:val="none" w:sz="0" w:space="0" w:color="auto"/>
        <w:between w:val="none" w:sz="0" w:space="0" w:color="auto"/>
        <w:bar w:val="none" w:sz="0" w:color="auto"/>
      </w:pBdr>
      <w:spacing w:before="100" w:beforeAutospacing="1" w:after="100" w:afterAutospacing="1"/>
      <w:jc w:val="center"/>
      <w:textAlignment w:val="center"/>
    </w:pPr>
    <w:rPr>
      <w:rFonts w:ascii="Arial" w:eastAsia="Times New Roman" w:hAnsi="Arial" w:cs="Arial"/>
      <w:b/>
      <w:bCs/>
      <w:color w:val="auto"/>
      <w:bdr w:val="none" w:sz="0" w:space="0" w:color="auto"/>
    </w:rPr>
  </w:style>
  <w:style w:type="paragraph" w:customStyle="1" w:styleId="xl258">
    <w:name w:val="xl258"/>
    <w:basedOn w:val="Normal"/>
    <w:rsid w:val="005810C5"/>
    <w:pPr>
      <w:pBdr>
        <w:top w:val="single" w:sz="8" w:space="0" w:color="auto"/>
        <w:left w:val="single" w:sz="8" w:space="0" w:color="auto"/>
        <w:bottom w:val="single" w:sz="8" w:space="0" w:color="auto"/>
        <w:right w:val="none" w:sz="0" w:space="0" w:color="auto"/>
        <w:between w:val="none" w:sz="0" w:space="0" w:color="auto"/>
        <w:bar w:val="none" w:sz="0" w:color="auto"/>
      </w:pBdr>
      <w:spacing w:before="100" w:beforeAutospacing="1" w:after="100" w:afterAutospacing="1"/>
      <w:jc w:val="center"/>
      <w:textAlignment w:val="center"/>
    </w:pPr>
    <w:rPr>
      <w:rFonts w:ascii="Arial" w:eastAsia="Times New Roman" w:hAnsi="Arial" w:cs="Arial"/>
      <w:b/>
      <w:bCs/>
      <w:color w:val="auto"/>
      <w:bdr w:val="none" w:sz="0" w:space="0" w:color="auto"/>
    </w:rPr>
  </w:style>
  <w:style w:type="paragraph" w:customStyle="1" w:styleId="xl259">
    <w:name w:val="xl259"/>
    <w:basedOn w:val="Normal"/>
    <w:rsid w:val="005810C5"/>
    <w:pPr>
      <w:pBdr>
        <w:top w:val="single" w:sz="4" w:space="0" w:color="auto"/>
        <w:left w:val="single" w:sz="4" w:space="0" w:color="auto"/>
        <w:bottom w:val="single" w:sz="4" w:space="0" w:color="auto"/>
        <w:right w:val="none" w:sz="0" w:space="0" w:color="auto"/>
        <w:between w:val="none" w:sz="0" w:space="0" w:color="auto"/>
        <w:bar w:val="none" w:sz="0" w:color="auto"/>
      </w:pBdr>
      <w:spacing w:before="100" w:beforeAutospacing="1" w:after="100" w:afterAutospacing="1"/>
      <w:jc w:val="center"/>
    </w:pPr>
    <w:rPr>
      <w:rFonts w:ascii="Arial" w:eastAsia="Times New Roman" w:hAnsi="Arial" w:cs="Arial"/>
      <w:b/>
      <w:bCs/>
      <w:color w:val="auto"/>
      <w:bdr w:val="none" w:sz="0" w:space="0" w:color="auto"/>
    </w:rPr>
  </w:style>
  <w:style w:type="paragraph" w:customStyle="1" w:styleId="xl260">
    <w:name w:val="xl260"/>
    <w:basedOn w:val="Normal"/>
    <w:rsid w:val="005810C5"/>
    <w:pPr>
      <w:pBdr>
        <w:top w:val="single" w:sz="4" w:space="0" w:color="auto"/>
        <w:left w:val="none" w:sz="0" w:space="0" w:color="auto"/>
        <w:bottom w:val="single" w:sz="4" w:space="0" w:color="auto"/>
        <w:right w:val="single" w:sz="4" w:space="0" w:color="auto"/>
        <w:between w:val="none" w:sz="0" w:space="0" w:color="auto"/>
        <w:bar w:val="none" w:sz="0" w:color="auto"/>
      </w:pBdr>
      <w:spacing w:before="100" w:beforeAutospacing="1" w:after="100" w:afterAutospacing="1"/>
      <w:jc w:val="center"/>
    </w:pPr>
    <w:rPr>
      <w:rFonts w:ascii="Arial" w:eastAsia="Times New Roman" w:hAnsi="Arial" w:cs="Arial"/>
      <w:b/>
      <w:bCs/>
      <w:color w:val="auto"/>
      <w:bdr w:val="none" w:sz="0" w:space="0" w:color="auto"/>
    </w:rPr>
  </w:style>
  <w:style w:type="paragraph" w:customStyle="1" w:styleId="xl261">
    <w:name w:val="xl261"/>
    <w:basedOn w:val="Normal"/>
    <w:rsid w:val="005810C5"/>
    <w:pPr>
      <w:pBdr>
        <w:top w:val="none" w:sz="0" w:space="0" w:color="auto"/>
        <w:left w:val="single" w:sz="8" w:space="0" w:color="auto"/>
        <w:bottom w:val="none" w:sz="0" w:space="0" w:color="auto"/>
        <w:right w:val="none" w:sz="0" w:space="0" w:color="auto"/>
        <w:between w:val="none" w:sz="0" w:space="0" w:color="auto"/>
        <w:bar w:val="none" w:sz="0" w:color="auto"/>
      </w:pBdr>
      <w:spacing w:before="100" w:beforeAutospacing="1" w:after="100" w:afterAutospacing="1"/>
    </w:pPr>
    <w:rPr>
      <w:rFonts w:ascii="Arial" w:eastAsia="Times New Roman" w:hAnsi="Arial" w:cs="Arial"/>
      <w:b/>
      <w:bCs/>
      <w:color w:val="auto"/>
      <w:bdr w:val="none" w:sz="0" w:space="0" w:color="auto"/>
    </w:rPr>
  </w:style>
  <w:style w:type="paragraph" w:customStyle="1" w:styleId="xl262">
    <w:name w:val="xl262"/>
    <w:basedOn w:val="Normal"/>
    <w:rsid w:val="005810C5"/>
    <w:pPr>
      <w:pBdr>
        <w:top w:val="single" w:sz="4" w:space="0" w:color="auto"/>
        <w:left w:val="single" w:sz="4" w:space="0" w:color="auto"/>
        <w:bottom w:val="none" w:sz="0" w:space="0" w:color="auto"/>
        <w:right w:val="none" w:sz="0" w:space="0" w:color="auto"/>
        <w:between w:val="none" w:sz="0" w:space="0" w:color="auto"/>
        <w:bar w:val="none" w:sz="0" w:color="auto"/>
      </w:pBdr>
      <w:spacing w:before="100" w:beforeAutospacing="1" w:after="100" w:afterAutospacing="1"/>
      <w:jc w:val="center"/>
    </w:pPr>
    <w:rPr>
      <w:rFonts w:ascii="Arial" w:eastAsia="Times New Roman" w:hAnsi="Arial" w:cs="Arial"/>
      <w:b/>
      <w:bCs/>
      <w:color w:val="auto"/>
      <w:bdr w:val="none" w:sz="0" w:space="0" w:color="auto"/>
    </w:rPr>
  </w:style>
  <w:style w:type="paragraph" w:customStyle="1" w:styleId="xl263">
    <w:name w:val="xl263"/>
    <w:basedOn w:val="Normal"/>
    <w:rsid w:val="005810C5"/>
    <w:pPr>
      <w:pBdr>
        <w:top w:val="single" w:sz="4"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pPr>
    <w:rPr>
      <w:rFonts w:ascii="Arial" w:eastAsia="Times New Roman" w:hAnsi="Arial" w:cs="Arial"/>
      <w:b/>
      <w:bCs/>
      <w:color w:val="auto"/>
      <w:bdr w:val="none" w:sz="0" w:space="0" w:color="auto"/>
    </w:rPr>
  </w:style>
  <w:style w:type="paragraph" w:customStyle="1" w:styleId="xl264">
    <w:name w:val="xl264"/>
    <w:basedOn w:val="Normal"/>
    <w:rsid w:val="005810C5"/>
    <w:pPr>
      <w:pBdr>
        <w:top w:val="single" w:sz="4" w:space="0" w:color="auto"/>
        <w:left w:val="none" w:sz="0" w:space="0" w:color="auto"/>
        <w:bottom w:val="none" w:sz="0" w:space="0" w:color="auto"/>
        <w:right w:val="single" w:sz="4" w:space="0" w:color="auto"/>
        <w:between w:val="none" w:sz="0" w:space="0" w:color="auto"/>
        <w:bar w:val="none" w:sz="0" w:color="auto"/>
      </w:pBdr>
      <w:spacing w:before="100" w:beforeAutospacing="1" w:after="100" w:afterAutospacing="1"/>
      <w:jc w:val="center"/>
    </w:pPr>
    <w:rPr>
      <w:rFonts w:ascii="Arial" w:eastAsia="Times New Roman" w:hAnsi="Arial" w:cs="Arial"/>
      <w:b/>
      <w:bCs/>
      <w:color w:val="auto"/>
      <w:bdr w:val="none" w:sz="0" w:space="0" w:color="auto"/>
    </w:rPr>
  </w:style>
  <w:style w:type="paragraph" w:customStyle="1" w:styleId="xl265">
    <w:name w:val="xl265"/>
    <w:basedOn w:val="Normal"/>
    <w:rsid w:val="005810C5"/>
    <w:pPr>
      <w:pBdr>
        <w:top w:val="none" w:sz="0" w:space="0" w:color="auto"/>
        <w:left w:val="single" w:sz="4" w:space="0" w:color="auto"/>
        <w:bottom w:val="none" w:sz="0" w:space="0" w:color="auto"/>
        <w:right w:val="none" w:sz="0" w:space="0" w:color="auto"/>
        <w:between w:val="none" w:sz="0" w:space="0" w:color="auto"/>
        <w:bar w:val="none" w:sz="0" w:color="auto"/>
      </w:pBdr>
      <w:spacing w:before="100" w:beforeAutospacing="1" w:after="100" w:afterAutospacing="1"/>
      <w:jc w:val="center"/>
    </w:pPr>
    <w:rPr>
      <w:rFonts w:ascii="Arial" w:eastAsia="Times New Roman" w:hAnsi="Arial" w:cs="Arial"/>
      <w:b/>
      <w:bCs/>
      <w:color w:val="auto"/>
      <w:bdr w:val="none" w:sz="0" w:space="0" w:color="auto"/>
    </w:rPr>
  </w:style>
  <w:style w:type="paragraph" w:customStyle="1" w:styleId="xl266">
    <w:name w:val="xl266"/>
    <w:basedOn w:val="Normal"/>
    <w:rsid w:val="005810C5"/>
    <w:pPr>
      <w:pBdr>
        <w:top w:val="none" w:sz="0" w:space="0" w:color="auto"/>
        <w:left w:val="none" w:sz="0" w:space="0" w:color="auto"/>
        <w:bottom w:val="none" w:sz="0" w:space="0" w:color="auto"/>
        <w:right w:val="single" w:sz="4" w:space="0" w:color="auto"/>
        <w:between w:val="none" w:sz="0" w:space="0" w:color="auto"/>
        <w:bar w:val="none" w:sz="0" w:color="auto"/>
      </w:pBdr>
      <w:spacing w:before="100" w:beforeAutospacing="1" w:after="100" w:afterAutospacing="1"/>
      <w:jc w:val="center"/>
    </w:pPr>
    <w:rPr>
      <w:rFonts w:ascii="Arial" w:eastAsia="Times New Roman" w:hAnsi="Arial" w:cs="Arial"/>
      <w:b/>
      <w:bCs/>
      <w:color w:val="auto"/>
      <w:bdr w:val="none" w:sz="0" w:space="0" w:color="auto"/>
    </w:rPr>
  </w:style>
  <w:style w:type="paragraph" w:customStyle="1" w:styleId="xl267">
    <w:name w:val="xl267"/>
    <w:basedOn w:val="Normal"/>
    <w:rsid w:val="005810C5"/>
    <w:pPr>
      <w:pBdr>
        <w:top w:val="none" w:sz="0" w:space="0" w:color="auto"/>
        <w:left w:val="single" w:sz="4" w:space="0" w:color="auto"/>
        <w:bottom w:val="single" w:sz="4" w:space="0" w:color="auto"/>
        <w:right w:val="none" w:sz="0" w:space="0" w:color="auto"/>
        <w:between w:val="none" w:sz="0" w:space="0" w:color="auto"/>
        <w:bar w:val="none" w:sz="0" w:color="auto"/>
      </w:pBdr>
      <w:spacing w:before="100" w:beforeAutospacing="1" w:after="100" w:afterAutospacing="1"/>
      <w:jc w:val="center"/>
    </w:pPr>
    <w:rPr>
      <w:rFonts w:ascii="Arial" w:eastAsia="Times New Roman" w:hAnsi="Arial" w:cs="Arial"/>
      <w:b/>
      <w:bCs/>
      <w:color w:val="auto"/>
      <w:bdr w:val="none" w:sz="0" w:space="0" w:color="auto"/>
    </w:rPr>
  </w:style>
  <w:style w:type="paragraph" w:customStyle="1" w:styleId="xl268">
    <w:name w:val="xl268"/>
    <w:basedOn w:val="Normal"/>
    <w:rsid w:val="005810C5"/>
    <w:pPr>
      <w:pBdr>
        <w:top w:val="none" w:sz="0" w:space="0" w:color="auto"/>
        <w:left w:val="none" w:sz="0" w:space="0" w:color="auto"/>
        <w:bottom w:val="single" w:sz="4" w:space="0" w:color="auto"/>
        <w:right w:val="single" w:sz="4" w:space="0" w:color="auto"/>
        <w:between w:val="none" w:sz="0" w:space="0" w:color="auto"/>
        <w:bar w:val="none" w:sz="0" w:color="auto"/>
      </w:pBdr>
      <w:spacing w:before="100" w:beforeAutospacing="1" w:after="100" w:afterAutospacing="1"/>
      <w:jc w:val="center"/>
    </w:pPr>
    <w:rPr>
      <w:rFonts w:ascii="Arial" w:eastAsia="Times New Roman" w:hAnsi="Arial" w:cs="Arial"/>
      <w:b/>
      <w:bCs/>
      <w:color w:val="auto"/>
      <w:bdr w:val="none" w:sz="0" w:space="0" w:color="auto"/>
    </w:rPr>
  </w:style>
  <w:style w:type="paragraph" w:customStyle="1" w:styleId="xl269">
    <w:name w:val="xl269"/>
    <w:basedOn w:val="Normal"/>
    <w:rsid w:val="005810C5"/>
    <w:pPr>
      <w:pBdr>
        <w:top w:val="single" w:sz="4" w:space="0" w:color="auto"/>
        <w:left w:val="single" w:sz="4" w:space="0" w:color="auto"/>
        <w:bottom w:val="single" w:sz="8" w:space="0" w:color="auto"/>
        <w:right w:val="single" w:sz="8" w:space="0" w:color="auto"/>
        <w:between w:val="none" w:sz="0" w:space="0" w:color="auto"/>
        <w:bar w:val="none" w:sz="0" w:color="auto"/>
      </w:pBdr>
      <w:spacing w:before="100" w:beforeAutospacing="1" w:after="100" w:afterAutospacing="1"/>
      <w:jc w:val="center"/>
    </w:pPr>
    <w:rPr>
      <w:rFonts w:ascii="Times New Roman" w:eastAsia="Times New Roman" w:hAnsi="Times New Roman" w:cs="Times New Roman"/>
      <w:color w:val="auto"/>
      <w:bdr w:val="none" w:sz="0" w:space="0" w:color="auto"/>
    </w:rPr>
  </w:style>
  <w:style w:type="paragraph" w:customStyle="1" w:styleId="xl270">
    <w:name w:val="xl270"/>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Arial" w:eastAsia="Times New Roman" w:hAnsi="Arial" w:cs="Arial"/>
      <w:color w:val="auto"/>
      <w:bdr w:val="none" w:sz="0" w:space="0" w:color="auto"/>
    </w:rPr>
  </w:style>
  <w:style w:type="paragraph" w:customStyle="1" w:styleId="xl271">
    <w:name w:val="xl271"/>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textAlignment w:val="top"/>
    </w:pPr>
    <w:rPr>
      <w:rFonts w:ascii="Arial" w:eastAsia="Times New Roman" w:hAnsi="Arial" w:cs="Arial"/>
      <w:b/>
      <w:bCs/>
      <w:color w:val="auto"/>
      <w:bdr w:val="none" w:sz="0" w:space="0" w:color="auto"/>
    </w:rPr>
  </w:style>
  <w:style w:type="paragraph" w:customStyle="1" w:styleId="xl272">
    <w:name w:val="xl272"/>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Arial" w:eastAsia="Times New Roman" w:hAnsi="Arial" w:cs="Arial"/>
      <w:b/>
      <w:bCs/>
      <w:color w:val="auto"/>
      <w:u w:val="single"/>
      <w:bdr w:val="none" w:sz="0" w:space="0" w:color="auto"/>
    </w:rPr>
  </w:style>
  <w:style w:type="paragraph" w:customStyle="1" w:styleId="xl273">
    <w:name w:val="xl273"/>
    <w:basedOn w:val="Normal"/>
    <w:rsid w:val="005810C5"/>
    <w:pPr>
      <w:pBdr>
        <w:top w:val="single" w:sz="8" w:space="0" w:color="auto"/>
        <w:left w:val="none" w:sz="0" w:space="0" w:color="auto"/>
        <w:bottom w:val="single" w:sz="8" w:space="0" w:color="auto"/>
        <w:right w:val="single" w:sz="8" w:space="0" w:color="auto"/>
        <w:between w:val="none" w:sz="0" w:space="0" w:color="auto"/>
        <w:bar w:val="none" w:sz="0" w:color="auto"/>
      </w:pBdr>
      <w:spacing w:before="100" w:beforeAutospacing="1" w:after="100" w:afterAutospacing="1"/>
      <w:jc w:val="center"/>
      <w:textAlignment w:val="center"/>
    </w:pPr>
    <w:rPr>
      <w:rFonts w:ascii="Arial" w:eastAsia="Times New Roman" w:hAnsi="Arial" w:cs="Arial"/>
      <w:b/>
      <w:bCs/>
      <w:color w:val="auto"/>
      <w:bdr w:val="none" w:sz="0" w:space="0" w:color="auto"/>
    </w:rPr>
  </w:style>
  <w:style w:type="paragraph" w:customStyle="1" w:styleId="xl274">
    <w:name w:val="xl274"/>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pPr>
    <w:rPr>
      <w:rFonts w:ascii="Arial" w:eastAsia="Times New Roman" w:hAnsi="Arial" w:cs="Arial"/>
      <w:b/>
      <w:bCs/>
      <w:color w:val="auto"/>
      <w:sz w:val="72"/>
      <w:szCs w:val="72"/>
      <w:bdr w:val="none" w:sz="0" w:space="0" w:color="auto"/>
    </w:rPr>
  </w:style>
  <w:style w:type="paragraph" w:customStyle="1" w:styleId="xl275">
    <w:name w:val="xl275"/>
    <w:basedOn w:val="Normal"/>
    <w:rsid w:val="005810C5"/>
    <w:pPr>
      <w:pBdr>
        <w:top w:val="none" w:sz="0" w:space="0" w:color="auto"/>
        <w:left w:val="none" w:sz="0" w:space="0" w:color="auto"/>
        <w:bottom w:val="single" w:sz="4" w:space="0" w:color="auto"/>
        <w:right w:val="none" w:sz="0" w:space="0" w:color="auto"/>
        <w:between w:val="none" w:sz="0" w:space="0" w:color="auto"/>
        <w:bar w:val="none" w:sz="0" w:color="auto"/>
      </w:pBdr>
      <w:spacing w:before="100" w:beforeAutospacing="1" w:after="100" w:afterAutospacing="1"/>
      <w:jc w:val="center"/>
      <w:textAlignment w:val="center"/>
    </w:pPr>
    <w:rPr>
      <w:rFonts w:ascii="Arial" w:eastAsia="Times New Roman" w:hAnsi="Arial" w:cs="Arial"/>
      <w:b/>
      <w:bCs/>
      <w:color w:val="auto"/>
      <w:sz w:val="16"/>
      <w:szCs w:val="16"/>
      <w:bdr w:val="none" w:sz="0" w:space="0" w:color="auto"/>
    </w:rPr>
  </w:style>
  <w:style w:type="paragraph" w:customStyle="1" w:styleId="xl276">
    <w:name w:val="xl276"/>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pPr>
    <w:rPr>
      <w:rFonts w:ascii="Arial" w:eastAsia="Times New Roman" w:hAnsi="Arial" w:cs="Arial"/>
      <w:b/>
      <w:bCs/>
      <w:color w:val="auto"/>
      <w:sz w:val="16"/>
      <w:szCs w:val="16"/>
      <w:bdr w:val="none" w:sz="0" w:space="0" w:color="auto"/>
    </w:rPr>
  </w:style>
  <w:style w:type="paragraph" w:styleId="NormalWeb">
    <w:name w:val="Normal (Web)"/>
    <w:basedOn w:val="Normal"/>
    <w:uiPriority w:val="99"/>
    <w:semiHidden/>
    <w:unhideWhenUsed/>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New Roman" w:eastAsiaTheme="minorEastAsia" w:hAnsi="Times New Roman" w:cs="Times New Roman"/>
      <w:color w:val="auto"/>
      <w:bdr w:val="none" w:sz="0" w:space="0" w:color="auto"/>
    </w:rPr>
  </w:style>
  <w:style w:type="paragraph" w:customStyle="1" w:styleId="TableParagraph">
    <w:name w:val="Table Paragraph"/>
    <w:basedOn w:val="Normal"/>
    <w:uiPriority w:val="1"/>
    <w:qFormat/>
    <w:rsid w:val="006B332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Arial" w:eastAsia="Arial" w:hAnsi="Arial" w:cs="Arial"/>
      <w:color w:val="auto"/>
      <w:sz w:val="22"/>
      <w:szCs w:val="22"/>
      <w:bdr w:val="none" w:sz="0" w:space="0" w:color="auto"/>
      <w:lang w:bidi="en-US"/>
    </w:rPr>
  </w:style>
  <w:style w:type="character" w:customStyle="1" w:styleId="SubtitleChar">
    <w:name w:val="Subtitle Char"/>
    <w:basedOn w:val="DefaultParagraphFont"/>
    <w:link w:val="Subtitle"/>
    <w:uiPriority w:val="11"/>
    <w:rsid w:val="001B3AB5"/>
    <w:rPr>
      <w:rFonts w:cs="Arial Unicode MS"/>
      <w:b/>
      <w:bCs/>
      <w:color w:val="000000"/>
      <w:sz w:val="28"/>
      <w:szCs w:val="28"/>
      <w:u w:color="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ahoma" w:eastAsia="Tahoma" w:hAnsi="Tahoma" w:cs="Tahoma"/>
      <w:color w:val="000000"/>
      <w:sz w:val="24"/>
      <w:szCs w:val="24"/>
      <w:u w:color="000000"/>
    </w:rPr>
  </w:style>
  <w:style w:type="paragraph" w:styleId="Heading1">
    <w:name w:val="heading 1"/>
    <w:next w:val="Normal"/>
    <w:uiPriority w:val="9"/>
    <w:qFormat/>
    <w:pPr>
      <w:keepNext/>
      <w:widowControl w:val="0"/>
      <w:spacing w:line="240" w:lineRule="atLeast"/>
      <w:ind w:left="1440" w:hanging="720"/>
      <w:jc w:val="both"/>
      <w:outlineLvl w:val="0"/>
    </w:pPr>
    <w:rPr>
      <w:rFonts w:ascii="Palatino" w:eastAsia="Palatino" w:hAnsi="Palatino" w:cs="Palatino"/>
      <w:b/>
      <w:bCs/>
      <w:color w:val="000000"/>
      <w:sz w:val="24"/>
      <w:szCs w:val="24"/>
      <w:u w:color="000000"/>
    </w:rPr>
  </w:style>
  <w:style w:type="paragraph" w:styleId="Heading2">
    <w:name w:val="heading 2"/>
    <w:next w:val="Normal"/>
    <w:uiPriority w:val="9"/>
    <w:unhideWhenUsed/>
    <w:qFormat/>
    <w:pPr>
      <w:keepNext/>
      <w:widowControl w:val="0"/>
      <w:spacing w:line="240" w:lineRule="atLeast"/>
      <w:outlineLvl w:val="1"/>
    </w:pPr>
    <w:rPr>
      <w:rFonts w:ascii="Palatino" w:hAnsi="Palatino" w:cs="Arial Unicode MS"/>
      <w:b/>
      <w:bCs/>
      <w:color w:val="000000"/>
      <w:sz w:val="28"/>
      <w:szCs w:val="28"/>
      <w:u w:color="000000"/>
    </w:rPr>
  </w:style>
  <w:style w:type="paragraph" w:styleId="Heading3">
    <w:name w:val="heading 3"/>
    <w:next w:val="Normal"/>
    <w:uiPriority w:val="9"/>
    <w:unhideWhenUsed/>
    <w:qFormat/>
    <w:pPr>
      <w:keepNext/>
      <w:widowControl w:val="0"/>
      <w:spacing w:line="240" w:lineRule="atLeast"/>
      <w:ind w:left="720"/>
      <w:outlineLvl w:val="2"/>
    </w:pPr>
    <w:rPr>
      <w:rFonts w:ascii="Palatino" w:hAnsi="Palatino" w:cs="Arial Unicode MS"/>
      <w:b/>
      <w:bCs/>
      <w:color w:val="000000"/>
      <w:sz w:val="24"/>
      <w:szCs w:val="24"/>
      <w:u w:color="000000"/>
    </w:rPr>
  </w:style>
  <w:style w:type="paragraph" w:styleId="Heading4">
    <w:name w:val="heading 4"/>
    <w:next w:val="Normal"/>
    <w:uiPriority w:val="9"/>
    <w:unhideWhenUsed/>
    <w:qFormat/>
    <w:pPr>
      <w:keepNext/>
      <w:widowControl w:val="0"/>
      <w:tabs>
        <w:tab w:val="left" w:pos="720"/>
        <w:tab w:val="left" w:pos="1440"/>
        <w:tab w:val="left" w:pos="2160"/>
        <w:tab w:val="left" w:pos="2880"/>
        <w:tab w:val="left" w:pos="3600"/>
      </w:tabs>
      <w:spacing w:line="240" w:lineRule="atLeast"/>
      <w:outlineLvl w:val="3"/>
    </w:pPr>
    <w:rPr>
      <w:rFonts w:ascii="Tahoma" w:hAnsi="Tahoma" w:cs="Arial Unicode MS"/>
      <w:b/>
      <w:bCs/>
      <w:color w:val="000000"/>
      <w:sz w:val="24"/>
      <w:szCs w:val="24"/>
      <w:u w:color="000000"/>
    </w:rPr>
  </w:style>
  <w:style w:type="paragraph" w:styleId="Heading5">
    <w:name w:val="heading 5"/>
    <w:next w:val="Normal"/>
    <w:uiPriority w:val="9"/>
    <w:unhideWhenUsed/>
    <w:qFormat/>
    <w:pPr>
      <w:keepNext/>
      <w:widowControl w:val="0"/>
      <w:spacing w:line="240" w:lineRule="atLeast"/>
      <w:outlineLvl w:val="4"/>
    </w:pPr>
    <w:rPr>
      <w:rFonts w:ascii="Arial" w:hAnsi="Arial" w:cs="Arial Unicode MS"/>
      <w:color w:val="000000"/>
      <w:sz w:val="24"/>
      <w:szCs w:val="24"/>
      <w:u w:val="single" w:color="000000"/>
    </w:rPr>
  </w:style>
  <w:style w:type="paragraph" w:styleId="Heading6">
    <w:name w:val="heading 6"/>
    <w:next w:val="Normal"/>
    <w:uiPriority w:val="9"/>
    <w:unhideWhenUsed/>
    <w:qFormat/>
    <w:pPr>
      <w:keepNext/>
      <w:widowControl w:val="0"/>
      <w:tabs>
        <w:tab w:val="left" w:pos="720"/>
      </w:tabs>
      <w:spacing w:line="240" w:lineRule="atLeast"/>
      <w:jc w:val="both"/>
      <w:outlineLvl w:val="5"/>
    </w:pPr>
    <w:rPr>
      <w:rFonts w:ascii="Arial" w:eastAsia="Arial" w:hAnsi="Arial" w:cs="Arial"/>
      <w:color w:val="000000"/>
      <w:sz w:val="24"/>
      <w:szCs w:val="24"/>
      <w:u w:val="single" w:color="000000"/>
    </w:rPr>
  </w:style>
  <w:style w:type="paragraph" w:styleId="Heading7">
    <w:name w:val="heading 7"/>
    <w:next w:val="Normal"/>
    <w:pPr>
      <w:keepNext/>
      <w:outlineLvl w:val="6"/>
    </w:pPr>
    <w:rPr>
      <w:rFonts w:ascii="Arial" w:hAnsi="Arial" w:cs="Arial Unicode MS"/>
      <w:b/>
      <w:bCs/>
      <w:color w:val="000000"/>
      <w:sz w:val="36"/>
      <w:szCs w:val="36"/>
      <w:u w:color="000000"/>
      <w:vertAlign w:val="superscript"/>
    </w:rPr>
  </w:style>
  <w:style w:type="paragraph" w:styleId="Heading8">
    <w:name w:val="heading 8"/>
    <w:next w:val="Normal"/>
    <w:pPr>
      <w:keepNext/>
      <w:outlineLvl w:val="7"/>
    </w:pPr>
    <w:rPr>
      <w:rFonts w:ascii="Colonna MT" w:eastAsia="Colonna MT" w:hAnsi="Colonna MT" w:cs="Colonna MT"/>
      <w:b/>
      <w:bCs/>
      <w:color w:val="000000"/>
      <w:sz w:val="28"/>
      <w:szCs w:val="28"/>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styleId="Header">
    <w:name w:val="header"/>
    <w:pPr>
      <w:tabs>
        <w:tab w:val="center" w:pos="4320"/>
        <w:tab w:val="right" w:pos="8640"/>
      </w:tabs>
    </w:pPr>
    <w:rPr>
      <w:rFonts w:ascii="Tahoma" w:hAnsi="Tahoma" w:cs="Arial Unicode MS"/>
      <w:color w:val="000000"/>
      <w:sz w:val="24"/>
      <w:szCs w:val="24"/>
      <w:u w:color="000000"/>
    </w:rPr>
  </w:style>
  <w:style w:type="paragraph" w:styleId="Footer">
    <w:name w:val="footer"/>
    <w:link w:val="FooterChar"/>
    <w:pPr>
      <w:tabs>
        <w:tab w:val="center" w:pos="4320"/>
        <w:tab w:val="right" w:pos="8640"/>
      </w:tabs>
    </w:pPr>
    <w:rPr>
      <w:rFonts w:ascii="Tahoma" w:eastAsia="Tahoma" w:hAnsi="Tahoma" w:cs="Tahoma"/>
      <w:color w:val="000000"/>
      <w:sz w:val="24"/>
      <w:szCs w:val="24"/>
      <w:u w:color="000000"/>
    </w:rPr>
  </w:style>
  <w:style w:type="paragraph" w:customStyle="1" w:styleId="HeaderFooter">
    <w:name w:val="Header &amp; Footer"/>
    <w:pPr>
      <w:tabs>
        <w:tab w:val="right" w:pos="9020"/>
      </w:tabs>
    </w:pPr>
    <w:rPr>
      <w:rFonts w:ascii="Helvetica Neue" w:eastAsia="Helvetica Neue" w:hAnsi="Helvetica Neue" w:cs="Helvetica Neue"/>
      <w:color w:val="000000"/>
      <w:sz w:val="24"/>
      <w:szCs w:val="24"/>
    </w:rPr>
  </w:style>
  <w:style w:type="paragraph" w:styleId="Title">
    <w:name w:val="Title"/>
    <w:uiPriority w:val="10"/>
    <w:qFormat/>
    <w:pPr>
      <w:spacing w:line="240" w:lineRule="atLeast"/>
      <w:jc w:val="center"/>
    </w:pPr>
    <w:rPr>
      <w:rFonts w:ascii="Palatino" w:hAnsi="Palatino" w:cs="Arial Unicode MS"/>
      <w:b/>
      <w:bCs/>
      <w:color w:val="000000"/>
      <w:sz w:val="24"/>
      <w:szCs w:val="24"/>
      <w:u w:color="000000"/>
    </w:rPr>
  </w:style>
  <w:style w:type="character" w:customStyle="1" w:styleId="Link">
    <w:name w:val="Link"/>
    <w:rPr>
      <w:color w:val="0000FF"/>
      <w:u w:val="single" w:color="0000FF"/>
    </w:rPr>
  </w:style>
  <w:style w:type="character" w:customStyle="1" w:styleId="Hyperlink0">
    <w:name w:val="Hyperlink.0"/>
    <w:basedOn w:val="Link"/>
    <w:rPr>
      <w:rFonts w:ascii="Arial" w:eastAsia="Arial" w:hAnsi="Arial" w:cs="Arial"/>
      <w:b/>
      <w:bCs/>
      <w:color w:val="0000FF"/>
      <w:u w:val="single" w:color="0000FF"/>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numbering" w:customStyle="1" w:styleId="ImportedStyle8">
    <w:name w:val="Imported Style 8"/>
    <w:pPr>
      <w:numPr>
        <w:numId w:val="7"/>
      </w:numPr>
    </w:pPr>
  </w:style>
  <w:style w:type="numbering" w:customStyle="1" w:styleId="ImportedStyle9">
    <w:name w:val="Imported Style 9"/>
    <w:pPr>
      <w:numPr>
        <w:numId w:val="9"/>
      </w:numPr>
    </w:pPr>
  </w:style>
  <w:style w:type="numbering" w:customStyle="1" w:styleId="ImportedStyle10">
    <w:name w:val="Imported Style 10"/>
    <w:pPr>
      <w:numPr>
        <w:numId w:val="12"/>
      </w:numPr>
    </w:pPr>
  </w:style>
  <w:style w:type="numbering" w:customStyle="1" w:styleId="ImportedStyle11">
    <w:name w:val="Imported Style 11"/>
    <w:pPr>
      <w:numPr>
        <w:numId w:val="17"/>
      </w:numPr>
    </w:pPr>
  </w:style>
  <w:style w:type="numbering" w:customStyle="1" w:styleId="ImportedStyle7">
    <w:name w:val="Imported Style 7"/>
    <w:pPr>
      <w:numPr>
        <w:numId w:val="20"/>
      </w:numPr>
    </w:pPr>
  </w:style>
  <w:style w:type="numbering" w:customStyle="1" w:styleId="ImportedStyle12">
    <w:name w:val="Imported Style 12"/>
    <w:pPr>
      <w:numPr>
        <w:numId w:val="22"/>
      </w:numPr>
    </w:pPr>
  </w:style>
  <w:style w:type="numbering" w:customStyle="1" w:styleId="ImportedStyle13">
    <w:name w:val="Imported Style 13"/>
    <w:pPr>
      <w:numPr>
        <w:numId w:val="25"/>
      </w:numPr>
    </w:pPr>
  </w:style>
  <w:style w:type="numbering" w:customStyle="1" w:styleId="ImportedStyle14">
    <w:name w:val="Imported Style 14"/>
    <w:pPr>
      <w:numPr>
        <w:numId w:val="28"/>
      </w:numPr>
    </w:pPr>
  </w:style>
  <w:style w:type="numbering" w:customStyle="1" w:styleId="ImportedStyle15">
    <w:name w:val="Imported Style 15"/>
    <w:pPr>
      <w:numPr>
        <w:numId w:val="32"/>
      </w:numPr>
    </w:pPr>
  </w:style>
  <w:style w:type="numbering" w:customStyle="1" w:styleId="ImportedStyle16">
    <w:name w:val="Imported Style 16"/>
    <w:pPr>
      <w:numPr>
        <w:numId w:val="35"/>
      </w:numPr>
    </w:pPr>
  </w:style>
  <w:style w:type="numbering" w:customStyle="1" w:styleId="ImportedStyle17">
    <w:name w:val="Imported Style 17"/>
    <w:pPr>
      <w:numPr>
        <w:numId w:val="38"/>
      </w:numPr>
    </w:pPr>
  </w:style>
  <w:style w:type="numbering" w:customStyle="1" w:styleId="ImportedStyle18">
    <w:name w:val="Imported Style 18"/>
    <w:pPr>
      <w:numPr>
        <w:numId w:val="41"/>
      </w:numPr>
    </w:pPr>
  </w:style>
  <w:style w:type="numbering" w:customStyle="1" w:styleId="ImportedStyle19">
    <w:name w:val="Imported Style 19"/>
    <w:pPr>
      <w:numPr>
        <w:numId w:val="45"/>
      </w:numPr>
    </w:pPr>
  </w:style>
  <w:style w:type="numbering" w:customStyle="1" w:styleId="ImportedStyle20">
    <w:name w:val="Imported Style 20"/>
    <w:pPr>
      <w:numPr>
        <w:numId w:val="47"/>
      </w:numPr>
    </w:pPr>
  </w:style>
  <w:style w:type="numbering" w:customStyle="1" w:styleId="ImportedStyle21">
    <w:name w:val="Imported Style 21"/>
    <w:pPr>
      <w:numPr>
        <w:numId w:val="49"/>
      </w:numPr>
    </w:pPr>
  </w:style>
  <w:style w:type="numbering" w:customStyle="1" w:styleId="ImportedStyle22">
    <w:name w:val="Imported Style 22"/>
    <w:pPr>
      <w:numPr>
        <w:numId w:val="52"/>
      </w:numPr>
    </w:pPr>
  </w:style>
  <w:style w:type="numbering" w:customStyle="1" w:styleId="Numbered">
    <w:name w:val="Numbered"/>
    <w:pPr>
      <w:numPr>
        <w:numId w:val="55"/>
      </w:numPr>
    </w:pPr>
  </w:style>
  <w:style w:type="numbering" w:customStyle="1" w:styleId="ImportedStyle24">
    <w:name w:val="Imported Style 24"/>
    <w:pPr>
      <w:numPr>
        <w:numId w:val="58"/>
      </w:numPr>
    </w:pPr>
  </w:style>
  <w:style w:type="numbering" w:customStyle="1" w:styleId="ImportedStyle26">
    <w:name w:val="Imported Style 26"/>
    <w:pPr>
      <w:numPr>
        <w:numId w:val="61"/>
      </w:numPr>
    </w:pPr>
  </w:style>
  <w:style w:type="numbering" w:customStyle="1" w:styleId="ImportedStyle25">
    <w:name w:val="Imported Style 25"/>
    <w:pPr>
      <w:numPr>
        <w:numId w:val="65"/>
      </w:numPr>
    </w:pPr>
  </w:style>
  <w:style w:type="numbering" w:customStyle="1" w:styleId="ImportedStyle27">
    <w:name w:val="Imported Style 27"/>
    <w:pPr>
      <w:numPr>
        <w:numId w:val="67"/>
      </w:numPr>
    </w:pPr>
  </w:style>
  <w:style w:type="numbering" w:customStyle="1" w:styleId="ImportedStyle28">
    <w:name w:val="Imported Style 28"/>
    <w:pPr>
      <w:numPr>
        <w:numId w:val="69"/>
      </w:numPr>
    </w:pPr>
  </w:style>
  <w:style w:type="numbering" w:customStyle="1" w:styleId="ImportedStyle30">
    <w:name w:val="Imported Style 30"/>
    <w:pPr>
      <w:numPr>
        <w:numId w:val="71"/>
      </w:numPr>
    </w:pPr>
  </w:style>
  <w:style w:type="numbering" w:customStyle="1" w:styleId="ImportedStyle31">
    <w:name w:val="Imported Style 31"/>
    <w:pPr>
      <w:numPr>
        <w:numId w:val="73"/>
      </w:numPr>
    </w:pPr>
  </w:style>
  <w:style w:type="numbering" w:customStyle="1" w:styleId="ImportedStyle32">
    <w:name w:val="Imported Style 32"/>
    <w:pPr>
      <w:numPr>
        <w:numId w:val="75"/>
      </w:numPr>
    </w:pPr>
  </w:style>
  <w:style w:type="numbering" w:customStyle="1" w:styleId="ImportedStyle33">
    <w:name w:val="Imported Style 33"/>
    <w:pPr>
      <w:numPr>
        <w:numId w:val="78"/>
      </w:numPr>
    </w:pPr>
  </w:style>
  <w:style w:type="numbering" w:customStyle="1" w:styleId="ImportedStyle34">
    <w:name w:val="Imported Style 34"/>
    <w:pPr>
      <w:numPr>
        <w:numId w:val="81"/>
      </w:numPr>
    </w:pPr>
  </w:style>
  <w:style w:type="numbering" w:customStyle="1" w:styleId="ImportedStyle36">
    <w:name w:val="Imported Style 36"/>
    <w:pPr>
      <w:numPr>
        <w:numId w:val="83"/>
      </w:numPr>
    </w:pPr>
  </w:style>
  <w:style w:type="numbering" w:customStyle="1" w:styleId="ImportedStyle35">
    <w:name w:val="Imported Style 35"/>
    <w:pPr>
      <w:numPr>
        <w:numId w:val="85"/>
      </w:numPr>
    </w:pPr>
  </w:style>
  <w:style w:type="numbering" w:customStyle="1" w:styleId="Lettered">
    <w:name w:val="Lettered"/>
    <w:pPr>
      <w:numPr>
        <w:numId w:val="88"/>
      </w:numPr>
    </w:pPr>
  </w:style>
  <w:style w:type="numbering" w:customStyle="1" w:styleId="ImportedStyle37">
    <w:name w:val="Imported Style 37"/>
    <w:pPr>
      <w:numPr>
        <w:numId w:val="93"/>
      </w:numPr>
    </w:pPr>
  </w:style>
  <w:style w:type="numbering" w:customStyle="1" w:styleId="ImportedStyle38">
    <w:name w:val="Imported Style 38"/>
    <w:pPr>
      <w:numPr>
        <w:numId w:val="95"/>
      </w:numPr>
    </w:pPr>
  </w:style>
  <w:style w:type="numbering" w:customStyle="1" w:styleId="ImportedStyle39">
    <w:name w:val="Imported Style 39"/>
    <w:pPr>
      <w:numPr>
        <w:numId w:val="97"/>
      </w:numPr>
    </w:pPr>
  </w:style>
  <w:style w:type="numbering" w:customStyle="1" w:styleId="ImportedStyle40">
    <w:name w:val="Imported Style 40"/>
    <w:pPr>
      <w:numPr>
        <w:numId w:val="99"/>
      </w:numPr>
    </w:pPr>
  </w:style>
  <w:style w:type="numbering" w:customStyle="1" w:styleId="ImportedStyle41">
    <w:name w:val="Imported Style 41"/>
    <w:pPr>
      <w:numPr>
        <w:numId w:val="101"/>
      </w:numPr>
    </w:pPr>
  </w:style>
  <w:style w:type="numbering" w:customStyle="1" w:styleId="ImportedStyle42">
    <w:name w:val="Imported Style 42"/>
    <w:pPr>
      <w:numPr>
        <w:numId w:val="103"/>
      </w:numPr>
    </w:pPr>
  </w:style>
  <w:style w:type="numbering" w:customStyle="1" w:styleId="ImportedStyle43">
    <w:name w:val="Imported Style 43"/>
    <w:pPr>
      <w:numPr>
        <w:numId w:val="105"/>
      </w:numPr>
    </w:pPr>
  </w:style>
  <w:style w:type="numbering" w:customStyle="1" w:styleId="ImportedStyle44">
    <w:name w:val="Imported Style 44"/>
    <w:pPr>
      <w:numPr>
        <w:numId w:val="107"/>
      </w:numPr>
    </w:pPr>
  </w:style>
  <w:style w:type="numbering" w:customStyle="1" w:styleId="ImportedStyle45">
    <w:name w:val="Imported Style 45"/>
    <w:pPr>
      <w:numPr>
        <w:numId w:val="109"/>
      </w:numPr>
    </w:pPr>
  </w:style>
  <w:style w:type="numbering" w:customStyle="1" w:styleId="ImportedStyle46">
    <w:name w:val="Imported Style 46"/>
    <w:pPr>
      <w:numPr>
        <w:numId w:val="113"/>
      </w:numPr>
    </w:pPr>
  </w:style>
  <w:style w:type="paragraph" w:styleId="BodyTextIndent">
    <w:name w:val="Body Text Indent"/>
    <w:pPr>
      <w:widowControl w:val="0"/>
      <w:spacing w:line="240" w:lineRule="atLeast"/>
      <w:ind w:left="1440" w:hanging="720"/>
      <w:jc w:val="both"/>
    </w:pPr>
    <w:rPr>
      <w:rFonts w:ascii="Palatino" w:hAnsi="Palatino" w:cs="Arial Unicode MS"/>
      <w:color w:val="000000"/>
      <w:sz w:val="24"/>
      <w:szCs w:val="24"/>
      <w:u w:color="000000"/>
    </w:rPr>
  </w:style>
  <w:style w:type="numbering" w:customStyle="1" w:styleId="ImportedStyle47">
    <w:name w:val="Imported Style 47"/>
    <w:pPr>
      <w:numPr>
        <w:numId w:val="115"/>
      </w:numPr>
    </w:pPr>
  </w:style>
  <w:style w:type="numbering" w:customStyle="1" w:styleId="ImportedStyle48">
    <w:name w:val="Imported Style 48"/>
    <w:pPr>
      <w:numPr>
        <w:numId w:val="116"/>
      </w:numPr>
    </w:pPr>
  </w:style>
  <w:style w:type="numbering" w:customStyle="1" w:styleId="ImportedStyle49">
    <w:name w:val="Imported Style 49"/>
    <w:pPr>
      <w:numPr>
        <w:numId w:val="117"/>
      </w:numPr>
    </w:pPr>
  </w:style>
  <w:style w:type="numbering" w:customStyle="1" w:styleId="ImportedStyle50">
    <w:name w:val="Imported Style 50"/>
    <w:pPr>
      <w:numPr>
        <w:numId w:val="118"/>
      </w:numPr>
    </w:pPr>
  </w:style>
  <w:style w:type="paragraph" w:styleId="BodyTextIndent3">
    <w:name w:val="Body Text Indent 3"/>
    <w:pPr>
      <w:widowControl w:val="0"/>
      <w:spacing w:line="240" w:lineRule="atLeast"/>
      <w:ind w:left="2160" w:hanging="720"/>
      <w:jc w:val="both"/>
    </w:pPr>
    <w:rPr>
      <w:rFonts w:ascii="Palatino" w:hAnsi="Palatino" w:cs="Arial Unicode MS"/>
      <w:color w:val="000000"/>
      <w:sz w:val="24"/>
      <w:szCs w:val="24"/>
      <w:u w:color="000000"/>
    </w:rPr>
  </w:style>
  <w:style w:type="numbering" w:customStyle="1" w:styleId="ImportedStyle51">
    <w:name w:val="Imported Style 51"/>
    <w:pPr>
      <w:numPr>
        <w:numId w:val="119"/>
      </w:numPr>
    </w:pPr>
  </w:style>
  <w:style w:type="numbering" w:customStyle="1" w:styleId="ImportedStyle52">
    <w:name w:val="Imported Style 52"/>
    <w:pPr>
      <w:numPr>
        <w:numId w:val="120"/>
      </w:numPr>
    </w:pPr>
  </w:style>
  <w:style w:type="numbering" w:customStyle="1" w:styleId="ImportedStyle53">
    <w:name w:val="Imported Style 53"/>
    <w:pPr>
      <w:numPr>
        <w:numId w:val="121"/>
      </w:numPr>
    </w:pPr>
  </w:style>
  <w:style w:type="numbering" w:customStyle="1" w:styleId="ImportedStyle54">
    <w:name w:val="Imported Style 54"/>
    <w:pPr>
      <w:numPr>
        <w:numId w:val="122"/>
      </w:numPr>
    </w:pPr>
  </w:style>
  <w:style w:type="numbering" w:customStyle="1" w:styleId="ImportedStyle55">
    <w:name w:val="Imported Style 55"/>
    <w:pPr>
      <w:numPr>
        <w:numId w:val="123"/>
      </w:numPr>
    </w:pPr>
  </w:style>
  <w:style w:type="numbering" w:customStyle="1" w:styleId="ImportedStyle56">
    <w:name w:val="Imported Style 56"/>
    <w:pPr>
      <w:numPr>
        <w:numId w:val="124"/>
      </w:numPr>
    </w:pPr>
  </w:style>
  <w:style w:type="numbering" w:customStyle="1" w:styleId="ImportedStyle57">
    <w:name w:val="Imported Style 57"/>
    <w:pPr>
      <w:numPr>
        <w:numId w:val="126"/>
      </w:numPr>
    </w:pPr>
  </w:style>
  <w:style w:type="numbering" w:customStyle="1" w:styleId="ImportedStyle58">
    <w:name w:val="Imported Style 58"/>
    <w:pPr>
      <w:numPr>
        <w:numId w:val="127"/>
      </w:numPr>
    </w:pPr>
  </w:style>
  <w:style w:type="numbering" w:customStyle="1" w:styleId="ImportedStyle59">
    <w:name w:val="Imported Style 59"/>
    <w:pPr>
      <w:numPr>
        <w:numId w:val="128"/>
      </w:numPr>
    </w:pPr>
  </w:style>
  <w:style w:type="numbering" w:customStyle="1" w:styleId="ImportedStyle60">
    <w:name w:val="Imported Style 60"/>
    <w:pPr>
      <w:numPr>
        <w:numId w:val="129"/>
      </w:numPr>
    </w:pPr>
  </w:style>
  <w:style w:type="numbering" w:customStyle="1" w:styleId="ImportedStyle61">
    <w:name w:val="Imported Style 61"/>
    <w:pPr>
      <w:numPr>
        <w:numId w:val="130"/>
      </w:numPr>
    </w:pPr>
  </w:style>
  <w:style w:type="paragraph" w:styleId="BlockText">
    <w:name w:val="Block Text"/>
    <w:pPr>
      <w:widowControl w:val="0"/>
      <w:spacing w:line="240" w:lineRule="atLeast"/>
      <w:ind w:left="2880" w:hanging="720"/>
      <w:jc w:val="both"/>
    </w:pPr>
    <w:rPr>
      <w:rFonts w:ascii="Palatino" w:hAnsi="Palatino" w:cs="Arial Unicode MS"/>
      <w:color w:val="000000"/>
      <w:sz w:val="24"/>
      <w:szCs w:val="24"/>
      <w:u w:color="000000"/>
    </w:rPr>
  </w:style>
  <w:style w:type="numbering" w:customStyle="1" w:styleId="ImportedStyle62">
    <w:name w:val="Imported Style 62"/>
    <w:pPr>
      <w:numPr>
        <w:numId w:val="131"/>
      </w:numPr>
    </w:pPr>
  </w:style>
  <w:style w:type="numbering" w:customStyle="1" w:styleId="ImportedStyle23">
    <w:name w:val="Imported Style 23"/>
    <w:pPr>
      <w:numPr>
        <w:numId w:val="132"/>
      </w:numPr>
    </w:pPr>
  </w:style>
  <w:style w:type="numbering" w:customStyle="1" w:styleId="ImportedStyle63">
    <w:name w:val="Imported Style 63"/>
    <w:pPr>
      <w:numPr>
        <w:numId w:val="133"/>
      </w:numPr>
    </w:pPr>
  </w:style>
  <w:style w:type="numbering" w:customStyle="1" w:styleId="ImportedStyle64">
    <w:name w:val="Imported Style 64"/>
    <w:pPr>
      <w:numPr>
        <w:numId w:val="134"/>
      </w:numPr>
    </w:pPr>
  </w:style>
  <w:style w:type="numbering" w:customStyle="1" w:styleId="ImportedStyle65">
    <w:name w:val="Imported Style 65"/>
    <w:pPr>
      <w:numPr>
        <w:numId w:val="135"/>
      </w:numPr>
    </w:pPr>
  </w:style>
  <w:style w:type="numbering" w:customStyle="1" w:styleId="ImportedStyle66">
    <w:name w:val="Imported Style 66"/>
    <w:pPr>
      <w:numPr>
        <w:numId w:val="136"/>
      </w:numPr>
    </w:pPr>
  </w:style>
  <w:style w:type="numbering" w:customStyle="1" w:styleId="ImportedStyle67">
    <w:name w:val="Imported Style 67"/>
    <w:pPr>
      <w:numPr>
        <w:numId w:val="137"/>
      </w:numPr>
    </w:pPr>
  </w:style>
  <w:style w:type="numbering" w:customStyle="1" w:styleId="ImportedStyle68">
    <w:name w:val="Imported Style 68"/>
    <w:pPr>
      <w:numPr>
        <w:numId w:val="138"/>
      </w:numPr>
    </w:pPr>
  </w:style>
  <w:style w:type="numbering" w:customStyle="1" w:styleId="ImportedStyle69">
    <w:name w:val="Imported Style 69"/>
    <w:pPr>
      <w:numPr>
        <w:numId w:val="139"/>
      </w:numPr>
    </w:pPr>
  </w:style>
  <w:style w:type="numbering" w:customStyle="1" w:styleId="ImportedStyle70">
    <w:name w:val="Imported Style 70"/>
    <w:pPr>
      <w:numPr>
        <w:numId w:val="140"/>
      </w:numPr>
    </w:pPr>
  </w:style>
  <w:style w:type="numbering" w:customStyle="1" w:styleId="ImportedStyle71">
    <w:name w:val="Imported Style 71"/>
    <w:pPr>
      <w:numPr>
        <w:numId w:val="141"/>
      </w:numPr>
    </w:pPr>
  </w:style>
  <w:style w:type="numbering" w:customStyle="1" w:styleId="ImportedStyle72">
    <w:name w:val="Imported Style 72"/>
    <w:pPr>
      <w:numPr>
        <w:numId w:val="143"/>
      </w:numPr>
    </w:pPr>
  </w:style>
  <w:style w:type="numbering" w:customStyle="1" w:styleId="ImportedStyle73">
    <w:name w:val="Imported Style 73"/>
    <w:pPr>
      <w:numPr>
        <w:numId w:val="144"/>
      </w:numPr>
    </w:pPr>
  </w:style>
  <w:style w:type="numbering" w:customStyle="1" w:styleId="ImportedStyle74">
    <w:name w:val="Imported Style 74"/>
    <w:pPr>
      <w:numPr>
        <w:numId w:val="145"/>
      </w:numPr>
    </w:pPr>
  </w:style>
  <w:style w:type="character" w:customStyle="1" w:styleId="Hyperlink1">
    <w:name w:val="Hyperlink.1"/>
    <w:basedOn w:val="Link"/>
    <w:rPr>
      <w:rFonts w:ascii="Arial" w:eastAsia="Arial" w:hAnsi="Arial" w:cs="Arial"/>
      <w:color w:val="0000FF"/>
      <w:u w:val="single" w:color="0000FF"/>
    </w:rPr>
  </w:style>
  <w:style w:type="numbering" w:customStyle="1" w:styleId="ImportedStyle75">
    <w:name w:val="Imported Style 75"/>
    <w:pPr>
      <w:numPr>
        <w:numId w:val="148"/>
      </w:numPr>
    </w:pPr>
  </w:style>
  <w:style w:type="numbering" w:customStyle="1" w:styleId="ImportedStyle76">
    <w:name w:val="Imported Style 76"/>
    <w:pPr>
      <w:numPr>
        <w:numId w:val="150"/>
      </w:numPr>
    </w:pPr>
  </w:style>
  <w:style w:type="numbering" w:customStyle="1" w:styleId="ImportedStyle77">
    <w:name w:val="Imported Style 77"/>
    <w:pPr>
      <w:numPr>
        <w:numId w:val="152"/>
      </w:numPr>
    </w:pPr>
  </w:style>
  <w:style w:type="numbering" w:customStyle="1" w:styleId="ImportedStyle78">
    <w:name w:val="Imported Style 78"/>
    <w:pPr>
      <w:numPr>
        <w:numId w:val="155"/>
      </w:numPr>
    </w:pPr>
  </w:style>
  <w:style w:type="numbering" w:customStyle="1" w:styleId="ImportedStyle79">
    <w:name w:val="Imported Style 79"/>
    <w:pPr>
      <w:numPr>
        <w:numId w:val="158"/>
      </w:numPr>
    </w:pPr>
  </w:style>
  <w:style w:type="numbering" w:customStyle="1" w:styleId="ImportedStyle80">
    <w:name w:val="Imported Style 80"/>
    <w:pPr>
      <w:numPr>
        <w:numId w:val="161"/>
      </w:numPr>
    </w:pPr>
  </w:style>
  <w:style w:type="numbering" w:customStyle="1" w:styleId="ImportedStyle81">
    <w:name w:val="Imported Style 81"/>
    <w:pPr>
      <w:numPr>
        <w:numId w:val="163"/>
      </w:numPr>
    </w:pPr>
  </w:style>
  <w:style w:type="numbering" w:customStyle="1" w:styleId="ImportedStyle82">
    <w:name w:val="Imported Style 82"/>
    <w:pPr>
      <w:numPr>
        <w:numId w:val="165"/>
      </w:numPr>
    </w:pPr>
  </w:style>
  <w:style w:type="numbering" w:customStyle="1" w:styleId="ImportedStyle83">
    <w:name w:val="Imported Style 83"/>
    <w:pPr>
      <w:numPr>
        <w:numId w:val="167"/>
      </w:numPr>
    </w:pPr>
  </w:style>
  <w:style w:type="numbering" w:customStyle="1" w:styleId="ImportedStyle84">
    <w:name w:val="Imported Style 84"/>
    <w:pPr>
      <w:numPr>
        <w:numId w:val="170"/>
      </w:numPr>
    </w:pPr>
  </w:style>
  <w:style w:type="numbering" w:customStyle="1" w:styleId="ImportedStyle85">
    <w:name w:val="Imported Style 85"/>
    <w:pPr>
      <w:numPr>
        <w:numId w:val="173"/>
      </w:numPr>
    </w:pPr>
  </w:style>
  <w:style w:type="numbering" w:customStyle="1" w:styleId="ImportedStyle86">
    <w:name w:val="Imported Style 86"/>
    <w:pPr>
      <w:numPr>
        <w:numId w:val="175"/>
      </w:numPr>
    </w:pPr>
  </w:style>
  <w:style w:type="numbering" w:customStyle="1" w:styleId="ImportedStyle87">
    <w:name w:val="Imported Style 87"/>
    <w:pPr>
      <w:numPr>
        <w:numId w:val="177"/>
      </w:numPr>
    </w:pPr>
  </w:style>
  <w:style w:type="numbering" w:customStyle="1" w:styleId="ImportedStyle88">
    <w:name w:val="Imported Style 88"/>
    <w:pPr>
      <w:numPr>
        <w:numId w:val="179"/>
      </w:numPr>
    </w:pPr>
  </w:style>
  <w:style w:type="numbering" w:customStyle="1" w:styleId="ImportedStyle89">
    <w:name w:val="Imported Style 89"/>
    <w:pPr>
      <w:numPr>
        <w:numId w:val="184"/>
      </w:numPr>
    </w:pPr>
  </w:style>
  <w:style w:type="numbering" w:customStyle="1" w:styleId="ImportedStyle90">
    <w:name w:val="Imported Style 90"/>
    <w:pPr>
      <w:numPr>
        <w:numId w:val="186"/>
      </w:numPr>
    </w:pPr>
  </w:style>
  <w:style w:type="numbering" w:customStyle="1" w:styleId="ImportedStyle91">
    <w:name w:val="Imported Style 91"/>
    <w:pPr>
      <w:numPr>
        <w:numId w:val="188"/>
      </w:numPr>
    </w:pPr>
  </w:style>
  <w:style w:type="numbering" w:customStyle="1" w:styleId="ImportedStyle92">
    <w:name w:val="Imported Style 92"/>
    <w:pPr>
      <w:numPr>
        <w:numId w:val="193"/>
      </w:numPr>
    </w:pPr>
  </w:style>
  <w:style w:type="numbering" w:customStyle="1" w:styleId="ImportedStyle93">
    <w:name w:val="Imported Style 93"/>
    <w:pPr>
      <w:numPr>
        <w:numId w:val="195"/>
      </w:numPr>
    </w:pPr>
  </w:style>
  <w:style w:type="numbering" w:customStyle="1" w:styleId="ImportedStyle94">
    <w:name w:val="Imported Style 94"/>
    <w:pPr>
      <w:numPr>
        <w:numId w:val="199"/>
      </w:numPr>
    </w:pPr>
  </w:style>
  <w:style w:type="numbering" w:customStyle="1" w:styleId="ImportedStyle95">
    <w:name w:val="Imported Style 95"/>
    <w:pPr>
      <w:numPr>
        <w:numId w:val="201"/>
      </w:numPr>
    </w:pPr>
  </w:style>
  <w:style w:type="paragraph" w:styleId="BodyText">
    <w:name w:val="Body Text"/>
    <w:pPr>
      <w:widowControl w:val="0"/>
      <w:spacing w:line="240" w:lineRule="atLeast"/>
    </w:pPr>
    <w:rPr>
      <w:rFonts w:ascii="Palatino" w:hAnsi="Palatino" w:cs="Arial Unicode MS"/>
      <w:b/>
      <w:bCs/>
      <w:color w:val="000000"/>
      <w:sz w:val="24"/>
      <w:szCs w:val="24"/>
      <w:u w:color="000000"/>
    </w:rPr>
  </w:style>
  <w:style w:type="numbering" w:customStyle="1" w:styleId="ImportedStyle96">
    <w:name w:val="Imported Style 96"/>
    <w:pPr>
      <w:numPr>
        <w:numId w:val="203"/>
      </w:numPr>
    </w:pPr>
  </w:style>
  <w:style w:type="numbering" w:customStyle="1" w:styleId="ImportedStyle97">
    <w:name w:val="Imported Style 97"/>
    <w:pPr>
      <w:numPr>
        <w:numId w:val="207"/>
      </w:numPr>
    </w:pPr>
  </w:style>
  <w:style w:type="numbering" w:customStyle="1" w:styleId="ImportedStyle98">
    <w:name w:val="Imported Style 98"/>
    <w:pPr>
      <w:numPr>
        <w:numId w:val="209"/>
      </w:numPr>
    </w:pPr>
  </w:style>
  <w:style w:type="numbering" w:customStyle="1" w:styleId="ImportedStyle99">
    <w:name w:val="Imported Style 99"/>
    <w:pPr>
      <w:numPr>
        <w:numId w:val="210"/>
      </w:numPr>
    </w:pPr>
  </w:style>
  <w:style w:type="numbering" w:customStyle="1" w:styleId="ImportedStyle100">
    <w:name w:val="Imported Style 100"/>
    <w:pPr>
      <w:numPr>
        <w:numId w:val="212"/>
      </w:numPr>
    </w:pPr>
  </w:style>
  <w:style w:type="paragraph" w:styleId="HTMLPreformatted">
    <w:name w:val="HTML Preformatt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color w:val="000000"/>
      <w:u w:color="000000"/>
    </w:rPr>
  </w:style>
  <w:style w:type="numbering" w:customStyle="1" w:styleId="ImportedStyle101">
    <w:name w:val="Imported Style 101"/>
    <w:pPr>
      <w:numPr>
        <w:numId w:val="214"/>
      </w:numPr>
    </w:pPr>
  </w:style>
  <w:style w:type="numbering" w:customStyle="1" w:styleId="ImportedStyle102">
    <w:name w:val="Imported Style 102"/>
    <w:pPr>
      <w:numPr>
        <w:numId w:val="216"/>
      </w:numPr>
    </w:pPr>
  </w:style>
  <w:style w:type="numbering" w:customStyle="1" w:styleId="ImportedStyle103">
    <w:name w:val="Imported Style 103"/>
    <w:pPr>
      <w:numPr>
        <w:numId w:val="218"/>
      </w:numPr>
    </w:pPr>
  </w:style>
  <w:style w:type="numbering" w:customStyle="1" w:styleId="ImportedStyle104">
    <w:name w:val="Imported Style 104"/>
    <w:pPr>
      <w:numPr>
        <w:numId w:val="220"/>
      </w:numPr>
    </w:pPr>
  </w:style>
  <w:style w:type="numbering" w:customStyle="1" w:styleId="ImportedStyle105">
    <w:name w:val="Imported Style 105"/>
    <w:pPr>
      <w:numPr>
        <w:numId w:val="223"/>
      </w:numPr>
    </w:pPr>
  </w:style>
  <w:style w:type="numbering" w:customStyle="1" w:styleId="ImportedStyle106">
    <w:name w:val="Imported Style 106"/>
    <w:pPr>
      <w:numPr>
        <w:numId w:val="225"/>
      </w:numPr>
    </w:pPr>
  </w:style>
  <w:style w:type="numbering" w:customStyle="1" w:styleId="ImportedStyle107">
    <w:name w:val="Imported Style 107"/>
    <w:pPr>
      <w:numPr>
        <w:numId w:val="227"/>
      </w:numPr>
    </w:pPr>
  </w:style>
  <w:style w:type="numbering" w:customStyle="1" w:styleId="ImportedStyle108">
    <w:name w:val="Imported Style 108"/>
    <w:pPr>
      <w:numPr>
        <w:numId w:val="229"/>
      </w:numPr>
    </w:pPr>
  </w:style>
  <w:style w:type="numbering" w:customStyle="1" w:styleId="ImportedStyle109">
    <w:name w:val="Imported Style 109"/>
    <w:pPr>
      <w:numPr>
        <w:numId w:val="231"/>
      </w:numPr>
    </w:pPr>
  </w:style>
  <w:style w:type="numbering" w:customStyle="1" w:styleId="ImportedStyle110">
    <w:name w:val="Imported Style 110"/>
    <w:pPr>
      <w:numPr>
        <w:numId w:val="233"/>
      </w:numPr>
    </w:pPr>
  </w:style>
  <w:style w:type="numbering" w:customStyle="1" w:styleId="ImportedStyle111">
    <w:name w:val="Imported Style 111"/>
    <w:pPr>
      <w:numPr>
        <w:numId w:val="235"/>
      </w:numPr>
    </w:pPr>
  </w:style>
  <w:style w:type="numbering" w:customStyle="1" w:styleId="ImportedStyle112">
    <w:name w:val="Imported Style 112"/>
    <w:pPr>
      <w:numPr>
        <w:numId w:val="237"/>
      </w:numPr>
    </w:pPr>
  </w:style>
  <w:style w:type="numbering" w:customStyle="1" w:styleId="ImportedStyle113">
    <w:name w:val="Imported Style 113"/>
    <w:pPr>
      <w:numPr>
        <w:numId w:val="239"/>
      </w:numPr>
    </w:pPr>
  </w:style>
  <w:style w:type="numbering" w:customStyle="1" w:styleId="ImportedStyle114">
    <w:name w:val="Imported Style 114"/>
    <w:pPr>
      <w:numPr>
        <w:numId w:val="241"/>
      </w:numPr>
    </w:pPr>
  </w:style>
  <w:style w:type="paragraph" w:styleId="Subtitle">
    <w:name w:val="Subtitle"/>
    <w:link w:val="SubtitleChar"/>
    <w:uiPriority w:val="11"/>
    <w:qFormat/>
    <w:pPr>
      <w:jc w:val="center"/>
    </w:pPr>
    <w:rPr>
      <w:rFonts w:cs="Arial Unicode MS"/>
      <w:b/>
      <w:bCs/>
      <w:color w:val="000000"/>
      <w:sz w:val="28"/>
      <w:szCs w:val="28"/>
      <w:u w:color="000000"/>
    </w:rPr>
  </w:style>
  <w:style w:type="numbering" w:customStyle="1" w:styleId="ImportedStyle115">
    <w:name w:val="Imported Style 115"/>
    <w:pPr>
      <w:numPr>
        <w:numId w:val="243"/>
      </w:numPr>
    </w:pPr>
  </w:style>
  <w:style w:type="numbering" w:customStyle="1" w:styleId="ImportedStyle116">
    <w:name w:val="Imported Style 116"/>
    <w:pPr>
      <w:numPr>
        <w:numId w:val="244"/>
      </w:numPr>
    </w:pPr>
  </w:style>
  <w:style w:type="numbering" w:customStyle="1" w:styleId="ImportedStyle117">
    <w:name w:val="Imported Style 117"/>
    <w:pPr>
      <w:numPr>
        <w:numId w:val="245"/>
      </w:numPr>
    </w:pPr>
  </w:style>
  <w:style w:type="numbering" w:customStyle="1" w:styleId="ImportedStyle118">
    <w:name w:val="Imported Style 118"/>
    <w:pPr>
      <w:numPr>
        <w:numId w:val="246"/>
      </w:numPr>
    </w:pPr>
  </w:style>
  <w:style w:type="numbering" w:customStyle="1" w:styleId="ImportedStyle119">
    <w:name w:val="Imported Style 119"/>
    <w:pPr>
      <w:numPr>
        <w:numId w:val="247"/>
      </w:numPr>
    </w:pPr>
  </w:style>
  <w:style w:type="numbering" w:customStyle="1" w:styleId="ImportedStyle120">
    <w:name w:val="Imported Style 120"/>
    <w:pPr>
      <w:numPr>
        <w:numId w:val="248"/>
      </w:numPr>
    </w:pPr>
  </w:style>
  <w:style w:type="numbering" w:customStyle="1" w:styleId="ImportedStyle121">
    <w:name w:val="Imported Style 121"/>
    <w:pPr>
      <w:numPr>
        <w:numId w:val="249"/>
      </w:numPr>
    </w:pPr>
  </w:style>
  <w:style w:type="numbering" w:customStyle="1" w:styleId="ImportedStyle122">
    <w:name w:val="Imported Style 122"/>
    <w:pPr>
      <w:numPr>
        <w:numId w:val="250"/>
      </w:numPr>
    </w:pPr>
  </w:style>
  <w:style w:type="numbering" w:customStyle="1" w:styleId="ImportedStyle123">
    <w:name w:val="Imported Style 123"/>
    <w:pPr>
      <w:numPr>
        <w:numId w:val="251"/>
      </w:numPr>
    </w:pPr>
  </w:style>
  <w:style w:type="character" w:customStyle="1" w:styleId="Hyperlink2">
    <w:name w:val="Hyperlink.2"/>
    <w:basedOn w:val="Link"/>
    <w:rPr>
      <w:rFonts w:ascii="Arial" w:eastAsia="Arial" w:hAnsi="Arial" w:cs="Arial"/>
      <w:color w:val="0000FF"/>
      <w:u w:val="single" w:color="0000FF"/>
    </w:rPr>
  </w:style>
  <w:style w:type="character" w:customStyle="1" w:styleId="Hyperlink3">
    <w:name w:val="Hyperlink.3"/>
    <w:basedOn w:val="Link"/>
    <w:rPr>
      <w:rFonts w:ascii="Arial" w:eastAsia="Arial" w:hAnsi="Arial" w:cs="Arial"/>
      <w:color w:val="0000FF"/>
      <w:u w:val="none" w:color="0000FF"/>
    </w:rPr>
  </w:style>
  <w:style w:type="table" w:styleId="TableGrid">
    <w:name w:val="Table Grid"/>
    <w:basedOn w:val="TableNormal"/>
    <w:uiPriority w:val="39"/>
    <w:rsid w:val="00102F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A61DB"/>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Theme="minorHAnsi" w:eastAsiaTheme="minorHAnsi" w:hAnsiTheme="minorHAnsi" w:cstheme="minorBidi"/>
      <w:color w:val="auto"/>
      <w:sz w:val="22"/>
      <w:szCs w:val="22"/>
      <w:bdr w:val="none" w:sz="0" w:space="0" w:color="auto"/>
    </w:rPr>
  </w:style>
  <w:style w:type="paragraph" w:styleId="BalloonText">
    <w:name w:val="Balloon Text"/>
    <w:basedOn w:val="Normal"/>
    <w:link w:val="BalloonTextChar"/>
    <w:uiPriority w:val="99"/>
    <w:semiHidden/>
    <w:unhideWhenUsed/>
    <w:rsid w:val="00382DF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2DF4"/>
    <w:rPr>
      <w:rFonts w:ascii="Segoe UI" w:eastAsia="Tahoma" w:hAnsi="Segoe UI" w:cs="Segoe UI"/>
      <w:color w:val="000000"/>
      <w:sz w:val="18"/>
      <w:szCs w:val="18"/>
      <w:u w:color="000000"/>
    </w:rPr>
  </w:style>
  <w:style w:type="character" w:customStyle="1" w:styleId="FooterChar">
    <w:name w:val="Footer Char"/>
    <w:basedOn w:val="DefaultParagraphFont"/>
    <w:link w:val="Footer"/>
    <w:rsid w:val="004E1F21"/>
    <w:rPr>
      <w:rFonts w:ascii="Tahoma" w:eastAsia="Tahoma" w:hAnsi="Tahoma" w:cs="Tahoma"/>
      <w:color w:val="000000"/>
      <w:sz w:val="24"/>
      <w:szCs w:val="24"/>
      <w:u w:color="000000"/>
    </w:rPr>
  </w:style>
  <w:style w:type="paragraph" w:styleId="CommentText">
    <w:name w:val="annotation text"/>
    <w:basedOn w:val="Normal"/>
    <w:link w:val="CommentTextChar"/>
    <w:uiPriority w:val="99"/>
    <w:semiHidden/>
    <w:unhideWhenUsed/>
    <w:rsid w:val="007E4338"/>
    <w:pPr>
      <w:pBdr>
        <w:top w:val="none" w:sz="0" w:space="0" w:color="auto"/>
        <w:left w:val="none" w:sz="0" w:space="0" w:color="auto"/>
        <w:bottom w:val="none" w:sz="0" w:space="0" w:color="auto"/>
        <w:right w:val="none" w:sz="0" w:space="0" w:color="auto"/>
        <w:between w:val="none" w:sz="0" w:space="0" w:color="auto"/>
        <w:bar w:val="none" w:sz="0" w:color="auto"/>
      </w:pBdr>
      <w:spacing w:after="160"/>
    </w:pPr>
    <w:rPr>
      <w:rFonts w:asciiTheme="minorHAnsi" w:eastAsiaTheme="minorHAnsi" w:hAnsiTheme="minorHAnsi" w:cstheme="minorBidi"/>
      <w:color w:val="auto"/>
      <w:sz w:val="20"/>
      <w:szCs w:val="20"/>
      <w:bdr w:val="none" w:sz="0" w:space="0" w:color="auto"/>
    </w:rPr>
  </w:style>
  <w:style w:type="character" w:customStyle="1" w:styleId="CommentTextChar">
    <w:name w:val="Comment Text Char"/>
    <w:basedOn w:val="DefaultParagraphFont"/>
    <w:link w:val="CommentText"/>
    <w:uiPriority w:val="99"/>
    <w:semiHidden/>
    <w:rsid w:val="007E4338"/>
    <w:rPr>
      <w:rFonts w:asciiTheme="minorHAnsi" w:eastAsiaTheme="minorHAnsi" w:hAnsiTheme="minorHAnsi" w:cstheme="minorBidi"/>
      <w:bdr w:val="none" w:sz="0" w:space="0" w:color="auto"/>
    </w:rPr>
  </w:style>
  <w:style w:type="character" w:styleId="CommentReference">
    <w:name w:val="annotation reference"/>
    <w:basedOn w:val="DefaultParagraphFont"/>
    <w:uiPriority w:val="99"/>
    <w:semiHidden/>
    <w:unhideWhenUsed/>
    <w:rsid w:val="007E4338"/>
    <w:rPr>
      <w:sz w:val="16"/>
      <w:szCs w:val="16"/>
    </w:rPr>
  </w:style>
  <w:style w:type="character" w:styleId="FollowedHyperlink">
    <w:name w:val="FollowedHyperlink"/>
    <w:basedOn w:val="DefaultParagraphFont"/>
    <w:uiPriority w:val="99"/>
    <w:semiHidden/>
    <w:unhideWhenUsed/>
    <w:rsid w:val="005810C5"/>
    <w:rPr>
      <w:color w:val="954F72"/>
      <w:u w:val="single"/>
    </w:rPr>
  </w:style>
  <w:style w:type="paragraph" w:customStyle="1" w:styleId="msonormal0">
    <w:name w:val="msonormal"/>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New Roman" w:eastAsia="Times New Roman" w:hAnsi="Times New Roman" w:cs="Times New Roman"/>
      <w:color w:val="auto"/>
      <w:bdr w:val="none" w:sz="0" w:space="0" w:color="auto"/>
    </w:rPr>
  </w:style>
  <w:style w:type="paragraph" w:customStyle="1" w:styleId="font5">
    <w:name w:val="font5"/>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Arial" w:eastAsia="Times New Roman" w:hAnsi="Arial" w:cs="Arial"/>
      <w:b/>
      <w:bCs/>
      <w:color w:val="auto"/>
      <w:sz w:val="20"/>
      <w:szCs w:val="20"/>
      <w:bdr w:val="none" w:sz="0" w:space="0" w:color="auto"/>
    </w:rPr>
  </w:style>
  <w:style w:type="paragraph" w:customStyle="1" w:styleId="font6">
    <w:name w:val="font6"/>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Arial" w:eastAsia="Times New Roman" w:hAnsi="Arial" w:cs="Arial"/>
      <w:color w:val="auto"/>
      <w:sz w:val="20"/>
      <w:szCs w:val="20"/>
      <w:bdr w:val="none" w:sz="0" w:space="0" w:color="auto"/>
    </w:rPr>
  </w:style>
  <w:style w:type="paragraph" w:customStyle="1" w:styleId="font7">
    <w:name w:val="font7"/>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Arial" w:eastAsia="Times New Roman" w:hAnsi="Arial" w:cs="Arial"/>
      <w:b/>
      <w:bCs/>
      <w:color w:val="auto"/>
      <w:sz w:val="18"/>
      <w:szCs w:val="18"/>
      <w:bdr w:val="none" w:sz="0" w:space="0" w:color="auto"/>
    </w:rPr>
  </w:style>
  <w:style w:type="paragraph" w:customStyle="1" w:styleId="font8">
    <w:name w:val="font8"/>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Arial" w:eastAsia="Times New Roman" w:hAnsi="Arial" w:cs="Arial"/>
      <w:i/>
      <w:iCs/>
      <w:color w:val="auto"/>
      <w:bdr w:val="none" w:sz="0" w:space="0" w:color="auto"/>
    </w:rPr>
  </w:style>
  <w:style w:type="paragraph" w:customStyle="1" w:styleId="font9">
    <w:name w:val="font9"/>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Arial" w:eastAsia="Times New Roman" w:hAnsi="Arial" w:cs="Arial"/>
      <w:b/>
      <w:bCs/>
      <w:i/>
      <w:iCs/>
      <w:color w:val="auto"/>
      <w:bdr w:val="none" w:sz="0" w:space="0" w:color="auto"/>
    </w:rPr>
  </w:style>
  <w:style w:type="paragraph" w:customStyle="1" w:styleId="xl63">
    <w:name w:val="xl63"/>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Arial" w:eastAsia="Times New Roman" w:hAnsi="Arial" w:cs="Arial"/>
      <w:b/>
      <w:bCs/>
      <w:color w:val="auto"/>
      <w:bdr w:val="none" w:sz="0" w:space="0" w:color="auto"/>
    </w:rPr>
  </w:style>
  <w:style w:type="paragraph" w:customStyle="1" w:styleId="xl64">
    <w:name w:val="xl64"/>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Arial" w:eastAsia="Times New Roman" w:hAnsi="Arial" w:cs="Arial"/>
      <w:b/>
      <w:bCs/>
      <w:color w:val="auto"/>
      <w:bdr w:val="none" w:sz="0" w:space="0" w:color="auto"/>
    </w:rPr>
  </w:style>
  <w:style w:type="paragraph" w:customStyle="1" w:styleId="xl65">
    <w:name w:val="xl65"/>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pPr>
    <w:rPr>
      <w:rFonts w:ascii="Arial" w:eastAsia="Times New Roman" w:hAnsi="Arial" w:cs="Arial"/>
      <w:b/>
      <w:bCs/>
      <w:color w:val="auto"/>
      <w:bdr w:val="none" w:sz="0" w:space="0" w:color="auto"/>
    </w:rPr>
  </w:style>
  <w:style w:type="paragraph" w:customStyle="1" w:styleId="xl66">
    <w:name w:val="xl66"/>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Arial" w:eastAsia="Times New Roman" w:hAnsi="Arial" w:cs="Arial"/>
      <w:b/>
      <w:bCs/>
      <w:color w:val="auto"/>
      <w:bdr w:val="none" w:sz="0" w:space="0" w:color="auto"/>
    </w:rPr>
  </w:style>
  <w:style w:type="paragraph" w:customStyle="1" w:styleId="xl67">
    <w:name w:val="xl67"/>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textAlignment w:val="center"/>
    </w:pPr>
    <w:rPr>
      <w:rFonts w:ascii="Arial" w:eastAsia="Times New Roman" w:hAnsi="Arial" w:cs="Arial"/>
      <w:b/>
      <w:bCs/>
      <w:color w:val="auto"/>
      <w:u w:val="single"/>
      <w:bdr w:val="none" w:sz="0" w:space="0" w:color="auto"/>
    </w:rPr>
  </w:style>
  <w:style w:type="paragraph" w:customStyle="1" w:styleId="xl68">
    <w:name w:val="xl68"/>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Arial" w:eastAsia="Times New Roman" w:hAnsi="Arial" w:cs="Arial"/>
      <w:b/>
      <w:bCs/>
      <w:color w:val="auto"/>
      <w:bdr w:val="none" w:sz="0" w:space="0" w:color="auto"/>
    </w:rPr>
  </w:style>
  <w:style w:type="paragraph" w:customStyle="1" w:styleId="xl69">
    <w:name w:val="xl69"/>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textAlignment w:val="center"/>
    </w:pPr>
    <w:rPr>
      <w:rFonts w:ascii="Arial" w:eastAsia="Times New Roman" w:hAnsi="Arial" w:cs="Arial"/>
      <w:b/>
      <w:bCs/>
      <w:color w:val="auto"/>
      <w:bdr w:val="none" w:sz="0" w:space="0" w:color="auto"/>
    </w:rPr>
  </w:style>
  <w:style w:type="paragraph" w:customStyle="1" w:styleId="xl70">
    <w:name w:val="xl70"/>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textAlignment w:val="center"/>
    </w:pPr>
    <w:rPr>
      <w:rFonts w:ascii="Arial" w:eastAsia="Times New Roman" w:hAnsi="Arial" w:cs="Arial"/>
      <w:b/>
      <w:bCs/>
      <w:color w:val="auto"/>
      <w:bdr w:val="none" w:sz="0" w:space="0" w:color="auto"/>
    </w:rPr>
  </w:style>
  <w:style w:type="paragraph" w:customStyle="1" w:styleId="xl71">
    <w:name w:val="xl71"/>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New Roman" w:eastAsia="Times New Roman" w:hAnsi="Times New Roman" w:cs="Times New Roman"/>
      <w:color w:val="auto"/>
      <w:bdr w:val="none" w:sz="0" w:space="0" w:color="auto"/>
    </w:rPr>
  </w:style>
  <w:style w:type="paragraph" w:customStyle="1" w:styleId="xl72">
    <w:name w:val="xl72"/>
    <w:basedOn w:val="Normal"/>
    <w:rsid w:val="005810C5"/>
    <w:pPr>
      <w:pBdr>
        <w:top w:val="none" w:sz="0" w:space="0" w:color="auto"/>
        <w:left w:val="none" w:sz="0" w:space="0" w:color="auto"/>
        <w:bottom w:val="single" w:sz="8" w:space="0" w:color="auto"/>
        <w:right w:val="none" w:sz="0" w:space="0" w:color="auto"/>
        <w:between w:val="none" w:sz="0" w:space="0" w:color="auto"/>
        <w:bar w:val="none" w:sz="0" w:color="auto"/>
      </w:pBdr>
      <w:spacing w:before="100" w:beforeAutospacing="1" w:after="100" w:afterAutospacing="1"/>
    </w:pPr>
    <w:rPr>
      <w:rFonts w:ascii="Arial" w:eastAsia="Times New Roman" w:hAnsi="Arial" w:cs="Arial"/>
      <w:b/>
      <w:bCs/>
      <w:color w:val="auto"/>
      <w:bdr w:val="none" w:sz="0" w:space="0" w:color="auto"/>
    </w:rPr>
  </w:style>
  <w:style w:type="paragraph" w:customStyle="1" w:styleId="xl73">
    <w:name w:val="xl73"/>
    <w:basedOn w:val="Normal"/>
    <w:rsid w:val="005810C5"/>
    <w:pPr>
      <w:pBdr>
        <w:top w:val="single" w:sz="8" w:space="0" w:color="auto"/>
        <w:left w:val="single" w:sz="8" w:space="0" w:color="auto"/>
        <w:bottom w:val="dotted" w:sz="4" w:space="0" w:color="C0C0C0"/>
        <w:right w:val="dotted" w:sz="4" w:space="0" w:color="C0C0C0"/>
        <w:between w:val="none" w:sz="0" w:space="0" w:color="auto"/>
        <w:bar w:val="none" w:sz="0" w:color="auto"/>
      </w:pBdr>
      <w:spacing w:before="100" w:beforeAutospacing="1" w:after="100" w:afterAutospacing="1"/>
    </w:pPr>
    <w:rPr>
      <w:rFonts w:ascii="Times New Roman" w:eastAsia="Times New Roman" w:hAnsi="Times New Roman" w:cs="Times New Roman"/>
      <w:color w:val="auto"/>
      <w:bdr w:val="none" w:sz="0" w:space="0" w:color="auto"/>
    </w:rPr>
  </w:style>
  <w:style w:type="paragraph" w:customStyle="1" w:styleId="xl74">
    <w:name w:val="xl74"/>
    <w:basedOn w:val="Normal"/>
    <w:rsid w:val="005810C5"/>
    <w:pPr>
      <w:pBdr>
        <w:top w:val="single" w:sz="8" w:space="0" w:color="auto"/>
        <w:left w:val="dotted" w:sz="4" w:space="0" w:color="C0C0C0"/>
        <w:bottom w:val="dotted" w:sz="4" w:space="0" w:color="C0C0C0"/>
        <w:right w:val="dotted" w:sz="4" w:space="0" w:color="C0C0C0"/>
        <w:between w:val="none" w:sz="0" w:space="0" w:color="auto"/>
        <w:bar w:val="none" w:sz="0" w:color="auto"/>
      </w:pBdr>
      <w:spacing w:before="100" w:beforeAutospacing="1" w:after="100" w:afterAutospacing="1"/>
    </w:pPr>
    <w:rPr>
      <w:rFonts w:ascii="Times New Roman" w:eastAsia="Times New Roman" w:hAnsi="Times New Roman" w:cs="Times New Roman"/>
      <w:color w:val="auto"/>
      <w:bdr w:val="none" w:sz="0" w:space="0" w:color="auto"/>
    </w:rPr>
  </w:style>
  <w:style w:type="paragraph" w:customStyle="1" w:styleId="xl75">
    <w:name w:val="xl75"/>
    <w:basedOn w:val="Normal"/>
    <w:rsid w:val="005810C5"/>
    <w:pPr>
      <w:pBdr>
        <w:top w:val="dotted" w:sz="4" w:space="0" w:color="C0C0C0"/>
        <w:left w:val="single" w:sz="8" w:space="0" w:color="auto"/>
        <w:bottom w:val="dotted" w:sz="4" w:space="0" w:color="C0C0C0"/>
        <w:right w:val="dotted" w:sz="4" w:space="0" w:color="C0C0C0"/>
        <w:between w:val="none" w:sz="0" w:space="0" w:color="auto"/>
        <w:bar w:val="none" w:sz="0" w:color="auto"/>
      </w:pBdr>
      <w:spacing w:before="100" w:beforeAutospacing="1" w:after="100" w:afterAutospacing="1"/>
    </w:pPr>
    <w:rPr>
      <w:rFonts w:ascii="Times New Roman" w:eastAsia="Times New Roman" w:hAnsi="Times New Roman" w:cs="Times New Roman"/>
      <w:color w:val="auto"/>
      <w:bdr w:val="none" w:sz="0" w:space="0" w:color="auto"/>
    </w:rPr>
  </w:style>
  <w:style w:type="paragraph" w:customStyle="1" w:styleId="xl76">
    <w:name w:val="xl76"/>
    <w:basedOn w:val="Normal"/>
    <w:rsid w:val="005810C5"/>
    <w:pPr>
      <w:pBdr>
        <w:top w:val="dotted" w:sz="4" w:space="0" w:color="C0C0C0"/>
        <w:left w:val="dotted" w:sz="4" w:space="0" w:color="C0C0C0"/>
        <w:bottom w:val="dotted" w:sz="4" w:space="0" w:color="C0C0C0"/>
        <w:right w:val="dotted" w:sz="4" w:space="0" w:color="C0C0C0"/>
        <w:between w:val="none" w:sz="0" w:space="0" w:color="auto"/>
        <w:bar w:val="none" w:sz="0" w:color="auto"/>
      </w:pBdr>
      <w:spacing w:before="100" w:beforeAutospacing="1" w:after="100" w:afterAutospacing="1"/>
    </w:pPr>
    <w:rPr>
      <w:rFonts w:ascii="Times New Roman" w:eastAsia="Times New Roman" w:hAnsi="Times New Roman" w:cs="Times New Roman"/>
      <w:color w:val="auto"/>
      <w:bdr w:val="none" w:sz="0" w:space="0" w:color="auto"/>
    </w:rPr>
  </w:style>
  <w:style w:type="paragraph" w:customStyle="1" w:styleId="xl77">
    <w:name w:val="xl77"/>
    <w:basedOn w:val="Normal"/>
    <w:rsid w:val="005810C5"/>
    <w:pPr>
      <w:pBdr>
        <w:top w:val="dotted" w:sz="4" w:space="0" w:color="C0C0C0"/>
        <w:left w:val="dotted" w:sz="4" w:space="0" w:color="C0C0C0"/>
        <w:bottom w:val="dotted" w:sz="4" w:space="0" w:color="C0C0C0"/>
        <w:right w:val="single" w:sz="8" w:space="0" w:color="auto"/>
        <w:between w:val="none" w:sz="0" w:space="0" w:color="auto"/>
        <w:bar w:val="none" w:sz="0" w:color="auto"/>
      </w:pBdr>
      <w:spacing w:before="100" w:beforeAutospacing="1" w:after="100" w:afterAutospacing="1"/>
    </w:pPr>
    <w:rPr>
      <w:rFonts w:ascii="Times New Roman" w:eastAsia="Times New Roman" w:hAnsi="Times New Roman" w:cs="Times New Roman"/>
      <w:color w:val="auto"/>
      <w:bdr w:val="none" w:sz="0" w:space="0" w:color="auto"/>
    </w:rPr>
  </w:style>
  <w:style w:type="paragraph" w:customStyle="1" w:styleId="xl78">
    <w:name w:val="xl78"/>
    <w:basedOn w:val="Normal"/>
    <w:rsid w:val="005810C5"/>
    <w:pPr>
      <w:pBdr>
        <w:top w:val="dotted" w:sz="4" w:space="0" w:color="C0C0C0"/>
        <w:left w:val="single" w:sz="8" w:space="0" w:color="auto"/>
        <w:bottom w:val="single" w:sz="8" w:space="0" w:color="auto"/>
        <w:right w:val="dotted" w:sz="4" w:space="0" w:color="C0C0C0"/>
        <w:between w:val="none" w:sz="0" w:space="0" w:color="auto"/>
        <w:bar w:val="none" w:sz="0" w:color="auto"/>
      </w:pBdr>
      <w:spacing w:before="100" w:beforeAutospacing="1" w:after="100" w:afterAutospacing="1"/>
    </w:pPr>
    <w:rPr>
      <w:rFonts w:ascii="Times New Roman" w:eastAsia="Times New Roman" w:hAnsi="Times New Roman" w:cs="Times New Roman"/>
      <w:color w:val="auto"/>
      <w:bdr w:val="none" w:sz="0" w:space="0" w:color="auto"/>
    </w:rPr>
  </w:style>
  <w:style w:type="paragraph" w:customStyle="1" w:styleId="xl79">
    <w:name w:val="xl79"/>
    <w:basedOn w:val="Normal"/>
    <w:rsid w:val="005810C5"/>
    <w:pPr>
      <w:pBdr>
        <w:top w:val="dotted" w:sz="4" w:space="0" w:color="C0C0C0"/>
        <w:left w:val="dotted" w:sz="4" w:space="0" w:color="C0C0C0"/>
        <w:bottom w:val="single" w:sz="8" w:space="0" w:color="auto"/>
        <w:right w:val="dotted" w:sz="4" w:space="0" w:color="C0C0C0"/>
        <w:between w:val="none" w:sz="0" w:space="0" w:color="auto"/>
        <w:bar w:val="none" w:sz="0" w:color="auto"/>
      </w:pBdr>
      <w:spacing w:before="100" w:beforeAutospacing="1" w:after="100" w:afterAutospacing="1"/>
    </w:pPr>
    <w:rPr>
      <w:rFonts w:ascii="Times New Roman" w:eastAsia="Times New Roman" w:hAnsi="Times New Roman" w:cs="Times New Roman"/>
      <w:color w:val="auto"/>
      <w:bdr w:val="none" w:sz="0" w:space="0" w:color="auto"/>
    </w:rPr>
  </w:style>
  <w:style w:type="paragraph" w:customStyle="1" w:styleId="xl80">
    <w:name w:val="xl80"/>
    <w:basedOn w:val="Normal"/>
    <w:rsid w:val="005810C5"/>
    <w:pPr>
      <w:pBdr>
        <w:top w:val="dotted" w:sz="4" w:space="0" w:color="C0C0C0"/>
        <w:left w:val="dotted" w:sz="4" w:space="0" w:color="C0C0C0"/>
        <w:bottom w:val="single" w:sz="8" w:space="0" w:color="auto"/>
        <w:right w:val="single" w:sz="8" w:space="0" w:color="auto"/>
        <w:between w:val="none" w:sz="0" w:space="0" w:color="auto"/>
        <w:bar w:val="none" w:sz="0" w:color="auto"/>
      </w:pBdr>
      <w:spacing w:before="100" w:beforeAutospacing="1" w:after="100" w:afterAutospacing="1"/>
    </w:pPr>
    <w:rPr>
      <w:rFonts w:ascii="Times New Roman" w:eastAsia="Times New Roman" w:hAnsi="Times New Roman" w:cs="Times New Roman"/>
      <w:color w:val="auto"/>
      <w:bdr w:val="none" w:sz="0" w:space="0" w:color="auto"/>
    </w:rPr>
  </w:style>
  <w:style w:type="paragraph" w:customStyle="1" w:styleId="xl81">
    <w:name w:val="xl81"/>
    <w:basedOn w:val="Normal"/>
    <w:rsid w:val="005810C5"/>
    <w:pPr>
      <w:pBdr>
        <w:top w:val="none" w:sz="0" w:space="0" w:color="auto"/>
        <w:left w:val="dotted" w:sz="4" w:space="0" w:color="C0C0C0"/>
        <w:bottom w:val="dotted" w:sz="4" w:space="0" w:color="C0C0C0"/>
        <w:right w:val="dotted" w:sz="4" w:space="0" w:color="C0C0C0"/>
        <w:between w:val="none" w:sz="0" w:space="0" w:color="auto"/>
        <w:bar w:val="none" w:sz="0" w:color="auto"/>
      </w:pBdr>
      <w:spacing w:before="100" w:beforeAutospacing="1" w:after="100" w:afterAutospacing="1"/>
    </w:pPr>
    <w:rPr>
      <w:rFonts w:ascii="Times New Roman" w:eastAsia="Times New Roman" w:hAnsi="Times New Roman" w:cs="Times New Roman"/>
      <w:color w:val="auto"/>
      <w:bdr w:val="none" w:sz="0" w:space="0" w:color="auto"/>
    </w:rPr>
  </w:style>
  <w:style w:type="paragraph" w:customStyle="1" w:styleId="xl82">
    <w:name w:val="xl82"/>
    <w:basedOn w:val="Normal"/>
    <w:rsid w:val="005810C5"/>
    <w:pPr>
      <w:pBdr>
        <w:top w:val="none" w:sz="0" w:space="0" w:color="auto"/>
        <w:left w:val="dotted" w:sz="4" w:space="0" w:color="C0C0C0"/>
        <w:bottom w:val="dotted" w:sz="4" w:space="0" w:color="C0C0C0"/>
        <w:right w:val="single" w:sz="8" w:space="0" w:color="auto"/>
        <w:between w:val="none" w:sz="0" w:space="0" w:color="auto"/>
        <w:bar w:val="none" w:sz="0" w:color="auto"/>
      </w:pBdr>
      <w:spacing w:before="100" w:beforeAutospacing="1" w:after="100" w:afterAutospacing="1"/>
    </w:pPr>
    <w:rPr>
      <w:rFonts w:ascii="Times New Roman" w:eastAsia="Times New Roman" w:hAnsi="Times New Roman" w:cs="Times New Roman"/>
      <w:color w:val="auto"/>
      <w:bdr w:val="none" w:sz="0" w:space="0" w:color="auto"/>
    </w:rPr>
  </w:style>
  <w:style w:type="paragraph" w:customStyle="1" w:styleId="xl83">
    <w:name w:val="xl83"/>
    <w:basedOn w:val="Normal"/>
    <w:rsid w:val="005810C5"/>
    <w:pPr>
      <w:pBdr>
        <w:top w:val="single" w:sz="8" w:space="0" w:color="auto"/>
        <w:left w:val="dotted" w:sz="4" w:space="0" w:color="C0C0C0"/>
        <w:bottom w:val="dotted" w:sz="4" w:space="0" w:color="C0C0C0"/>
        <w:right w:val="none" w:sz="0" w:space="0" w:color="auto"/>
        <w:between w:val="none" w:sz="0" w:space="0" w:color="auto"/>
        <w:bar w:val="none" w:sz="0" w:color="auto"/>
      </w:pBdr>
      <w:spacing w:before="100" w:beforeAutospacing="1" w:after="100" w:afterAutospacing="1"/>
    </w:pPr>
    <w:rPr>
      <w:rFonts w:ascii="Times New Roman" w:eastAsia="Times New Roman" w:hAnsi="Times New Roman" w:cs="Times New Roman"/>
      <w:color w:val="auto"/>
      <w:bdr w:val="none" w:sz="0" w:space="0" w:color="auto"/>
    </w:rPr>
  </w:style>
  <w:style w:type="paragraph" w:customStyle="1" w:styleId="xl84">
    <w:name w:val="xl84"/>
    <w:basedOn w:val="Normal"/>
    <w:rsid w:val="005810C5"/>
    <w:pPr>
      <w:pBdr>
        <w:top w:val="dotted" w:sz="4" w:space="0" w:color="C0C0C0"/>
        <w:left w:val="dotted" w:sz="4" w:space="0" w:color="C0C0C0"/>
        <w:bottom w:val="dotted" w:sz="4" w:space="0" w:color="C0C0C0"/>
        <w:right w:val="none" w:sz="0" w:space="0" w:color="auto"/>
        <w:between w:val="none" w:sz="0" w:space="0" w:color="auto"/>
        <w:bar w:val="none" w:sz="0" w:color="auto"/>
      </w:pBdr>
      <w:spacing w:before="100" w:beforeAutospacing="1" w:after="100" w:afterAutospacing="1"/>
    </w:pPr>
    <w:rPr>
      <w:rFonts w:ascii="Times New Roman" w:eastAsia="Times New Roman" w:hAnsi="Times New Roman" w:cs="Times New Roman"/>
      <w:color w:val="auto"/>
      <w:bdr w:val="none" w:sz="0" w:space="0" w:color="auto"/>
    </w:rPr>
  </w:style>
  <w:style w:type="paragraph" w:customStyle="1" w:styleId="xl85">
    <w:name w:val="xl85"/>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textAlignment w:val="center"/>
    </w:pPr>
    <w:rPr>
      <w:rFonts w:ascii="Times New Roman" w:eastAsia="Times New Roman" w:hAnsi="Times New Roman" w:cs="Times New Roman"/>
      <w:color w:val="auto"/>
      <w:bdr w:val="none" w:sz="0" w:space="0" w:color="auto"/>
    </w:rPr>
  </w:style>
  <w:style w:type="paragraph" w:customStyle="1" w:styleId="xl86">
    <w:name w:val="xl86"/>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Arial" w:eastAsia="Times New Roman" w:hAnsi="Arial" w:cs="Arial"/>
      <w:color w:val="auto"/>
      <w:bdr w:val="none" w:sz="0" w:space="0" w:color="auto"/>
    </w:rPr>
  </w:style>
  <w:style w:type="paragraph" w:customStyle="1" w:styleId="xl87">
    <w:name w:val="xl87"/>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Arial" w:eastAsia="Times New Roman" w:hAnsi="Arial" w:cs="Arial"/>
      <w:color w:val="auto"/>
      <w:bdr w:val="none" w:sz="0" w:space="0" w:color="auto"/>
    </w:rPr>
  </w:style>
  <w:style w:type="paragraph" w:customStyle="1" w:styleId="xl88">
    <w:name w:val="xl88"/>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textAlignment w:val="center"/>
    </w:pPr>
    <w:rPr>
      <w:rFonts w:ascii="Arial" w:eastAsia="Times New Roman" w:hAnsi="Arial" w:cs="Arial"/>
      <w:b/>
      <w:bCs/>
      <w:color w:val="auto"/>
      <w:sz w:val="28"/>
      <w:szCs w:val="28"/>
      <w:u w:val="single"/>
      <w:bdr w:val="none" w:sz="0" w:space="0" w:color="auto"/>
    </w:rPr>
  </w:style>
  <w:style w:type="paragraph" w:customStyle="1" w:styleId="xl89">
    <w:name w:val="xl89"/>
    <w:basedOn w:val="Normal"/>
    <w:rsid w:val="005810C5"/>
    <w:pPr>
      <w:pBdr>
        <w:top w:val="none" w:sz="0" w:space="0" w:color="auto"/>
        <w:left w:val="none" w:sz="0" w:space="0" w:color="auto"/>
        <w:bottom w:val="none" w:sz="0" w:space="0" w:color="auto"/>
        <w:right w:val="dotDash" w:sz="4" w:space="0" w:color="auto"/>
        <w:between w:val="none" w:sz="0" w:space="0" w:color="auto"/>
        <w:bar w:val="none" w:sz="0" w:color="auto"/>
      </w:pBdr>
      <w:spacing w:before="100" w:beforeAutospacing="1" w:after="100" w:afterAutospacing="1"/>
    </w:pPr>
    <w:rPr>
      <w:rFonts w:ascii="Times New Roman" w:eastAsia="Times New Roman" w:hAnsi="Times New Roman" w:cs="Times New Roman"/>
      <w:color w:val="auto"/>
      <w:bdr w:val="none" w:sz="0" w:space="0" w:color="auto"/>
    </w:rPr>
  </w:style>
  <w:style w:type="paragraph" w:customStyle="1" w:styleId="xl90">
    <w:name w:val="xl90"/>
    <w:basedOn w:val="Normal"/>
    <w:rsid w:val="005810C5"/>
    <w:pPr>
      <w:pBdr>
        <w:top w:val="none" w:sz="0" w:space="0" w:color="auto"/>
        <w:left w:val="dotDash" w:sz="4" w:space="0" w:color="auto"/>
        <w:bottom w:val="none" w:sz="0" w:space="0" w:color="auto"/>
        <w:right w:val="none" w:sz="0" w:space="0" w:color="auto"/>
        <w:between w:val="none" w:sz="0" w:space="0" w:color="auto"/>
        <w:bar w:val="none" w:sz="0" w:color="auto"/>
      </w:pBdr>
      <w:spacing w:before="100" w:beforeAutospacing="1" w:after="100" w:afterAutospacing="1"/>
    </w:pPr>
    <w:rPr>
      <w:rFonts w:ascii="Times New Roman" w:eastAsia="Times New Roman" w:hAnsi="Times New Roman" w:cs="Times New Roman"/>
      <w:color w:val="auto"/>
      <w:bdr w:val="none" w:sz="0" w:space="0" w:color="auto"/>
    </w:rPr>
  </w:style>
  <w:style w:type="paragraph" w:customStyle="1" w:styleId="xl91">
    <w:name w:val="xl91"/>
    <w:basedOn w:val="Normal"/>
    <w:rsid w:val="005810C5"/>
    <w:pPr>
      <w:pBdr>
        <w:top w:val="none" w:sz="0" w:space="0" w:color="auto"/>
        <w:left w:val="none" w:sz="0" w:space="0" w:color="auto"/>
        <w:bottom w:val="dotDash" w:sz="4" w:space="0" w:color="auto"/>
        <w:right w:val="none" w:sz="0" w:space="0" w:color="auto"/>
        <w:between w:val="none" w:sz="0" w:space="0" w:color="auto"/>
        <w:bar w:val="none" w:sz="0" w:color="auto"/>
      </w:pBdr>
      <w:spacing w:before="100" w:beforeAutospacing="1" w:after="100" w:afterAutospacing="1"/>
    </w:pPr>
    <w:rPr>
      <w:rFonts w:ascii="Times New Roman" w:eastAsia="Times New Roman" w:hAnsi="Times New Roman" w:cs="Times New Roman"/>
      <w:color w:val="auto"/>
      <w:bdr w:val="none" w:sz="0" w:space="0" w:color="auto"/>
    </w:rPr>
  </w:style>
  <w:style w:type="paragraph" w:customStyle="1" w:styleId="xl92">
    <w:name w:val="xl92"/>
    <w:basedOn w:val="Normal"/>
    <w:rsid w:val="005810C5"/>
    <w:pPr>
      <w:pBdr>
        <w:top w:val="none" w:sz="0" w:space="0" w:color="auto"/>
        <w:left w:val="none" w:sz="0" w:space="0" w:color="auto"/>
        <w:bottom w:val="dotDash" w:sz="4" w:space="0" w:color="auto"/>
        <w:right w:val="dotDash" w:sz="4" w:space="0" w:color="auto"/>
        <w:between w:val="none" w:sz="0" w:space="0" w:color="auto"/>
        <w:bar w:val="none" w:sz="0" w:color="auto"/>
      </w:pBdr>
      <w:spacing w:before="100" w:beforeAutospacing="1" w:after="100" w:afterAutospacing="1"/>
    </w:pPr>
    <w:rPr>
      <w:rFonts w:ascii="Times New Roman" w:eastAsia="Times New Roman" w:hAnsi="Times New Roman" w:cs="Times New Roman"/>
      <w:color w:val="auto"/>
      <w:bdr w:val="none" w:sz="0" w:space="0" w:color="auto"/>
    </w:rPr>
  </w:style>
  <w:style w:type="paragraph" w:customStyle="1" w:styleId="xl93">
    <w:name w:val="xl93"/>
    <w:basedOn w:val="Normal"/>
    <w:rsid w:val="005810C5"/>
    <w:pPr>
      <w:pBdr>
        <w:top w:val="none" w:sz="0" w:space="0" w:color="auto"/>
        <w:left w:val="dotDash" w:sz="4" w:space="0" w:color="auto"/>
        <w:bottom w:val="dotDash" w:sz="4" w:space="0" w:color="auto"/>
        <w:right w:val="none" w:sz="0" w:space="0" w:color="auto"/>
        <w:between w:val="none" w:sz="0" w:space="0" w:color="auto"/>
        <w:bar w:val="none" w:sz="0" w:color="auto"/>
      </w:pBdr>
      <w:spacing w:before="100" w:beforeAutospacing="1" w:after="100" w:afterAutospacing="1"/>
    </w:pPr>
    <w:rPr>
      <w:rFonts w:ascii="Times New Roman" w:eastAsia="Times New Roman" w:hAnsi="Times New Roman" w:cs="Times New Roman"/>
      <w:color w:val="auto"/>
      <w:bdr w:val="none" w:sz="0" w:space="0" w:color="auto"/>
    </w:rPr>
  </w:style>
  <w:style w:type="paragraph" w:customStyle="1" w:styleId="xl94">
    <w:name w:val="xl94"/>
    <w:basedOn w:val="Normal"/>
    <w:rsid w:val="005810C5"/>
    <w:pPr>
      <w:pBdr>
        <w:top w:val="dotDash" w:sz="4"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New Roman" w:eastAsia="Times New Roman" w:hAnsi="Times New Roman" w:cs="Times New Roman"/>
      <w:color w:val="auto"/>
      <w:bdr w:val="none" w:sz="0" w:space="0" w:color="auto"/>
    </w:rPr>
  </w:style>
  <w:style w:type="paragraph" w:customStyle="1" w:styleId="xl95">
    <w:name w:val="xl95"/>
    <w:basedOn w:val="Normal"/>
    <w:rsid w:val="005810C5"/>
    <w:pPr>
      <w:pBdr>
        <w:top w:val="dotDash" w:sz="4" w:space="0" w:color="auto"/>
        <w:left w:val="none" w:sz="0" w:space="0" w:color="auto"/>
        <w:bottom w:val="none" w:sz="0" w:space="0" w:color="auto"/>
        <w:right w:val="dotDash" w:sz="4" w:space="0" w:color="auto"/>
        <w:between w:val="none" w:sz="0" w:space="0" w:color="auto"/>
        <w:bar w:val="none" w:sz="0" w:color="auto"/>
      </w:pBdr>
      <w:spacing w:before="100" w:beforeAutospacing="1" w:after="100" w:afterAutospacing="1"/>
    </w:pPr>
    <w:rPr>
      <w:rFonts w:ascii="Times New Roman" w:eastAsia="Times New Roman" w:hAnsi="Times New Roman" w:cs="Times New Roman"/>
      <w:color w:val="auto"/>
      <w:bdr w:val="none" w:sz="0" w:space="0" w:color="auto"/>
    </w:rPr>
  </w:style>
  <w:style w:type="paragraph" w:customStyle="1" w:styleId="xl96">
    <w:name w:val="xl96"/>
    <w:basedOn w:val="Normal"/>
    <w:rsid w:val="005810C5"/>
    <w:pPr>
      <w:pBdr>
        <w:top w:val="dotDash" w:sz="4" w:space="0" w:color="auto"/>
        <w:left w:val="dotDash" w:sz="4" w:space="0" w:color="auto"/>
        <w:bottom w:val="none" w:sz="0" w:space="0" w:color="auto"/>
        <w:right w:val="none" w:sz="0" w:space="0" w:color="auto"/>
        <w:between w:val="none" w:sz="0" w:space="0" w:color="auto"/>
        <w:bar w:val="none" w:sz="0" w:color="auto"/>
      </w:pBdr>
      <w:spacing w:before="100" w:beforeAutospacing="1" w:after="100" w:afterAutospacing="1"/>
    </w:pPr>
    <w:rPr>
      <w:rFonts w:ascii="Times New Roman" w:eastAsia="Times New Roman" w:hAnsi="Times New Roman" w:cs="Times New Roman"/>
      <w:color w:val="auto"/>
      <w:bdr w:val="none" w:sz="0" w:space="0" w:color="auto"/>
    </w:rPr>
  </w:style>
  <w:style w:type="paragraph" w:customStyle="1" w:styleId="xl97">
    <w:name w:val="xl97"/>
    <w:basedOn w:val="Normal"/>
    <w:rsid w:val="005810C5"/>
    <w:pPr>
      <w:pBdr>
        <w:top w:val="single" w:sz="8"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Arial" w:eastAsia="Times New Roman" w:hAnsi="Arial" w:cs="Arial"/>
      <w:b/>
      <w:bCs/>
      <w:color w:val="auto"/>
      <w:bdr w:val="none" w:sz="0" w:space="0" w:color="auto"/>
    </w:rPr>
  </w:style>
  <w:style w:type="paragraph" w:customStyle="1" w:styleId="xl98">
    <w:name w:val="xl98"/>
    <w:basedOn w:val="Normal"/>
    <w:rsid w:val="005810C5"/>
    <w:pPr>
      <w:pBdr>
        <w:top w:val="none" w:sz="0" w:space="0" w:color="auto"/>
        <w:left w:val="none" w:sz="0" w:space="0" w:color="auto"/>
        <w:bottom w:val="none" w:sz="0" w:space="0" w:color="auto"/>
        <w:right w:val="single" w:sz="8" w:space="0" w:color="auto"/>
        <w:between w:val="none" w:sz="0" w:space="0" w:color="auto"/>
        <w:bar w:val="none" w:sz="0" w:color="auto"/>
      </w:pBdr>
      <w:spacing w:before="100" w:beforeAutospacing="1" w:after="100" w:afterAutospacing="1"/>
    </w:pPr>
    <w:rPr>
      <w:rFonts w:ascii="Arial" w:eastAsia="Times New Roman" w:hAnsi="Arial" w:cs="Arial"/>
      <w:b/>
      <w:bCs/>
      <w:color w:val="auto"/>
      <w:bdr w:val="none" w:sz="0" w:space="0" w:color="auto"/>
    </w:rPr>
  </w:style>
  <w:style w:type="paragraph" w:customStyle="1" w:styleId="xl99">
    <w:name w:val="xl99"/>
    <w:basedOn w:val="Normal"/>
    <w:rsid w:val="005810C5"/>
    <w:pPr>
      <w:pBdr>
        <w:top w:val="none" w:sz="0" w:space="0" w:color="auto"/>
        <w:left w:val="none" w:sz="0" w:space="0" w:color="auto"/>
        <w:bottom w:val="none" w:sz="0" w:space="0" w:color="auto"/>
        <w:right w:val="single" w:sz="8" w:space="0" w:color="auto"/>
        <w:between w:val="none" w:sz="0" w:space="0" w:color="auto"/>
        <w:bar w:val="none" w:sz="0" w:color="auto"/>
      </w:pBdr>
      <w:spacing w:before="100" w:beforeAutospacing="1" w:after="100" w:afterAutospacing="1"/>
    </w:pPr>
    <w:rPr>
      <w:rFonts w:ascii="Times New Roman" w:eastAsia="Times New Roman" w:hAnsi="Times New Roman" w:cs="Times New Roman"/>
      <w:color w:val="auto"/>
      <w:bdr w:val="none" w:sz="0" w:space="0" w:color="auto"/>
    </w:rPr>
  </w:style>
  <w:style w:type="paragraph" w:customStyle="1" w:styleId="xl100">
    <w:name w:val="xl100"/>
    <w:basedOn w:val="Normal"/>
    <w:rsid w:val="005810C5"/>
    <w:pPr>
      <w:pBdr>
        <w:top w:val="single" w:sz="8"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pPr>
    <w:rPr>
      <w:rFonts w:ascii="Arial" w:eastAsia="Times New Roman" w:hAnsi="Arial" w:cs="Arial"/>
      <w:b/>
      <w:bCs/>
      <w:color w:val="auto"/>
      <w:bdr w:val="none" w:sz="0" w:space="0" w:color="auto"/>
    </w:rPr>
  </w:style>
  <w:style w:type="paragraph" w:customStyle="1" w:styleId="xl101">
    <w:name w:val="xl101"/>
    <w:basedOn w:val="Normal"/>
    <w:rsid w:val="005810C5"/>
    <w:pPr>
      <w:pBdr>
        <w:top w:val="none" w:sz="0" w:space="0" w:color="auto"/>
        <w:left w:val="single" w:sz="8" w:space="0" w:color="auto"/>
        <w:bottom w:val="none" w:sz="0" w:space="0" w:color="auto"/>
        <w:right w:val="none" w:sz="0" w:space="0" w:color="auto"/>
        <w:between w:val="none" w:sz="0" w:space="0" w:color="auto"/>
        <w:bar w:val="none" w:sz="0" w:color="auto"/>
      </w:pBdr>
      <w:spacing w:before="100" w:beforeAutospacing="1" w:after="100" w:afterAutospacing="1"/>
      <w:jc w:val="center"/>
    </w:pPr>
    <w:rPr>
      <w:rFonts w:ascii="Arial" w:eastAsia="Times New Roman" w:hAnsi="Arial" w:cs="Arial"/>
      <w:b/>
      <w:bCs/>
      <w:color w:val="auto"/>
      <w:bdr w:val="none" w:sz="0" w:space="0" w:color="auto"/>
    </w:rPr>
  </w:style>
  <w:style w:type="paragraph" w:customStyle="1" w:styleId="xl102">
    <w:name w:val="xl102"/>
    <w:basedOn w:val="Normal"/>
    <w:rsid w:val="005810C5"/>
    <w:pPr>
      <w:pBdr>
        <w:top w:val="none" w:sz="0" w:space="0" w:color="auto"/>
        <w:left w:val="single" w:sz="4" w:space="0" w:color="auto"/>
        <w:bottom w:val="none" w:sz="0" w:space="0" w:color="auto"/>
        <w:right w:val="single" w:sz="4" w:space="0" w:color="auto"/>
        <w:between w:val="none" w:sz="0" w:space="0" w:color="auto"/>
        <w:bar w:val="none" w:sz="0" w:color="auto"/>
      </w:pBdr>
      <w:spacing w:before="100" w:beforeAutospacing="1" w:after="100" w:afterAutospacing="1"/>
    </w:pPr>
    <w:rPr>
      <w:rFonts w:ascii="Arial" w:eastAsia="Times New Roman" w:hAnsi="Arial" w:cs="Arial"/>
      <w:b/>
      <w:bCs/>
      <w:color w:val="auto"/>
      <w:bdr w:val="none" w:sz="0" w:space="0" w:color="auto"/>
    </w:rPr>
  </w:style>
  <w:style w:type="paragraph" w:customStyle="1" w:styleId="xl103">
    <w:name w:val="xl103"/>
    <w:basedOn w:val="Normal"/>
    <w:rsid w:val="005810C5"/>
    <w:pPr>
      <w:pBdr>
        <w:top w:val="single" w:sz="4"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Arial" w:eastAsia="Times New Roman" w:hAnsi="Arial" w:cs="Arial"/>
      <w:b/>
      <w:bCs/>
      <w:color w:val="auto"/>
      <w:bdr w:val="none" w:sz="0" w:space="0" w:color="auto"/>
    </w:rPr>
  </w:style>
  <w:style w:type="paragraph" w:customStyle="1" w:styleId="xl104">
    <w:name w:val="xl104"/>
    <w:basedOn w:val="Normal"/>
    <w:rsid w:val="005810C5"/>
    <w:pPr>
      <w:pBdr>
        <w:top w:val="none" w:sz="0" w:space="0" w:color="auto"/>
        <w:left w:val="single" w:sz="8" w:space="0" w:color="auto"/>
        <w:bottom w:val="none" w:sz="0" w:space="0" w:color="auto"/>
        <w:right w:val="none" w:sz="0" w:space="0" w:color="auto"/>
        <w:between w:val="none" w:sz="0" w:space="0" w:color="auto"/>
        <w:bar w:val="none" w:sz="0" w:color="auto"/>
      </w:pBdr>
      <w:spacing w:before="100" w:beforeAutospacing="1" w:after="100" w:afterAutospacing="1"/>
    </w:pPr>
    <w:rPr>
      <w:rFonts w:ascii="Arial" w:eastAsia="Times New Roman" w:hAnsi="Arial" w:cs="Arial"/>
      <w:b/>
      <w:bCs/>
      <w:color w:val="auto"/>
      <w:bdr w:val="none" w:sz="0" w:space="0" w:color="auto"/>
    </w:rPr>
  </w:style>
  <w:style w:type="paragraph" w:customStyle="1" w:styleId="xl105">
    <w:name w:val="xl105"/>
    <w:basedOn w:val="Normal"/>
    <w:rsid w:val="005810C5"/>
    <w:pPr>
      <w:pBdr>
        <w:top w:val="none" w:sz="0" w:space="0" w:color="auto"/>
        <w:left w:val="none" w:sz="0" w:space="0" w:color="auto"/>
        <w:bottom w:val="single" w:sz="8" w:space="0" w:color="auto"/>
        <w:right w:val="none" w:sz="0" w:space="0" w:color="auto"/>
        <w:between w:val="none" w:sz="0" w:space="0" w:color="auto"/>
        <w:bar w:val="none" w:sz="0" w:color="auto"/>
      </w:pBdr>
      <w:spacing w:before="100" w:beforeAutospacing="1" w:after="100" w:afterAutospacing="1"/>
    </w:pPr>
    <w:rPr>
      <w:rFonts w:ascii="Times New Roman" w:eastAsia="Times New Roman" w:hAnsi="Times New Roman" w:cs="Times New Roman"/>
      <w:color w:val="auto"/>
      <w:bdr w:val="none" w:sz="0" w:space="0" w:color="auto"/>
    </w:rPr>
  </w:style>
  <w:style w:type="paragraph" w:customStyle="1" w:styleId="xl106">
    <w:name w:val="xl106"/>
    <w:basedOn w:val="Normal"/>
    <w:rsid w:val="005810C5"/>
    <w:pPr>
      <w:pBdr>
        <w:top w:val="none" w:sz="0" w:space="0" w:color="auto"/>
        <w:left w:val="none" w:sz="0" w:space="0" w:color="auto"/>
        <w:bottom w:val="single" w:sz="8" w:space="0" w:color="auto"/>
        <w:right w:val="single" w:sz="8" w:space="0" w:color="auto"/>
        <w:between w:val="none" w:sz="0" w:space="0" w:color="auto"/>
        <w:bar w:val="none" w:sz="0" w:color="auto"/>
      </w:pBdr>
      <w:spacing w:before="100" w:beforeAutospacing="1" w:after="100" w:afterAutospacing="1"/>
    </w:pPr>
    <w:rPr>
      <w:rFonts w:ascii="Times New Roman" w:eastAsia="Times New Roman" w:hAnsi="Times New Roman" w:cs="Times New Roman"/>
      <w:color w:val="auto"/>
      <w:bdr w:val="none" w:sz="0" w:space="0" w:color="auto"/>
    </w:rPr>
  </w:style>
  <w:style w:type="paragraph" w:customStyle="1" w:styleId="xl107">
    <w:name w:val="xl107"/>
    <w:basedOn w:val="Normal"/>
    <w:rsid w:val="005810C5"/>
    <w:pPr>
      <w:pBdr>
        <w:top w:val="none" w:sz="0" w:space="0" w:color="auto"/>
        <w:left w:val="single" w:sz="8" w:space="0" w:color="auto"/>
        <w:bottom w:val="single" w:sz="8" w:space="0" w:color="auto"/>
        <w:right w:val="none" w:sz="0" w:space="0" w:color="auto"/>
        <w:between w:val="none" w:sz="0" w:space="0" w:color="auto"/>
        <w:bar w:val="none" w:sz="0" w:color="auto"/>
      </w:pBdr>
      <w:spacing w:before="100" w:beforeAutospacing="1" w:after="100" w:afterAutospacing="1"/>
    </w:pPr>
    <w:rPr>
      <w:rFonts w:ascii="Times New Roman" w:eastAsia="Times New Roman" w:hAnsi="Times New Roman" w:cs="Times New Roman"/>
      <w:color w:val="auto"/>
      <w:bdr w:val="none" w:sz="0" w:space="0" w:color="auto"/>
    </w:rPr>
  </w:style>
  <w:style w:type="paragraph" w:customStyle="1" w:styleId="xl108">
    <w:name w:val="xl108"/>
    <w:basedOn w:val="Normal"/>
    <w:rsid w:val="005810C5"/>
    <w:pPr>
      <w:pBdr>
        <w:top w:val="single" w:sz="8"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New Roman" w:eastAsia="Times New Roman" w:hAnsi="Times New Roman" w:cs="Times New Roman"/>
      <w:color w:val="auto"/>
      <w:bdr w:val="none" w:sz="0" w:space="0" w:color="auto"/>
    </w:rPr>
  </w:style>
  <w:style w:type="paragraph" w:customStyle="1" w:styleId="xl109">
    <w:name w:val="xl109"/>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right"/>
    </w:pPr>
    <w:rPr>
      <w:rFonts w:ascii="Arial" w:eastAsia="Times New Roman" w:hAnsi="Arial" w:cs="Arial"/>
      <w:color w:val="auto"/>
      <w:bdr w:val="none" w:sz="0" w:space="0" w:color="auto"/>
    </w:rPr>
  </w:style>
  <w:style w:type="paragraph" w:customStyle="1" w:styleId="xl110">
    <w:name w:val="xl110"/>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Arial" w:eastAsia="Times New Roman" w:hAnsi="Arial" w:cs="Arial"/>
      <w:color w:val="auto"/>
      <w:sz w:val="18"/>
      <w:szCs w:val="18"/>
      <w:bdr w:val="none" w:sz="0" w:space="0" w:color="auto"/>
    </w:rPr>
  </w:style>
  <w:style w:type="paragraph" w:customStyle="1" w:styleId="xl111">
    <w:name w:val="xl111"/>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right"/>
    </w:pPr>
    <w:rPr>
      <w:rFonts w:ascii="Arial" w:eastAsia="Times New Roman" w:hAnsi="Arial" w:cs="Arial"/>
      <w:color w:val="auto"/>
      <w:sz w:val="18"/>
      <w:szCs w:val="18"/>
      <w:bdr w:val="none" w:sz="0" w:space="0" w:color="auto"/>
    </w:rPr>
  </w:style>
  <w:style w:type="paragraph" w:customStyle="1" w:styleId="xl112">
    <w:name w:val="xl112"/>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Arial" w:eastAsia="Times New Roman" w:hAnsi="Arial" w:cs="Arial"/>
      <w:color w:val="auto"/>
      <w:sz w:val="18"/>
      <w:szCs w:val="18"/>
      <w:bdr w:val="none" w:sz="0" w:space="0" w:color="auto"/>
    </w:rPr>
  </w:style>
  <w:style w:type="paragraph" w:customStyle="1" w:styleId="xl113">
    <w:name w:val="xl113"/>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pPr>
    <w:rPr>
      <w:rFonts w:ascii="Arial" w:eastAsia="Times New Roman" w:hAnsi="Arial" w:cs="Arial"/>
      <w:b/>
      <w:bCs/>
      <w:color w:val="auto"/>
      <w:sz w:val="18"/>
      <w:szCs w:val="18"/>
      <w:bdr w:val="none" w:sz="0" w:space="0" w:color="auto"/>
    </w:rPr>
  </w:style>
  <w:style w:type="paragraph" w:customStyle="1" w:styleId="xl114">
    <w:name w:val="xl114"/>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Arial" w:eastAsia="Times New Roman" w:hAnsi="Arial" w:cs="Arial"/>
      <w:b/>
      <w:bCs/>
      <w:color w:val="auto"/>
      <w:sz w:val="18"/>
      <w:szCs w:val="18"/>
      <w:bdr w:val="none" w:sz="0" w:space="0" w:color="auto"/>
    </w:rPr>
  </w:style>
  <w:style w:type="paragraph" w:customStyle="1" w:styleId="xl115">
    <w:name w:val="xl115"/>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pPr>
    <w:rPr>
      <w:rFonts w:ascii="Arial" w:eastAsia="Times New Roman" w:hAnsi="Arial" w:cs="Arial"/>
      <w:color w:val="auto"/>
      <w:sz w:val="18"/>
      <w:szCs w:val="18"/>
      <w:bdr w:val="none" w:sz="0" w:space="0" w:color="auto"/>
    </w:rPr>
  </w:style>
  <w:style w:type="paragraph" w:customStyle="1" w:styleId="xl116">
    <w:name w:val="xl116"/>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right"/>
    </w:pPr>
    <w:rPr>
      <w:rFonts w:ascii="Arial" w:eastAsia="Times New Roman" w:hAnsi="Arial" w:cs="Arial"/>
      <w:b/>
      <w:bCs/>
      <w:color w:val="auto"/>
      <w:sz w:val="26"/>
      <w:szCs w:val="26"/>
      <w:bdr w:val="none" w:sz="0" w:space="0" w:color="auto"/>
    </w:rPr>
  </w:style>
  <w:style w:type="paragraph" w:customStyle="1" w:styleId="xl117">
    <w:name w:val="xl117"/>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pPr>
    <w:rPr>
      <w:rFonts w:ascii="Arial" w:eastAsia="Times New Roman" w:hAnsi="Arial" w:cs="Arial"/>
      <w:b/>
      <w:bCs/>
      <w:color w:val="auto"/>
      <w:bdr w:val="none" w:sz="0" w:space="0" w:color="auto"/>
    </w:rPr>
  </w:style>
  <w:style w:type="paragraph" w:customStyle="1" w:styleId="xl118">
    <w:name w:val="xl118"/>
    <w:basedOn w:val="Normal"/>
    <w:rsid w:val="005810C5"/>
    <w:pPr>
      <w:pBdr>
        <w:top w:val="none" w:sz="0" w:space="0" w:color="auto"/>
        <w:left w:val="none" w:sz="0" w:space="0" w:color="auto"/>
        <w:bottom w:val="single" w:sz="4" w:space="0" w:color="auto"/>
        <w:right w:val="none" w:sz="0" w:space="0" w:color="auto"/>
        <w:between w:val="none" w:sz="0" w:space="0" w:color="auto"/>
        <w:bar w:val="none" w:sz="0" w:color="auto"/>
      </w:pBdr>
      <w:spacing w:before="100" w:beforeAutospacing="1" w:after="100" w:afterAutospacing="1"/>
      <w:jc w:val="center"/>
    </w:pPr>
    <w:rPr>
      <w:rFonts w:ascii="Arial" w:eastAsia="Times New Roman" w:hAnsi="Arial" w:cs="Arial"/>
      <w:b/>
      <w:bCs/>
      <w:color w:val="auto"/>
      <w:bdr w:val="none" w:sz="0" w:space="0" w:color="auto"/>
    </w:rPr>
  </w:style>
  <w:style w:type="paragraph" w:customStyle="1" w:styleId="xl119">
    <w:name w:val="xl119"/>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textAlignment w:val="center"/>
    </w:pPr>
    <w:rPr>
      <w:rFonts w:ascii="Arial" w:eastAsia="Times New Roman" w:hAnsi="Arial" w:cs="Arial"/>
      <w:b/>
      <w:bCs/>
      <w:color w:val="auto"/>
      <w:u w:val="single"/>
      <w:bdr w:val="none" w:sz="0" w:space="0" w:color="auto"/>
    </w:rPr>
  </w:style>
  <w:style w:type="paragraph" w:customStyle="1" w:styleId="xl120">
    <w:name w:val="xl120"/>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textAlignment w:val="center"/>
    </w:pPr>
    <w:rPr>
      <w:rFonts w:ascii="Arial" w:eastAsia="Times New Roman" w:hAnsi="Arial" w:cs="Arial"/>
      <w:b/>
      <w:bCs/>
      <w:color w:val="auto"/>
      <w:bdr w:val="none" w:sz="0" w:space="0" w:color="auto"/>
    </w:rPr>
  </w:style>
  <w:style w:type="paragraph" w:customStyle="1" w:styleId="xl121">
    <w:name w:val="xl121"/>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pPr>
    <w:rPr>
      <w:rFonts w:ascii="Times New Roman" w:eastAsia="Times New Roman" w:hAnsi="Times New Roman" w:cs="Times New Roman"/>
      <w:color w:val="auto"/>
      <w:bdr w:val="none" w:sz="0" w:space="0" w:color="auto"/>
    </w:rPr>
  </w:style>
  <w:style w:type="paragraph" w:customStyle="1" w:styleId="xl122">
    <w:name w:val="xl122"/>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right"/>
    </w:pPr>
    <w:rPr>
      <w:rFonts w:ascii="Arial" w:eastAsia="Times New Roman" w:hAnsi="Arial" w:cs="Arial"/>
      <w:b/>
      <w:bCs/>
      <w:color w:val="auto"/>
      <w:bdr w:val="none" w:sz="0" w:space="0" w:color="auto"/>
    </w:rPr>
  </w:style>
  <w:style w:type="paragraph" w:customStyle="1" w:styleId="xl123">
    <w:name w:val="xl123"/>
    <w:basedOn w:val="Normal"/>
    <w:rsid w:val="005810C5"/>
    <w:pPr>
      <w:pBdr>
        <w:top w:val="single" w:sz="8" w:space="0" w:color="auto"/>
        <w:left w:val="single" w:sz="8" w:space="0" w:color="auto"/>
        <w:bottom w:val="single" w:sz="8" w:space="0" w:color="auto"/>
        <w:right w:val="none" w:sz="0" w:space="0" w:color="auto"/>
        <w:between w:val="none" w:sz="0" w:space="0" w:color="auto"/>
        <w:bar w:val="none" w:sz="0" w:color="auto"/>
      </w:pBdr>
      <w:spacing w:before="100" w:beforeAutospacing="1" w:after="100" w:afterAutospacing="1"/>
      <w:textAlignment w:val="center"/>
    </w:pPr>
    <w:rPr>
      <w:rFonts w:ascii="Arial" w:eastAsia="Times New Roman" w:hAnsi="Arial" w:cs="Arial"/>
      <w:b/>
      <w:bCs/>
      <w:color w:val="auto"/>
      <w:bdr w:val="none" w:sz="0" w:space="0" w:color="auto"/>
    </w:rPr>
  </w:style>
  <w:style w:type="paragraph" w:customStyle="1" w:styleId="xl124">
    <w:name w:val="xl124"/>
    <w:basedOn w:val="Normal"/>
    <w:rsid w:val="005810C5"/>
    <w:pPr>
      <w:pBdr>
        <w:top w:val="single" w:sz="8" w:space="0" w:color="auto"/>
        <w:left w:val="none" w:sz="0" w:space="0" w:color="auto"/>
        <w:bottom w:val="single" w:sz="8" w:space="0" w:color="auto"/>
        <w:right w:val="none" w:sz="0" w:space="0" w:color="auto"/>
        <w:between w:val="none" w:sz="0" w:space="0" w:color="auto"/>
        <w:bar w:val="none" w:sz="0" w:color="auto"/>
      </w:pBdr>
      <w:spacing w:before="100" w:beforeAutospacing="1" w:after="100" w:afterAutospacing="1"/>
      <w:textAlignment w:val="center"/>
    </w:pPr>
    <w:rPr>
      <w:rFonts w:ascii="Arial" w:eastAsia="Times New Roman" w:hAnsi="Arial" w:cs="Arial"/>
      <w:b/>
      <w:bCs/>
      <w:color w:val="auto"/>
      <w:bdr w:val="none" w:sz="0" w:space="0" w:color="auto"/>
    </w:rPr>
  </w:style>
  <w:style w:type="paragraph" w:customStyle="1" w:styleId="xl125">
    <w:name w:val="xl125"/>
    <w:basedOn w:val="Normal"/>
    <w:rsid w:val="005810C5"/>
    <w:pPr>
      <w:pBdr>
        <w:top w:val="none" w:sz="0" w:space="0" w:color="auto"/>
        <w:left w:val="single" w:sz="8" w:space="0" w:color="auto"/>
        <w:bottom w:val="none" w:sz="0" w:space="0" w:color="auto"/>
        <w:right w:val="none" w:sz="0" w:space="0" w:color="auto"/>
        <w:between w:val="none" w:sz="0" w:space="0" w:color="auto"/>
        <w:bar w:val="none" w:sz="0" w:color="auto"/>
      </w:pBdr>
      <w:spacing w:before="100" w:beforeAutospacing="1" w:after="100" w:afterAutospacing="1"/>
      <w:textAlignment w:val="center"/>
    </w:pPr>
    <w:rPr>
      <w:rFonts w:ascii="Times New Roman" w:eastAsia="Times New Roman" w:hAnsi="Times New Roman" w:cs="Times New Roman"/>
      <w:color w:val="auto"/>
      <w:bdr w:val="none" w:sz="0" w:space="0" w:color="auto"/>
    </w:rPr>
  </w:style>
  <w:style w:type="paragraph" w:customStyle="1" w:styleId="xl126">
    <w:name w:val="xl126"/>
    <w:basedOn w:val="Normal"/>
    <w:rsid w:val="005810C5"/>
    <w:pPr>
      <w:pBdr>
        <w:top w:val="single" w:sz="8" w:space="0" w:color="auto"/>
        <w:left w:val="none" w:sz="0" w:space="0" w:color="auto"/>
        <w:bottom w:val="single" w:sz="8" w:space="0" w:color="auto"/>
        <w:right w:val="single" w:sz="8" w:space="0" w:color="auto"/>
        <w:between w:val="none" w:sz="0" w:space="0" w:color="auto"/>
        <w:bar w:val="none" w:sz="0" w:color="auto"/>
      </w:pBdr>
      <w:spacing w:before="100" w:beforeAutospacing="1" w:after="100" w:afterAutospacing="1"/>
      <w:textAlignment w:val="center"/>
    </w:pPr>
    <w:rPr>
      <w:rFonts w:ascii="Arial" w:eastAsia="Times New Roman" w:hAnsi="Arial" w:cs="Arial"/>
      <w:b/>
      <w:bCs/>
      <w:color w:val="auto"/>
      <w:bdr w:val="none" w:sz="0" w:space="0" w:color="auto"/>
    </w:rPr>
  </w:style>
  <w:style w:type="paragraph" w:customStyle="1" w:styleId="xl127">
    <w:name w:val="xl127"/>
    <w:basedOn w:val="Normal"/>
    <w:rsid w:val="005810C5"/>
    <w:pPr>
      <w:pBdr>
        <w:top w:val="single" w:sz="8" w:space="0" w:color="auto"/>
        <w:left w:val="single" w:sz="8" w:space="0" w:color="auto"/>
        <w:bottom w:val="none" w:sz="0" w:space="0" w:color="auto"/>
        <w:right w:val="none" w:sz="0" w:space="0" w:color="auto"/>
        <w:between w:val="none" w:sz="0" w:space="0" w:color="auto"/>
        <w:bar w:val="none" w:sz="0" w:color="auto"/>
      </w:pBdr>
      <w:spacing w:before="100" w:beforeAutospacing="1" w:after="100" w:afterAutospacing="1"/>
    </w:pPr>
    <w:rPr>
      <w:rFonts w:ascii="Times New Roman" w:eastAsia="Times New Roman" w:hAnsi="Times New Roman" w:cs="Times New Roman"/>
      <w:color w:val="auto"/>
      <w:bdr w:val="none" w:sz="0" w:space="0" w:color="auto"/>
    </w:rPr>
  </w:style>
  <w:style w:type="paragraph" w:customStyle="1" w:styleId="xl128">
    <w:name w:val="xl128"/>
    <w:basedOn w:val="Normal"/>
    <w:rsid w:val="005810C5"/>
    <w:pPr>
      <w:pBdr>
        <w:top w:val="single" w:sz="8" w:space="0" w:color="auto"/>
        <w:left w:val="none" w:sz="0" w:space="0" w:color="auto"/>
        <w:bottom w:val="none" w:sz="0" w:space="0" w:color="auto"/>
        <w:right w:val="single" w:sz="8" w:space="0" w:color="auto"/>
        <w:between w:val="none" w:sz="0" w:space="0" w:color="auto"/>
        <w:bar w:val="none" w:sz="0" w:color="auto"/>
      </w:pBdr>
      <w:spacing w:before="100" w:beforeAutospacing="1" w:after="100" w:afterAutospacing="1"/>
    </w:pPr>
    <w:rPr>
      <w:rFonts w:ascii="Times New Roman" w:eastAsia="Times New Roman" w:hAnsi="Times New Roman" w:cs="Times New Roman"/>
      <w:color w:val="auto"/>
      <w:bdr w:val="none" w:sz="0" w:space="0" w:color="auto"/>
    </w:rPr>
  </w:style>
  <w:style w:type="paragraph" w:customStyle="1" w:styleId="xl129">
    <w:name w:val="xl129"/>
    <w:basedOn w:val="Normal"/>
    <w:rsid w:val="005810C5"/>
    <w:pPr>
      <w:pBdr>
        <w:top w:val="none" w:sz="0" w:space="0" w:color="auto"/>
        <w:left w:val="single" w:sz="8" w:space="0" w:color="auto"/>
        <w:bottom w:val="none" w:sz="0" w:space="0" w:color="auto"/>
        <w:right w:val="none" w:sz="0" w:space="0" w:color="auto"/>
        <w:between w:val="none" w:sz="0" w:space="0" w:color="auto"/>
        <w:bar w:val="none" w:sz="0" w:color="auto"/>
      </w:pBdr>
      <w:spacing w:before="100" w:beforeAutospacing="1" w:after="100" w:afterAutospacing="1"/>
    </w:pPr>
    <w:rPr>
      <w:rFonts w:ascii="Times New Roman" w:eastAsia="Times New Roman" w:hAnsi="Times New Roman" w:cs="Times New Roman"/>
      <w:color w:val="auto"/>
      <w:bdr w:val="none" w:sz="0" w:space="0" w:color="auto"/>
    </w:rPr>
  </w:style>
  <w:style w:type="paragraph" w:customStyle="1" w:styleId="xl130">
    <w:name w:val="xl130"/>
    <w:basedOn w:val="Normal"/>
    <w:rsid w:val="005810C5"/>
    <w:pPr>
      <w:pBdr>
        <w:top w:val="single" w:sz="8" w:space="0" w:color="auto"/>
        <w:left w:val="single" w:sz="8" w:space="0" w:color="auto"/>
        <w:bottom w:val="single" w:sz="4" w:space="0" w:color="auto"/>
        <w:right w:val="none" w:sz="0" w:space="0" w:color="auto"/>
        <w:between w:val="none" w:sz="0" w:space="0" w:color="auto"/>
        <w:bar w:val="none" w:sz="0" w:color="auto"/>
      </w:pBdr>
      <w:spacing w:before="100" w:beforeAutospacing="1" w:after="100" w:afterAutospacing="1"/>
    </w:pPr>
    <w:rPr>
      <w:rFonts w:ascii="Times New Roman" w:eastAsia="Times New Roman" w:hAnsi="Times New Roman" w:cs="Times New Roman"/>
      <w:color w:val="auto"/>
      <w:bdr w:val="none" w:sz="0" w:space="0" w:color="auto"/>
    </w:rPr>
  </w:style>
  <w:style w:type="paragraph" w:customStyle="1" w:styleId="xl131">
    <w:name w:val="xl131"/>
    <w:basedOn w:val="Normal"/>
    <w:rsid w:val="005810C5"/>
    <w:pPr>
      <w:pBdr>
        <w:top w:val="single" w:sz="8" w:space="0" w:color="auto"/>
        <w:left w:val="none" w:sz="0" w:space="0" w:color="auto"/>
        <w:bottom w:val="single" w:sz="4" w:space="0" w:color="auto"/>
        <w:right w:val="none" w:sz="0" w:space="0" w:color="auto"/>
        <w:between w:val="none" w:sz="0" w:space="0" w:color="auto"/>
        <w:bar w:val="none" w:sz="0" w:color="auto"/>
      </w:pBdr>
      <w:spacing w:before="100" w:beforeAutospacing="1" w:after="100" w:afterAutospacing="1"/>
    </w:pPr>
    <w:rPr>
      <w:rFonts w:ascii="Times New Roman" w:eastAsia="Times New Roman" w:hAnsi="Times New Roman" w:cs="Times New Roman"/>
      <w:color w:val="auto"/>
      <w:bdr w:val="none" w:sz="0" w:space="0" w:color="auto"/>
    </w:rPr>
  </w:style>
  <w:style w:type="paragraph" w:customStyle="1" w:styleId="xl132">
    <w:name w:val="xl132"/>
    <w:basedOn w:val="Normal"/>
    <w:rsid w:val="005810C5"/>
    <w:pPr>
      <w:pBdr>
        <w:top w:val="single" w:sz="8" w:space="0" w:color="auto"/>
        <w:left w:val="none" w:sz="0" w:space="0" w:color="auto"/>
        <w:bottom w:val="single" w:sz="4" w:space="0" w:color="auto"/>
        <w:right w:val="single" w:sz="8" w:space="0" w:color="auto"/>
        <w:between w:val="none" w:sz="0" w:space="0" w:color="auto"/>
        <w:bar w:val="none" w:sz="0" w:color="auto"/>
      </w:pBdr>
      <w:spacing w:before="100" w:beforeAutospacing="1" w:after="100" w:afterAutospacing="1"/>
    </w:pPr>
    <w:rPr>
      <w:rFonts w:ascii="Times New Roman" w:eastAsia="Times New Roman" w:hAnsi="Times New Roman" w:cs="Times New Roman"/>
      <w:color w:val="auto"/>
      <w:bdr w:val="none" w:sz="0" w:space="0" w:color="auto"/>
    </w:rPr>
  </w:style>
  <w:style w:type="paragraph" w:customStyle="1" w:styleId="xl133">
    <w:name w:val="xl133"/>
    <w:basedOn w:val="Normal"/>
    <w:rsid w:val="005810C5"/>
    <w:pPr>
      <w:pBdr>
        <w:top w:val="none" w:sz="0" w:space="0" w:color="auto"/>
        <w:left w:val="none" w:sz="0" w:space="0" w:color="auto"/>
        <w:bottom w:val="single" w:sz="8" w:space="0" w:color="auto"/>
        <w:right w:val="none" w:sz="0" w:space="0" w:color="auto"/>
        <w:between w:val="none" w:sz="0" w:space="0" w:color="auto"/>
        <w:bar w:val="none" w:sz="0" w:color="auto"/>
      </w:pBdr>
      <w:spacing w:before="100" w:beforeAutospacing="1" w:after="100" w:afterAutospacing="1"/>
    </w:pPr>
    <w:rPr>
      <w:rFonts w:ascii="Arial" w:eastAsia="Times New Roman" w:hAnsi="Arial" w:cs="Arial"/>
      <w:color w:val="auto"/>
      <w:bdr w:val="none" w:sz="0" w:space="0" w:color="auto"/>
    </w:rPr>
  </w:style>
  <w:style w:type="paragraph" w:customStyle="1" w:styleId="xl134">
    <w:name w:val="xl134"/>
    <w:basedOn w:val="Normal"/>
    <w:rsid w:val="005810C5"/>
    <w:pPr>
      <w:pBdr>
        <w:top w:val="none" w:sz="0" w:space="0" w:color="auto"/>
        <w:left w:val="none" w:sz="0" w:space="0" w:color="auto"/>
        <w:bottom w:val="single" w:sz="4" w:space="0" w:color="auto"/>
        <w:right w:val="none" w:sz="0" w:space="0" w:color="auto"/>
        <w:between w:val="none" w:sz="0" w:space="0" w:color="auto"/>
        <w:bar w:val="none" w:sz="0" w:color="auto"/>
      </w:pBdr>
      <w:spacing w:before="100" w:beforeAutospacing="1" w:after="100" w:afterAutospacing="1"/>
    </w:pPr>
    <w:rPr>
      <w:rFonts w:ascii="Arial" w:eastAsia="Times New Roman" w:hAnsi="Arial" w:cs="Arial"/>
      <w:b/>
      <w:bCs/>
      <w:color w:val="auto"/>
      <w:bdr w:val="none" w:sz="0" w:space="0" w:color="auto"/>
    </w:rPr>
  </w:style>
  <w:style w:type="paragraph" w:customStyle="1" w:styleId="xl135">
    <w:name w:val="xl135"/>
    <w:basedOn w:val="Normal"/>
    <w:rsid w:val="005810C5"/>
    <w:pPr>
      <w:pBdr>
        <w:top w:val="none" w:sz="0" w:space="0" w:color="auto"/>
        <w:left w:val="none" w:sz="0" w:space="0" w:color="auto"/>
        <w:bottom w:val="single" w:sz="4" w:space="0" w:color="auto"/>
        <w:right w:val="none" w:sz="0" w:space="0" w:color="auto"/>
        <w:between w:val="none" w:sz="0" w:space="0" w:color="auto"/>
        <w:bar w:val="none" w:sz="0" w:color="auto"/>
      </w:pBdr>
      <w:spacing w:before="100" w:beforeAutospacing="1" w:after="100" w:afterAutospacing="1"/>
      <w:jc w:val="right"/>
    </w:pPr>
    <w:rPr>
      <w:rFonts w:ascii="Arial" w:eastAsia="Times New Roman" w:hAnsi="Arial" w:cs="Arial"/>
      <w:b/>
      <w:bCs/>
      <w:color w:val="auto"/>
      <w:sz w:val="26"/>
      <w:szCs w:val="26"/>
      <w:bdr w:val="none" w:sz="0" w:space="0" w:color="auto"/>
    </w:rPr>
  </w:style>
  <w:style w:type="paragraph" w:customStyle="1" w:styleId="xl136">
    <w:name w:val="xl136"/>
    <w:basedOn w:val="Normal"/>
    <w:rsid w:val="005810C5"/>
    <w:pPr>
      <w:pBdr>
        <w:top w:val="none" w:sz="0" w:space="0" w:color="auto"/>
        <w:left w:val="none" w:sz="0" w:space="0" w:color="auto"/>
        <w:bottom w:val="single" w:sz="8" w:space="0" w:color="auto"/>
        <w:right w:val="none" w:sz="0" w:space="0" w:color="auto"/>
        <w:between w:val="none" w:sz="0" w:space="0" w:color="auto"/>
        <w:bar w:val="none" w:sz="0" w:color="auto"/>
      </w:pBdr>
      <w:spacing w:before="100" w:beforeAutospacing="1" w:after="100" w:afterAutospacing="1"/>
      <w:jc w:val="right"/>
    </w:pPr>
    <w:rPr>
      <w:rFonts w:ascii="Arial" w:eastAsia="Times New Roman" w:hAnsi="Arial" w:cs="Arial"/>
      <w:b/>
      <w:bCs/>
      <w:color w:val="auto"/>
      <w:sz w:val="26"/>
      <w:szCs w:val="26"/>
      <w:bdr w:val="none" w:sz="0" w:space="0" w:color="auto"/>
    </w:rPr>
  </w:style>
  <w:style w:type="paragraph" w:customStyle="1" w:styleId="xl137">
    <w:name w:val="xl137"/>
    <w:basedOn w:val="Normal"/>
    <w:rsid w:val="005810C5"/>
    <w:pPr>
      <w:pBdr>
        <w:top w:val="none" w:sz="0" w:space="0" w:color="auto"/>
        <w:left w:val="none" w:sz="0" w:space="0" w:color="auto"/>
        <w:bottom w:val="single" w:sz="8" w:space="0" w:color="auto"/>
        <w:right w:val="none" w:sz="0" w:space="0" w:color="auto"/>
        <w:between w:val="none" w:sz="0" w:space="0" w:color="auto"/>
        <w:bar w:val="none" w:sz="0" w:color="auto"/>
      </w:pBdr>
      <w:spacing w:before="100" w:beforeAutospacing="1" w:after="100" w:afterAutospacing="1"/>
      <w:jc w:val="center"/>
    </w:pPr>
    <w:rPr>
      <w:rFonts w:ascii="Arial" w:eastAsia="Times New Roman" w:hAnsi="Arial" w:cs="Arial"/>
      <w:b/>
      <w:bCs/>
      <w:color w:val="auto"/>
      <w:bdr w:val="none" w:sz="0" w:space="0" w:color="auto"/>
    </w:rPr>
  </w:style>
  <w:style w:type="paragraph" w:customStyle="1" w:styleId="xl138">
    <w:name w:val="xl138"/>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textAlignment w:val="center"/>
    </w:pPr>
    <w:rPr>
      <w:rFonts w:ascii="Arial" w:eastAsia="Times New Roman" w:hAnsi="Arial" w:cs="Arial"/>
      <w:color w:val="auto"/>
      <w:bdr w:val="none" w:sz="0" w:space="0" w:color="auto"/>
    </w:rPr>
  </w:style>
  <w:style w:type="paragraph" w:customStyle="1" w:styleId="xl139">
    <w:name w:val="xl139"/>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textAlignment w:val="center"/>
    </w:pPr>
    <w:rPr>
      <w:rFonts w:ascii="Arial" w:eastAsia="Times New Roman" w:hAnsi="Arial" w:cs="Arial"/>
      <w:color w:val="auto"/>
      <w:bdr w:val="none" w:sz="0" w:space="0" w:color="auto"/>
    </w:rPr>
  </w:style>
  <w:style w:type="paragraph" w:customStyle="1" w:styleId="xl140">
    <w:name w:val="xl140"/>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textAlignment w:val="center"/>
    </w:pPr>
    <w:rPr>
      <w:rFonts w:ascii="Arial" w:eastAsia="Times New Roman" w:hAnsi="Arial" w:cs="Arial"/>
      <w:b/>
      <w:bCs/>
      <w:color w:val="auto"/>
      <w:bdr w:val="none" w:sz="0" w:space="0" w:color="auto"/>
    </w:rPr>
  </w:style>
  <w:style w:type="paragraph" w:customStyle="1" w:styleId="xl141">
    <w:name w:val="xl141"/>
    <w:basedOn w:val="Normal"/>
    <w:rsid w:val="005810C5"/>
    <w:pPr>
      <w:pBdr>
        <w:top w:val="none" w:sz="0" w:space="0" w:color="auto"/>
        <w:left w:val="none" w:sz="0" w:space="0" w:color="auto"/>
        <w:bottom w:val="single" w:sz="4" w:space="0" w:color="auto"/>
        <w:right w:val="none" w:sz="0" w:space="0" w:color="auto"/>
        <w:between w:val="none" w:sz="0" w:space="0" w:color="auto"/>
        <w:bar w:val="none" w:sz="0" w:color="auto"/>
      </w:pBdr>
      <w:spacing w:before="100" w:beforeAutospacing="1" w:after="100" w:afterAutospacing="1"/>
    </w:pPr>
    <w:rPr>
      <w:rFonts w:ascii="Arial" w:eastAsia="Times New Roman" w:hAnsi="Arial" w:cs="Arial"/>
      <w:color w:val="auto"/>
      <w:bdr w:val="none" w:sz="0" w:space="0" w:color="auto"/>
    </w:rPr>
  </w:style>
  <w:style w:type="paragraph" w:customStyle="1" w:styleId="xl142">
    <w:name w:val="xl142"/>
    <w:basedOn w:val="Normal"/>
    <w:rsid w:val="005810C5"/>
    <w:pPr>
      <w:pBdr>
        <w:top w:val="none" w:sz="0" w:space="0" w:color="auto"/>
        <w:left w:val="none" w:sz="0" w:space="0" w:color="auto"/>
        <w:bottom w:val="single" w:sz="4" w:space="0" w:color="auto"/>
        <w:right w:val="none" w:sz="0" w:space="0" w:color="auto"/>
        <w:between w:val="none" w:sz="0" w:space="0" w:color="auto"/>
        <w:bar w:val="none" w:sz="0" w:color="auto"/>
      </w:pBdr>
      <w:spacing w:before="100" w:beforeAutospacing="1" w:after="100" w:afterAutospacing="1"/>
      <w:textAlignment w:val="center"/>
    </w:pPr>
    <w:rPr>
      <w:rFonts w:ascii="Arial" w:eastAsia="Times New Roman" w:hAnsi="Arial" w:cs="Arial"/>
      <w:color w:val="auto"/>
      <w:bdr w:val="none" w:sz="0" w:space="0" w:color="auto"/>
    </w:rPr>
  </w:style>
  <w:style w:type="paragraph" w:customStyle="1" w:styleId="xl143">
    <w:name w:val="xl143"/>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textAlignment w:val="center"/>
    </w:pPr>
    <w:rPr>
      <w:rFonts w:ascii="Arial" w:eastAsia="Times New Roman" w:hAnsi="Arial" w:cs="Arial"/>
      <w:b/>
      <w:bCs/>
      <w:color w:val="auto"/>
      <w:sz w:val="64"/>
      <w:szCs w:val="64"/>
      <w:bdr w:val="none" w:sz="0" w:space="0" w:color="auto"/>
    </w:rPr>
  </w:style>
  <w:style w:type="paragraph" w:customStyle="1" w:styleId="xl144">
    <w:name w:val="xl144"/>
    <w:basedOn w:val="Normal"/>
    <w:rsid w:val="005810C5"/>
    <w:pPr>
      <w:pBdr>
        <w:top w:val="single" w:sz="8" w:space="0" w:color="auto"/>
        <w:left w:val="none" w:sz="0" w:space="0" w:color="auto"/>
        <w:bottom w:val="single" w:sz="8" w:space="0" w:color="auto"/>
        <w:right w:val="none" w:sz="0" w:space="0" w:color="auto"/>
        <w:between w:val="none" w:sz="0" w:space="0" w:color="auto"/>
        <w:bar w:val="none" w:sz="0" w:color="auto"/>
      </w:pBdr>
      <w:spacing w:before="100" w:beforeAutospacing="1" w:after="100" w:afterAutospacing="1"/>
      <w:textAlignment w:val="center"/>
    </w:pPr>
    <w:rPr>
      <w:rFonts w:ascii="Times New Roman" w:eastAsia="Times New Roman" w:hAnsi="Times New Roman" w:cs="Times New Roman"/>
      <w:color w:val="auto"/>
      <w:bdr w:val="none" w:sz="0" w:space="0" w:color="auto"/>
    </w:rPr>
  </w:style>
  <w:style w:type="paragraph" w:customStyle="1" w:styleId="xl145">
    <w:name w:val="xl145"/>
    <w:basedOn w:val="Normal"/>
    <w:rsid w:val="005810C5"/>
    <w:pPr>
      <w:pBdr>
        <w:top w:val="single" w:sz="8" w:space="0" w:color="auto"/>
        <w:left w:val="none" w:sz="0" w:space="0" w:color="auto"/>
        <w:bottom w:val="single" w:sz="8" w:space="0" w:color="auto"/>
        <w:right w:val="single" w:sz="8" w:space="0" w:color="auto"/>
        <w:between w:val="none" w:sz="0" w:space="0" w:color="auto"/>
        <w:bar w:val="none" w:sz="0" w:color="auto"/>
      </w:pBdr>
      <w:spacing w:before="100" w:beforeAutospacing="1" w:after="100" w:afterAutospacing="1"/>
      <w:textAlignment w:val="center"/>
    </w:pPr>
    <w:rPr>
      <w:rFonts w:ascii="Times New Roman" w:eastAsia="Times New Roman" w:hAnsi="Times New Roman" w:cs="Times New Roman"/>
      <w:color w:val="auto"/>
      <w:bdr w:val="none" w:sz="0" w:space="0" w:color="auto"/>
    </w:rPr>
  </w:style>
  <w:style w:type="paragraph" w:customStyle="1" w:styleId="xl146">
    <w:name w:val="xl146"/>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textAlignment w:val="top"/>
    </w:pPr>
    <w:rPr>
      <w:rFonts w:ascii="Arial" w:eastAsia="Times New Roman" w:hAnsi="Arial" w:cs="Arial"/>
      <w:b/>
      <w:bCs/>
      <w:color w:val="auto"/>
      <w:u w:val="single"/>
      <w:bdr w:val="none" w:sz="0" w:space="0" w:color="auto"/>
    </w:rPr>
  </w:style>
  <w:style w:type="paragraph" w:customStyle="1" w:styleId="xl147">
    <w:name w:val="xl147"/>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textAlignment w:val="top"/>
    </w:pPr>
    <w:rPr>
      <w:rFonts w:ascii="Arial" w:eastAsia="Times New Roman" w:hAnsi="Arial" w:cs="Arial"/>
      <w:b/>
      <w:bCs/>
      <w:color w:val="auto"/>
      <w:bdr w:val="none" w:sz="0" w:space="0" w:color="auto"/>
    </w:rPr>
  </w:style>
  <w:style w:type="paragraph" w:customStyle="1" w:styleId="xl148">
    <w:name w:val="xl148"/>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Arial" w:eastAsia="Times New Roman" w:hAnsi="Arial" w:cs="Arial"/>
      <w:b/>
      <w:bCs/>
      <w:color w:val="auto"/>
      <w:sz w:val="26"/>
      <w:szCs w:val="26"/>
      <w:bdr w:val="none" w:sz="0" w:space="0" w:color="auto"/>
    </w:rPr>
  </w:style>
  <w:style w:type="paragraph" w:customStyle="1" w:styleId="xl149">
    <w:name w:val="xl149"/>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Arial" w:eastAsia="Times New Roman" w:hAnsi="Arial" w:cs="Arial"/>
      <w:b/>
      <w:bCs/>
      <w:color w:val="auto"/>
      <w:bdr w:val="none" w:sz="0" w:space="0" w:color="auto"/>
    </w:rPr>
  </w:style>
  <w:style w:type="paragraph" w:customStyle="1" w:styleId="xl150">
    <w:name w:val="xl150"/>
    <w:basedOn w:val="Normal"/>
    <w:rsid w:val="005810C5"/>
    <w:pPr>
      <w:pBdr>
        <w:top w:val="none" w:sz="0" w:space="0" w:color="auto"/>
        <w:left w:val="none" w:sz="0" w:space="0" w:color="auto"/>
        <w:bottom w:val="single" w:sz="4" w:space="0" w:color="auto"/>
        <w:right w:val="none" w:sz="0" w:space="0" w:color="auto"/>
        <w:between w:val="none" w:sz="0" w:space="0" w:color="auto"/>
        <w:bar w:val="none" w:sz="0" w:color="auto"/>
      </w:pBdr>
      <w:spacing w:before="100" w:beforeAutospacing="1" w:after="100" w:afterAutospacing="1"/>
      <w:jc w:val="center"/>
    </w:pPr>
    <w:rPr>
      <w:rFonts w:ascii="Arial" w:eastAsia="Times New Roman" w:hAnsi="Arial" w:cs="Arial"/>
      <w:b/>
      <w:bCs/>
      <w:color w:val="auto"/>
      <w:bdr w:val="none" w:sz="0" w:space="0" w:color="auto"/>
    </w:rPr>
  </w:style>
  <w:style w:type="paragraph" w:customStyle="1" w:styleId="xl151">
    <w:name w:val="xl151"/>
    <w:basedOn w:val="Normal"/>
    <w:rsid w:val="005810C5"/>
    <w:pPr>
      <w:pBdr>
        <w:top w:val="none" w:sz="0" w:space="0" w:color="auto"/>
        <w:left w:val="none" w:sz="0" w:space="0" w:color="auto"/>
        <w:bottom w:val="single" w:sz="4" w:space="0" w:color="auto"/>
        <w:right w:val="none" w:sz="0" w:space="0" w:color="auto"/>
        <w:between w:val="none" w:sz="0" w:space="0" w:color="auto"/>
        <w:bar w:val="none" w:sz="0" w:color="auto"/>
      </w:pBdr>
      <w:spacing w:before="100" w:beforeAutospacing="1" w:after="100" w:afterAutospacing="1"/>
    </w:pPr>
    <w:rPr>
      <w:rFonts w:ascii="Arial" w:eastAsia="Times New Roman" w:hAnsi="Arial" w:cs="Arial"/>
      <w:b/>
      <w:bCs/>
      <w:color w:val="auto"/>
      <w:bdr w:val="none" w:sz="0" w:space="0" w:color="auto"/>
    </w:rPr>
  </w:style>
  <w:style w:type="paragraph" w:customStyle="1" w:styleId="xl152">
    <w:name w:val="xl152"/>
    <w:basedOn w:val="Normal"/>
    <w:rsid w:val="005810C5"/>
    <w:pPr>
      <w:pBdr>
        <w:top w:val="none" w:sz="0" w:space="0" w:color="auto"/>
        <w:left w:val="none" w:sz="0" w:space="0" w:color="auto"/>
        <w:bottom w:val="single" w:sz="4" w:space="0" w:color="auto"/>
        <w:right w:val="none" w:sz="0" w:space="0" w:color="auto"/>
        <w:between w:val="none" w:sz="0" w:space="0" w:color="auto"/>
        <w:bar w:val="none" w:sz="0" w:color="auto"/>
      </w:pBdr>
      <w:spacing w:before="100" w:beforeAutospacing="1" w:after="100" w:afterAutospacing="1"/>
      <w:jc w:val="center"/>
    </w:pPr>
    <w:rPr>
      <w:rFonts w:ascii="Arial" w:eastAsia="Times New Roman" w:hAnsi="Arial" w:cs="Arial"/>
      <w:color w:val="auto"/>
      <w:bdr w:val="none" w:sz="0" w:space="0" w:color="auto"/>
    </w:rPr>
  </w:style>
  <w:style w:type="paragraph" w:customStyle="1" w:styleId="xl153">
    <w:name w:val="xl153"/>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pPr>
    <w:rPr>
      <w:rFonts w:ascii="Arial" w:eastAsia="Times New Roman" w:hAnsi="Arial" w:cs="Arial"/>
      <w:color w:val="auto"/>
      <w:bdr w:val="none" w:sz="0" w:space="0" w:color="auto"/>
    </w:rPr>
  </w:style>
  <w:style w:type="paragraph" w:customStyle="1" w:styleId="xl154">
    <w:name w:val="xl154"/>
    <w:basedOn w:val="Normal"/>
    <w:rsid w:val="005810C5"/>
    <w:pPr>
      <w:pBdr>
        <w:top w:val="none" w:sz="0" w:space="0" w:color="auto"/>
        <w:left w:val="none" w:sz="0" w:space="0" w:color="auto"/>
        <w:bottom w:val="single" w:sz="4" w:space="0" w:color="auto"/>
        <w:right w:val="none" w:sz="0" w:space="0" w:color="auto"/>
        <w:between w:val="none" w:sz="0" w:space="0" w:color="auto"/>
        <w:bar w:val="none" w:sz="0" w:color="auto"/>
      </w:pBdr>
      <w:spacing w:before="100" w:beforeAutospacing="1" w:after="100" w:afterAutospacing="1"/>
      <w:jc w:val="center"/>
    </w:pPr>
    <w:rPr>
      <w:rFonts w:ascii="Arial" w:eastAsia="Times New Roman" w:hAnsi="Arial" w:cs="Arial"/>
      <w:color w:val="auto"/>
      <w:bdr w:val="none" w:sz="0" w:space="0" w:color="auto"/>
    </w:rPr>
  </w:style>
  <w:style w:type="paragraph" w:customStyle="1" w:styleId="xl155">
    <w:name w:val="xl155"/>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pPr>
    <w:rPr>
      <w:rFonts w:ascii="Arial" w:eastAsia="Times New Roman" w:hAnsi="Arial" w:cs="Arial"/>
      <w:color w:val="auto"/>
      <w:bdr w:val="none" w:sz="0" w:space="0" w:color="auto"/>
    </w:rPr>
  </w:style>
  <w:style w:type="paragraph" w:customStyle="1" w:styleId="xl156">
    <w:name w:val="xl156"/>
    <w:basedOn w:val="Normal"/>
    <w:rsid w:val="005810C5"/>
    <w:pPr>
      <w:pBdr>
        <w:top w:val="single" w:sz="4" w:space="0" w:color="auto"/>
        <w:left w:val="single" w:sz="4" w:space="0" w:color="auto"/>
        <w:bottom w:val="single" w:sz="4" w:space="0" w:color="auto"/>
        <w:right w:val="none" w:sz="0" w:space="0" w:color="auto"/>
        <w:between w:val="none" w:sz="0" w:space="0" w:color="auto"/>
        <w:bar w:val="none" w:sz="0" w:color="auto"/>
      </w:pBdr>
      <w:spacing w:before="100" w:beforeAutospacing="1" w:after="100" w:afterAutospacing="1"/>
      <w:jc w:val="center"/>
      <w:textAlignment w:val="center"/>
    </w:pPr>
    <w:rPr>
      <w:rFonts w:ascii="Arial" w:eastAsia="Times New Roman" w:hAnsi="Arial" w:cs="Arial"/>
      <w:b/>
      <w:bCs/>
      <w:color w:val="auto"/>
      <w:bdr w:val="none" w:sz="0" w:space="0" w:color="auto"/>
    </w:rPr>
  </w:style>
  <w:style w:type="paragraph" w:customStyle="1" w:styleId="xl157">
    <w:name w:val="xl157"/>
    <w:basedOn w:val="Normal"/>
    <w:rsid w:val="005810C5"/>
    <w:pPr>
      <w:pBdr>
        <w:top w:val="single" w:sz="4" w:space="0" w:color="auto"/>
        <w:left w:val="none" w:sz="0" w:space="0" w:color="auto"/>
        <w:bottom w:val="single" w:sz="4" w:space="0" w:color="auto"/>
        <w:right w:val="none" w:sz="0" w:space="0" w:color="auto"/>
        <w:between w:val="none" w:sz="0" w:space="0" w:color="auto"/>
        <w:bar w:val="none" w:sz="0" w:color="auto"/>
      </w:pBdr>
      <w:spacing w:before="100" w:beforeAutospacing="1" w:after="100" w:afterAutospacing="1"/>
      <w:jc w:val="center"/>
      <w:textAlignment w:val="center"/>
    </w:pPr>
    <w:rPr>
      <w:rFonts w:ascii="Arial" w:eastAsia="Times New Roman" w:hAnsi="Arial" w:cs="Arial"/>
      <w:b/>
      <w:bCs/>
      <w:color w:val="auto"/>
      <w:bdr w:val="none" w:sz="0" w:space="0" w:color="auto"/>
    </w:rPr>
  </w:style>
  <w:style w:type="paragraph" w:customStyle="1" w:styleId="xl158">
    <w:name w:val="xl158"/>
    <w:basedOn w:val="Normal"/>
    <w:rsid w:val="005810C5"/>
    <w:pPr>
      <w:pBdr>
        <w:top w:val="single" w:sz="4" w:space="0" w:color="auto"/>
        <w:left w:val="none" w:sz="0" w:space="0" w:color="auto"/>
        <w:bottom w:val="single" w:sz="4" w:space="0" w:color="auto"/>
        <w:right w:val="single" w:sz="4" w:space="0" w:color="auto"/>
        <w:between w:val="none" w:sz="0" w:space="0" w:color="auto"/>
        <w:bar w:val="none" w:sz="0" w:color="auto"/>
      </w:pBdr>
      <w:spacing w:before="100" w:beforeAutospacing="1" w:after="100" w:afterAutospacing="1"/>
      <w:jc w:val="center"/>
      <w:textAlignment w:val="center"/>
    </w:pPr>
    <w:rPr>
      <w:rFonts w:ascii="Arial" w:eastAsia="Times New Roman" w:hAnsi="Arial" w:cs="Arial"/>
      <w:b/>
      <w:bCs/>
      <w:color w:val="auto"/>
      <w:bdr w:val="none" w:sz="0" w:space="0" w:color="auto"/>
    </w:rPr>
  </w:style>
  <w:style w:type="paragraph" w:customStyle="1" w:styleId="xl159">
    <w:name w:val="xl159"/>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textAlignment w:val="center"/>
    </w:pPr>
    <w:rPr>
      <w:rFonts w:ascii="Arial" w:eastAsia="Times New Roman" w:hAnsi="Arial" w:cs="Arial"/>
      <w:b/>
      <w:bCs/>
      <w:color w:val="auto"/>
      <w:sz w:val="16"/>
      <w:szCs w:val="16"/>
      <w:bdr w:val="none" w:sz="0" w:space="0" w:color="auto"/>
    </w:rPr>
  </w:style>
  <w:style w:type="paragraph" w:customStyle="1" w:styleId="xl160">
    <w:name w:val="xl160"/>
    <w:basedOn w:val="Normal"/>
    <w:rsid w:val="005810C5"/>
    <w:pPr>
      <w:pBdr>
        <w:top w:val="none" w:sz="0" w:space="0" w:color="auto"/>
        <w:left w:val="none" w:sz="0" w:space="0" w:color="auto"/>
        <w:bottom w:val="single" w:sz="4" w:space="0" w:color="auto"/>
        <w:right w:val="none" w:sz="0" w:space="0" w:color="auto"/>
        <w:between w:val="none" w:sz="0" w:space="0" w:color="auto"/>
        <w:bar w:val="none" w:sz="0" w:color="auto"/>
      </w:pBdr>
      <w:spacing w:before="100" w:beforeAutospacing="1" w:after="100" w:afterAutospacing="1"/>
      <w:jc w:val="center"/>
    </w:pPr>
    <w:rPr>
      <w:rFonts w:ascii="Arial" w:eastAsia="Times New Roman" w:hAnsi="Arial" w:cs="Arial"/>
      <w:b/>
      <w:bCs/>
      <w:color w:val="auto"/>
      <w:bdr w:val="none" w:sz="0" w:space="0" w:color="auto"/>
    </w:rPr>
  </w:style>
  <w:style w:type="paragraph" w:customStyle="1" w:styleId="xl161">
    <w:name w:val="xl161"/>
    <w:basedOn w:val="Normal"/>
    <w:rsid w:val="005810C5"/>
    <w:pPr>
      <w:pBdr>
        <w:top w:val="none" w:sz="0" w:space="0" w:color="auto"/>
        <w:left w:val="none" w:sz="0" w:space="0" w:color="auto"/>
        <w:bottom w:val="single" w:sz="4" w:space="0" w:color="auto"/>
        <w:right w:val="none" w:sz="0" w:space="0" w:color="auto"/>
        <w:between w:val="none" w:sz="0" w:space="0" w:color="auto"/>
        <w:bar w:val="none" w:sz="0" w:color="auto"/>
      </w:pBdr>
      <w:spacing w:before="100" w:beforeAutospacing="1" w:after="100" w:afterAutospacing="1"/>
      <w:jc w:val="center"/>
    </w:pPr>
    <w:rPr>
      <w:rFonts w:ascii="Times New Roman" w:eastAsia="Times New Roman" w:hAnsi="Times New Roman" w:cs="Times New Roman"/>
      <w:color w:val="auto"/>
      <w:bdr w:val="none" w:sz="0" w:space="0" w:color="auto"/>
    </w:rPr>
  </w:style>
  <w:style w:type="paragraph" w:customStyle="1" w:styleId="xl162">
    <w:name w:val="xl162"/>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textAlignment w:val="center"/>
    </w:pPr>
    <w:rPr>
      <w:rFonts w:ascii="Arial" w:eastAsia="Times New Roman" w:hAnsi="Arial" w:cs="Arial"/>
      <w:b/>
      <w:bCs/>
      <w:color w:val="auto"/>
      <w:sz w:val="64"/>
      <w:szCs w:val="64"/>
      <w:bdr w:val="none" w:sz="0" w:space="0" w:color="auto"/>
    </w:rPr>
  </w:style>
  <w:style w:type="paragraph" w:customStyle="1" w:styleId="xl163">
    <w:name w:val="xl163"/>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right"/>
      <w:textAlignment w:val="center"/>
    </w:pPr>
    <w:rPr>
      <w:rFonts w:ascii="Arial" w:eastAsia="Times New Roman" w:hAnsi="Arial" w:cs="Arial"/>
      <w:b/>
      <w:bCs/>
      <w:color w:val="auto"/>
      <w:sz w:val="56"/>
      <w:szCs w:val="56"/>
      <w:bdr w:val="none" w:sz="0" w:space="0" w:color="auto"/>
    </w:rPr>
  </w:style>
  <w:style w:type="paragraph" w:customStyle="1" w:styleId="xl164">
    <w:name w:val="xl164"/>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textAlignment w:val="center"/>
    </w:pPr>
    <w:rPr>
      <w:rFonts w:ascii="Arial" w:eastAsia="Times New Roman" w:hAnsi="Arial" w:cs="Arial"/>
      <w:b/>
      <w:bCs/>
      <w:color w:val="auto"/>
      <w:sz w:val="48"/>
      <w:szCs w:val="48"/>
      <w:bdr w:val="none" w:sz="0" w:space="0" w:color="auto"/>
    </w:rPr>
  </w:style>
  <w:style w:type="paragraph" w:customStyle="1" w:styleId="xl165">
    <w:name w:val="xl165"/>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textAlignment w:val="center"/>
    </w:pPr>
    <w:rPr>
      <w:rFonts w:ascii="Arial" w:eastAsia="Times New Roman" w:hAnsi="Arial" w:cs="Arial"/>
      <w:b/>
      <w:bCs/>
      <w:color w:val="auto"/>
      <w:sz w:val="52"/>
      <w:szCs w:val="52"/>
      <w:bdr w:val="none" w:sz="0" w:space="0" w:color="auto"/>
    </w:rPr>
  </w:style>
  <w:style w:type="paragraph" w:customStyle="1" w:styleId="xl166">
    <w:name w:val="xl166"/>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pPr>
    <w:rPr>
      <w:rFonts w:ascii="Arial" w:eastAsia="Times New Roman" w:hAnsi="Arial" w:cs="Arial"/>
      <w:color w:val="auto"/>
      <w:bdr w:val="none" w:sz="0" w:space="0" w:color="auto"/>
    </w:rPr>
  </w:style>
  <w:style w:type="paragraph" w:customStyle="1" w:styleId="xl167">
    <w:name w:val="xl167"/>
    <w:basedOn w:val="Normal"/>
    <w:rsid w:val="005810C5"/>
    <w:pPr>
      <w:pBdr>
        <w:top w:val="none" w:sz="0" w:space="0" w:color="auto"/>
        <w:left w:val="none" w:sz="0" w:space="0" w:color="auto"/>
        <w:bottom w:val="single" w:sz="4" w:space="0" w:color="auto"/>
        <w:right w:val="none" w:sz="0" w:space="0" w:color="auto"/>
        <w:between w:val="none" w:sz="0" w:space="0" w:color="auto"/>
        <w:bar w:val="none" w:sz="0" w:color="auto"/>
      </w:pBdr>
      <w:spacing w:before="100" w:beforeAutospacing="1" w:after="100" w:afterAutospacing="1"/>
      <w:jc w:val="center"/>
    </w:pPr>
    <w:rPr>
      <w:rFonts w:ascii="Arial" w:eastAsia="Times New Roman" w:hAnsi="Arial" w:cs="Arial"/>
      <w:color w:val="auto"/>
      <w:bdr w:val="none" w:sz="0" w:space="0" w:color="auto"/>
    </w:rPr>
  </w:style>
  <w:style w:type="paragraph" w:customStyle="1" w:styleId="xl168">
    <w:name w:val="xl168"/>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textAlignment w:val="center"/>
    </w:pPr>
    <w:rPr>
      <w:rFonts w:ascii="Arial" w:eastAsia="Times New Roman" w:hAnsi="Arial" w:cs="Arial"/>
      <w:b/>
      <w:bCs/>
      <w:color w:val="auto"/>
      <w:bdr w:val="none" w:sz="0" w:space="0" w:color="auto"/>
    </w:rPr>
  </w:style>
  <w:style w:type="paragraph" w:customStyle="1" w:styleId="xl169">
    <w:name w:val="xl169"/>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right"/>
    </w:pPr>
    <w:rPr>
      <w:rFonts w:ascii="Arial" w:eastAsia="Times New Roman" w:hAnsi="Arial" w:cs="Arial"/>
      <w:color w:val="auto"/>
      <w:bdr w:val="none" w:sz="0" w:space="0" w:color="auto"/>
    </w:rPr>
  </w:style>
  <w:style w:type="paragraph" w:customStyle="1" w:styleId="xl170">
    <w:name w:val="xl170"/>
    <w:basedOn w:val="Normal"/>
    <w:rsid w:val="005810C5"/>
    <w:pPr>
      <w:pBdr>
        <w:top w:val="none" w:sz="0" w:space="0" w:color="auto"/>
        <w:left w:val="none" w:sz="0" w:space="0" w:color="auto"/>
        <w:bottom w:val="single" w:sz="4" w:space="0" w:color="auto"/>
        <w:right w:val="none" w:sz="0" w:space="0" w:color="auto"/>
        <w:between w:val="none" w:sz="0" w:space="0" w:color="auto"/>
        <w:bar w:val="none" w:sz="0" w:color="auto"/>
      </w:pBdr>
      <w:spacing w:before="100" w:beforeAutospacing="1" w:after="100" w:afterAutospacing="1"/>
      <w:jc w:val="center"/>
    </w:pPr>
    <w:rPr>
      <w:rFonts w:ascii="Arial" w:eastAsia="Times New Roman" w:hAnsi="Arial" w:cs="Arial"/>
      <w:b/>
      <w:bCs/>
      <w:color w:val="auto"/>
      <w:bdr w:val="none" w:sz="0" w:space="0" w:color="auto"/>
    </w:rPr>
  </w:style>
  <w:style w:type="paragraph" w:customStyle="1" w:styleId="xl171">
    <w:name w:val="xl171"/>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pPr>
    <w:rPr>
      <w:rFonts w:ascii="Arial" w:eastAsia="Times New Roman" w:hAnsi="Arial" w:cs="Arial"/>
      <w:b/>
      <w:bCs/>
      <w:color w:val="auto"/>
      <w:bdr w:val="none" w:sz="0" w:space="0" w:color="auto"/>
    </w:rPr>
  </w:style>
  <w:style w:type="paragraph" w:customStyle="1" w:styleId="xl172">
    <w:name w:val="xl172"/>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textAlignment w:val="center"/>
    </w:pPr>
    <w:rPr>
      <w:rFonts w:ascii="Arial" w:eastAsia="Times New Roman" w:hAnsi="Arial" w:cs="Arial"/>
      <w:color w:val="auto"/>
      <w:bdr w:val="none" w:sz="0" w:space="0" w:color="auto"/>
    </w:rPr>
  </w:style>
  <w:style w:type="paragraph" w:customStyle="1" w:styleId="xl173">
    <w:name w:val="xl173"/>
    <w:basedOn w:val="Normal"/>
    <w:rsid w:val="005810C5"/>
    <w:pPr>
      <w:pBdr>
        <w:top w:val="none" w:sz="0" w:space="0" w:color="auto"/>
        <w:left w:val="none" w:sz="0" w:space="0" w:color="auto"/>
        <w:bottom w:val="single" w:sz="4" w:space="0" w:color="auto"/>
        <w:right w:val="none" w:sz="0" w:space="0" w:color="auto"/>
        <w:between w:val="none" w:sz="0" w:space="0" w:color="auto"/>
        <w:bar w:val="none" w:sz="0" w:color="auto"/>
      </w:pBdr>
      <w:spacing w:before="100" w:beforeAutospacing="1" w:after="100" w:afterAutospacing="1"/>
      <w:jc w:val="center"/>
    </w:pPr>
    <w:rPr>
      <w:rFonts w:ascii="Arial" w:eastAsia="Times New Roman" w:hAnsi="Arial" w:cs="Arial"/>
      <w:b/>
      <w:bCs/>
      <w:color w:val="auto"/>
      <w:sz w:val="18"/>
      <w:szCs w:val="18"/>
      <w:bdr w:val="none" w:sz="0" w:space="0" w:color="auto"/>
    </w:rPr>
  </w:style>
  <w:style w:type="paragraph" w:customStyle="1" w:styleId="xl174">
    <w:name w:val="xl174"/>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textAlignment w:val="top"/>
    </w:pPr>
    <w:rPr>
      <w:rFonts w:ascii="Arial" w:eastAsia="Times New Roman" w:hAnsi="Arial" w:cs="Arial"/>
      <w:b/>
      <w:bCs/>
      <w:color w:val="auto"/>
      <w:sz w:val="22"/>
      <w:szCs w:val="22"/>
      <w:u w:val="single"/>
      <w:bdr w:val="none" w:sz="0" w:space="0" w:color="auto"/>
    </w:rPr>
  </w:style>
  <w:style w:type="paragraph" w:customStyle="1" w:styleId="xl175">
    <w:name w:val="xl175"/>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pPr>
    <w:rPr>
      <w:rFonts w:ascii="Arial" w:eastAsia="Times New Roman" w:hAnsi="Arial" w:cs="Arial"/>
      <w:b/>
      <w:bCs/>
      <w:color w:val="auto"/>
      <w:sz w:val="18"/>
      <w:szCs w:val="18"/>
      <w:bdr w:val="none" w:sz="0" w:space="0" w:color="auto"/>
    </w:rPr>
  </w:style>
  <w:style w:type="paragraph" w:customStyle="1" w:styleId="xl176">
    <w:name w:val="xl176"/>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right"/>
    </w:pPr>
    <w:rPr>
      <w:rFonts w:ascii="Arial" w:eastAsia="Times New Roman" w:hAnsi="Arial" w:cs="Arial"/>
      <w:b/>
      <w:bCs/>
      <w:color w:val="auto"/>
      <w:sz w:val="18"/>
      <w:szCs w:val="18"/>
      <w:bdr w:val="none" w:sz="0" w:space="0" w:color="auto"/>
    </w:rPr>
  </w:style>
  <w:style w:type="paragraph" w:customStyle="1" w:styleId="xl177">
    <w:name w:val="xl177"/>
    <w:basedOn w:val="Normal"/>
    <w:rsid w:val="005810C5"/>
    <w:pPr>
      <w:pBdr>
        <w:top w:val="none" w:sz="0" w:space="0" w:color="auto"/>
        <w:left w:val="none" w:sz="0" w:space="0" w:color="auto"/>
        <w:bottom w:val="single" w:sz="4" w:space="0" w:color="auto"/>
        <w:right w:val="none" w:sz="0" w:space="0" w:color="auto"/>
        <w:between w:val="none" w:sz="0" w:space="0" w:color="auto"/>
        <w:bar w:val="none" w:sz="0" w:color="auto"/>
      </w:pBdr>
      <w:spacing w:before="100" w:beforeAutospacing="1" w:after="100" w:afterAutospacing="1"/>
      <w:jc w:val="center"/>
    </w:pPr>
    <w:rPr>
      <w:rFonts w:ascii="Arial" w:eastAsia="Times New Roman" w:hAnsi="Arial" w:cs="Arial"/>
      <w:color w:val="auto"/>
      <w:sz w:val="18"/>
      <w:szCs w:val="18"/>
      <w:bdr w:val="none" w:sz="0" w:space="0" w:color="auto"/>
    </w:rPr>
  </w:style>
  <w:style w:type="paragraph" w:customStyle="1" w:styleId="xl178">
    <w:name w:val="xl178"/>
    <w:basedOn w:val="Normal"/>
    <w:rsid w:val="005810C5"/>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textAlignment w:val="center"/>
    </w:pPr>
    <w:rPr>
      <w:rFonts w:ascii="Arial" w:eastAsia="Times New Roman" w:hAnsi="Arial" w:cs="Arial"/>
      <w:b/>
      <w:bCs/>
      <w:color w:val="auto"/>
      <w:bdr w:val="none" w:sz="0" w:space="0" w:color="auto"/>
    </w:rPr>
  </w:style>
  <w:style w:type="paragraph" w:customStyle="1" w:styleId="xl179">
    <w:name w:val="xl179"/>
    <w:basedOn w:val="Normal"/>
    <w:rsid w:val="005810C5"/>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pPr>
    <w:rPr>
      <w:rFonts w:ascii="Arial" w:eastAsia="Times New Roman" w:hAnsi="Arial" w:cs="Arial"/>
      <w:b/>
      <w:bCs/>
      <w:color w:val="auto"/>
      <w:bdr w:val="none" w:sz="0" w:space="0" w:color="auto"/>
    </w:rPr>
  </w:style>
  <w:style w:type="paragraph" w:customStyle="1" w:styleId="xl180">
    <w:name w:val="xl180"/>
    <w:basedOn w:val="Normal"/>
    <w:rsid w:val="005810C5"/>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textAlignment w:val="center"/>
    </w:pPr>
    <w:rPr>
      <w:rFonts w:ascii="Arial" w:eastAsia="Times New Roman" w:hAnsi="Arial" w:cs="Arial"/>
      <w:b/>
      <w:bCs/>
      <w:color w:val="auto"/>
      <w:bdr w:val="none" w:sz="0" w:space="0" w:color="auto"/>
    </w:rPr>
  </w:style>
  <w:style w:type="paragraph" w:customStyle="1" w:styleId="xl181">
    <w:name w:val="xl181"/>
    <w:basedOn w:val="Normal"/>
    <w:rsid w:val="005810C5"/>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textAlignment w:val="center"/>
    </w:pPr>
    <w:rPr>
      <w:rFonts w:ascii="Arial" w:eastAsia="Times New Roman" w:hAnsi="Arial" w:cs="Arial"/>
      <w:b/>
      <w:bCs/>
      <w:color w:val="auto"/>
      <w:bdr w:val="none" w:sz="0" w:space="0" w:color="auto"/>
    </w:rPr>
  </w:style>
  <w:style w:type="paragraph" w:customStyle="1" w:styleId="xl182">
    <w:name w:val="xl182"/>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textAlignment w:val="center"/>
    </w:pPr>
    <w:rPr>
      <w:rFonts w:ascii="Arial" w:eastAsia="Times New Roman" w:hAnsi="Arial" w:cs="Arial"/>
      <w:b/>
      <w:bCs/>
      <w:color w:val="auto"/>
      <w:sz w:val="60"/>
      <w:szCs w:val="60"/>
      <w:bdr w:val="none" w:sz="0" w:space="0" w:color="auto"/>
    </w:rPr>
  </w:style>
  <w:style w:type="paragraph" w:customStyle="1" w:styleId="xl183">
    <w:name w:val="xl183"/>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right"/>
    </w:pPr>
    <w:rPr>
      <w:rFonts w:ascii="Arial" w:eastAsia="Times New Roman" w:hAnsi="Arial" w:cs="Arial"/>
      <w:color w:val="auto"/>
      <w:bdr w:val="none" w:sz="0" w:space="0" w:color="auto"/>
    </w:rPr>
  </w:style>
  <w:style w:type="paragraph" w:customStyle="1" w:styleId="xl184">
    <w:name w:val="xl184"/>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textAlignment w:val="center"/>
    </w:pPr>
    <w:rPr>
      <w:rFonts w:ascii="Arial" w:eastAsia="Times New Roman" w:hAnsi="Arial" w:cs="Arial"/>
      <w:b/>
      <w:bCs/>
      <w:color w:val="auto"/>
      <w:sz w:val="28"/>
      <w:szCs w:val="28"/>
      <w:u w:val="single"/>
      <w:bdr w:val="none" w:sz="0" w:space="0" w:color="auto"/>
    </w:rPr>
  </w:style>
  <w:style w:type="paragraph" w:customStyle="1" w:styleId="xl185">
    <w:name w:val="xl185"/>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Arial" w:eastAsia="Times New Roman" w:hAnsi="Arial" w:cs="Arial"/>
      <w:color w:val="auto"/>
      <w:bdr w:val="none" w:sz="0" w:space="0" w:color="auto"/>
    </w:rPr>
  </w:style>
  <w:style w:type="paragraph" w:customStyle="1" w:styleId="xl186">
    <w:name w:val="xl186"/>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textAlignment w:val="center"/>
    </w:pPr>
    <w:rPr>
      <w:rFonts w:ascii="Arial" w:eastAsia="Times New Roman" w:hAnsi="Arial" w:cs="Arial"/>
      <w:i/>
      <w:iCs/>
      <w:color w:val="auto"/>
      <w:bdr w:val="none" w:sz="0" w:space="0" w:color="auto"/>
    </w:rPr>
  </w:style>
  <w:style w:type="paragraph" w:customStyle="1" w:styleId="xl187">
    <w:name w:val="xl187"/>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textAlignment w:val="center"/>
    </w:pPr>
    <w:rPr>
      <w:rFonts w:ascii="Arial" w:eastAsia="Times New Roman" w:hAnsi="Arial" w:cs="Arial"/>
      <w:color w:val="auto"/>
      <w:bdr w:val="none" w:sz="0" w:space="0" w:color="auto"/>
    </w:rPr>
  </w:style>
  <w:style w:type="paragraph" w:customStyle="1" w:styleId="xl188">
    <w:name w:val="xl188"/>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Arial" w:eastAsia="Times New Roman" w:hAnsi="Arial" w:cs="Arial"/>
      <w:b/>
      <w:bCs/>
      <w:color w:val="auto"/>
      <w:bdr w:val="none" w:sz="0" w:space="0" w:color="auto"/>
    </w:rPr>
  </w:style>
  <w:style w:type="paragraph" w:customStyle="1" w:styleId="xl189">
    <w:name w:val="xl189"/>
    <w:basedOn w:val="Normal"/>
    <w:rsid w:val="005810C5"/>
    <w:pPr>
      <w:pBdr>
        <w:top w:val="none" w:sz="0" w:space="0" w:color="auto"/>
        <w:left w:val="none" w:sz="0" w:space="0" w:color="auto"/>
        <w:bottom w:val="single" w:sz="4" w:space="0" w:color="auto"/>
        <w:right w:val="none" w:sz="0" w:space="0" w:color="auto"/>
        <w:between w:val="none" w:sz="0" w:space="0" w:color="auto"/>
        <w:bar w:val="none" w:sz="0" w:color="auto"/>
      </w:pBdr>
      <w:spacing w:before="100" w:beforeAutospacing="1" w:after="100" w:afterAutospacing="1"/>
      <w:jc w:val="center"/>
      <w:textAlignment w:val="center"/>
    </w:pPr>
    <w:rPr>
      <w:rFonts w:ascii="Arial" w:eastAsia="Times New Roman" w:hAnsi="Arial" w:cs="Arial"/>
      <w:color w:val="auto"/>
      <w:bdr w:val="none" w:sz="0" w:space="0" w:color="auto"/>
    </w:rPr>
  </w:style>
  <w:style w:type="paragraph" w:customStyle="1" w:styleId="xl190">
    <w:name w:val="xl190"/>
    <w:basedOn w:val="Normal"/>
    <w:rsid w:val="005810C5"/>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pPr>
    <w:rPr>
      <w:rFonts w:ascii="Times New Roman" w:eastAsia="Times New Roman" w:hAnsi="Times New Roman" w:cs="Times New Roman"/>
      <w:color w:val="auto"/>
      <w:bdr w:val="none" w:sz="0" w:space="0" w:color="auto"/>
    </w:rPr>
  </w:style>
  <w:style w:type="paragraph" w:customStyle="1" w:styleId="xl191">
    <w:name w:val="xl191"/>
    <w:basedOn w:val="Normal"/>
    <w:rsid w:val="005810C5"/>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textAlignment w:val="center"/>
    </w:pPr>
    <w:rPr>
      <w:rFonts w:ascii="Arial" w:eastAsia="Times New Roman" w:hAnsi="Arial" w:cs="Arial"/>
      <w:b/>
      <w:bCs/>
      <w:color w:val="auto"/>
      <w:sz w:val="22"/>
      <w:szCs w:val="22"/>
      <w:bdr w:val="none" w:sz="0" w:space="0" w:color="auto"/>
    </w:rPr>
  </w:style>
  <w:style w:type="paragraph" w:customStyle="1" w:styleId="xl192">
    <w:name w:val="xl192"/>
    <w:basedOn w:val="Normal"/>
    <w:rsid w:val="005810C5"/>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pPr>
    <w:rPr>
      <w:rFonts w:ascii="Arial" w:eastAsia="Times New Roman" w:hAnsi="Arial" w:cs="Arial"/>
      <w:b/>
      <w:bCs/>
      <w:color w:val="auto"/>
      <w:bdr w:val="none" w:sz="0" w:space="0" w:color="auto"/>
    </w:rPr>
  </w:style>
  <w:style w:type="paragraph" w:customStyle="1" w:styleId="xl193">
    <w:name w:val="xl193"/>
    <w:basedOn w:val="Normal"/>
    <w:rsid w:val="005810C5"/>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pPr>
    <w:rPr>
      <w:rFonts w:ascii="Times New Roman" w:eastAsia="Times New Roman" w:hAnsi="Times New Roman" w:cs="Times New Roman"/>
      <w:color w:val="auto"/>
      <w:bdr w:val="none" w:sz="0" w:space="0" w:color="auto"/>
    </w:rPr>
  </w:style>
  <w:style w:type="paragraph" w:customStyle="1" w:styleId="xl194">
    <w:name w:val="xl194"/>
    <w:basedOn w:val="Normal"/>
    <w:rsid w:val="005810C5"/>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pPr>
    <w:rPr>
      <w:rFonts w:ascii="Times New Roman" w:eastAsia="Times New Roman" w:hAnsi="Times New Roman" w:cs="Times New Roman"/>
      <w:color w:val="auto"/>
      <w:bdr w:val="none" w:sz="0" w:space="0" w:color="auto"/>
    </w:rPr>
  </w:style>
  <w:style w:type="paragraph" w:customStyle="1" w:styleId="xl195">
    <w:name w:val="xl195"/>
    <w:basedOn w:val="Normal"/>
    <w:rsid w:val="005810C5"/>
    <w:pPr>
      <w:pBdr>
        <w:top w:val="single" w:sz="4" w:space="0" w:color="auto"/>
        <w:left w:val="none" w:sz="0" w:space="0" w:color="auto"/>
        <w:bottom w:val="single" w:sz="4" w:space="0" w:color="auto"/>
        <w:right w:val="none" w:sz="0" w:space="0" w:color="auto"/>
        <w:between w:val="none" w:sz="0" w:space="0" w:color="auto"/>
        <w:bar w:val="none" w:sz="0" w:color="auto"/>
      </w:pBdr>
      <w:spacing w:before="100" w:beforeAutospacing="1" w:after="100" w:afterAutospacing="1"/>
      <w:jc w:val="center"/>
    </w:pPr>
    <w:rPr>
      <w:rFonts w:ascii="Arial" w:eastAsia="Times New Roman" w:hAnsi="Arial" w:cs="Arial"/>
      <w:b/>
      <w:bCs/>
      <w:color w:val="auto"/>
      <w:bdr w:val="none" w:sz="0" w:space="0" w:color="auto"/>
    </w:rPr>
  </w:style>
  <w:style w:type="paragraph" w:customStyle="1" w:styleId="xl196">
    <w:name w:val="xl196"/>
    <w:basedOn w:val="Normal"/>
    <w:rsid w:val="005810C5"/>
    <w:pPr>
      <w:pBdr>
        <w:top w:val="single" w:sz="4" w:space="0" w:color="auto"/>
        <w:left w:val="none" w:sz="0" w:space="0" w:color="auto"/>
        <w:bottom w:val="single" w:sz="4" w:space="0" w:color="auto"/>
        <w:right w:val="none" w:sz="0" w:space="0" w:color="auto"/>
        <w:between w:val="none" w:sz="0" w:space="0" w:color="auto"/>
        <w:bar w:val="none" w:sz="0" w:color="auto"/>
      </w:pBdr>
      <w:spacing w:before="100" w:beforeAutospacing="1" w:after="100" w:afterAutospacing="1"/>
      <w:jc w:val="center"/>
    </w:pPr>
    <w:rPr>
      <w:rFonts w:ascii="Times New Roman" w:eastAsia="Times New Roman" w:hAnsi="Times New Roman" w:cs="Times New Roman"/>
      <w:color w:val="auto"/>
      <w:bdr w:val="none" w:sz="0" w:space="0" w:color="auto"/>
    </w:rPr>
  </w:style>
  <w:style w:type="paragraph" w:customStyle="1" w:styleId="xl197">
    <w:name w:val="xl197"/>
    <w:basedOn w:val="Normal"/>
    <w:rsid w:val="005810C5"/>
    <w:pPr>
      <w:pBdr>
        <w:top w:val="single" w:sz="8" w:space="0" w:color="auto"/>
        <w:left w:val="single" w:sz="8" w:space="0" w:color="auto"/>
        <w:bottom w:val="dotted" w:sz="4" w:space="0" w:color="C0C0C0"/>
        <w:right w:val="dotted" w:sz="4" w:space="0" w:color="C0C0C0"/>
        <w:between w:val="none" w:sz="0" w:space="0" w:color="auto"/>
        <w:bar w:val="none" w:sz="0" w:color="auto"/>
      </w:pBdr>
      <w:spacing w:before="100" w:beforeAutospacing="1" w:after="100" w:afterAutospacing="1"/>
      <w:jc w:val="center"/>
    </w:pPr>
    <w:rPr>
      <w:rFonts w:ascii="Times New Roman" w:eastAsia="Times New Roman" w:hAnsi="Times New Roman" w:cs="Times New Roman"/>
      <w:color w:val="auto"/>
      <w:bdr w:val="none" w:sz="0" w:space="0" w:color="auto"/>
    </w:rPr>
  </w:style>
  <w:style w:type="paragraph" w:customStyle="1" w:styleId="xl198">
    <w:name w:val="xl198"/>
    <w:basedOn w:val="Normal"/>
    <w:rsid w:val="005810C5"/>
    <w:pPr>
      <w:pBdr>
        <w:top w:val="single" w:sz="8" w:space="0" w:color="auto"/>
        <w:left w:val="dotted" w:sz="4" w:space="0" w:color="C0C0C0"/>
        <w:bottom w:val="dotted" w:sz="4" w:space="0" w:color="C0C0C0"/>
        <w:right w:val="dotted" w:sz="4" w:space="0" w:color="C0C0C0"/>
        <w:between w:val="none" w:sz="0" w:space="0" w:color="auto"/>
        <w:bar w:val="none" w:sz="0" w:color="auto"/>
      </w:pBdr>
      <w:spacing w:before="100" w:beforeAutospacing="1" w:after="100" w:afterAutospacing="1"/>
      <w:jc w:val="center"/>
    </w:pPr>
    <w:rPr>
      <w:rFonts w:ascii="Times New Roman" w:eastAsia="Times New Roman" w:hAnsi="Times New Roman" w:cs="Times New Roman"/>
      <w:color w:val="auto"/>
      <w:bdr w:val="none" w:sz="0" w:space="0" w:color="auto"/>
    </w:rPr>
  </w:style>
  <w:style w:type="paragraph" w:customStyle="1" w:styleId="xl199">
    <w:name w:val="xl199"/>
    <w:basedOn w:val="Normal"/>
    <w:rsid w:val="005810C5"/>
    <w:pPr>
      <w:pBdr>
        <w:top w:val="dotted" w:sz="4" w:space="0" w:color="C0C0C0"/>
        <w:left w:val="single" w:sz="8" w:space="0" w:color="auto"/>
        <w:bottom w:val="dotted" w:sz="4" w:space="0" w:color="C0C0C0"/>
        <w:right w:val="dotted" w:sz="4" w:space="0" w:color="C0C0C0"/>
        <w:between w:val="none" w:sz="0" w:space="0" w:color="auto"/>
        <w:bar w:val="none" w:sz="0" w:color="auto"/>
      </w:pBdr>
      <w:spacing w:before="100" w:beforeAutospacing="1" w:after="100" w:afterAutospacing="1"/>
      <w:jc w:val="center"/>
    </w:pPr>
    <w:rPr>
      <w:rFonts w:ascii="Times New Roman" w:eastAsia="Times New Roman" w:hAnsi="Times New Roman" w:cs="Times New Roman"/>
      <w:color w:val="auto"/>
      <w:bdr w:val="none" w:sz="0" w:space="0" w:color="auto"/>
    </w:rPr>
  </w:style>
  <w:style w:type="paragraph" w:customStyle="1" w:styleId="xl200">
    <w:name w:val="xl200"/>
    <w:basedOn w:val="Normal"/>
    <w:rsid w:val="005810C5"/>
    <w:pPr>
      <w:pBdr>
        <w:top w:val="dotted" w:sz="4" w:space="0" w:color="C0C0C0"/>
        <w:left w:val="dotted" w:sz="4" w:space="0" w:color="C0C0C0"/>
        <w:bottom w:val="dotted" w:sz="4" w:space="0" w:color="C0C0C0"/>
        <w:right w:val="dotted" w:sz="4" w:space="0" w:color="C0C0C0"/>
        <w:between w:val="none" w:sz="0" w:space="0" w:color="auto"/>
        <w:bar w:val="none" w:sz="0" w:color="auto"/>
      </w:pBdr>
      <w:spacing w:before="100" w:beforeAutospacing="1" w:after="100" w:afterAutospacing="1"/>
      <w:jc w:val="center"/>
    </w:pPr>
    <w:rPr>
      <w:rFonts w:ascii="Times New Roman" w:eastAsia="Times New Roman" w:hAnsi="Times New Roman" w:cs="Times New Roman"/>
      <w:color w:val="auto"/>
      <w:bdr w:val="none" w:sz="0" w:space="0" w:color="auto"/>
    </w:rPr>
  </w:style>
  <w:style w:type="paragraph" w:customStyle="1" w:styleId="xl201">
    <w:name w:val="xl201"/>
    <w:basedOn w:val="Normal"/>
    <w:rsid w:val="005810C5"/>
    <w:pPr>
      <w:pBdr>
        <w:top w:val="single" w:sz="4" w:space="0" w:color="auto"/>
        <w:left w:val="single" w:sz="8" w:space="0" w:color="auto"/>
        <w:bottom w:val="single" w:sz="4" w:space="0" w:color="auto"/>
        <w:right w:val="single" w:sz="4" w:space="0" w:color="auto"/>
        <w:between w:val="none" w:sz="0" w:space="0" w:color="auto"/>
        <w:bar w:val="none" w:sz="0" w:color="auto"/>
      </w:pBdr>
      <w:spacing w:before="100" w:beforeAutospacing="1" w:after="100" w:afterAutospacing="1"/>
      <w:jc w:val="center"/>
    </w:pPr>
    <w:rPr>
      <w:rFonts w:ascii="Times New Roman" w:eastAsia="Times New Roman" w:hAnsi="Times New Roman" w:cs="Times New Roman"/>
      <w:color w:val="auto"/>
      <w:bdr w:val="none" w:sz="0" w:space="0" w:color="auto"/>
    </w:rPr>
  </w:style>
  <w:style w:type="paragraph" w:customStyle="1" w:styleId="xl202">
    <w:name w:val="xl202"/>
    <w:basedOn w:val="Normal"/>
    <w:rsid w:val="005810C5"/>
    <w:pPr>
      <w:pBdr>
        <w:top w:val="single" w:sz="4" w:space="0" w:color="auto"/>
        <w:left w:val="single" w:sz="4" w:space="0" w:color="auto"/>
        <w:bottom w:val="single" w:sz="4" w:space="0" w:color="auto"/>
        <w:right w:val="single" w:sz="8" w:space="0" w:color="auto"/>
        <w:between w:val="none" w:sz="0" w:space="0" w:color="auto"/>
        <w:bar w:val="none" w:sz="0" w:color="auto"/>
      </w:pBdr>
      <w:spacing w:before="100" w:beforeAutospacing="1" w:after="100" w:afterAutospacing="1"/>
      <w:jc w:val="center"/>
    </w:pPr>
    <w:rPr>
      <w:rFonts w:ascii="Times New Roman" w:eastAsia="Times New Roman" w:hAnsi="Times New Roman" w:cs="Times New Roman"/>
      <w:color w:val="auto"/>
      <w:bdr w:val="none" w:sz="0" w:space="0" w:color="auto"/>
    </w:rPr>
  </w:style>
  <w:style w:type="paragraph" w:customStyle="1" w:styleId="xl203">
    <w:name w:val="xl203"/>
    <w:basedOn w:val="Normal"/>
    <w:rsid w:val="005810C5"/>
    <w:pPr>
      <w:pBdr>
        <w:top w:val="dotted" w:sz="4" w:space="0" w:color="C0C0C0"/>
        <w:left w:val="dotted" w:sz="4" w:space="0" w:color="C0C0C0"/>
        <w:bottom w:val="none" w:sz="0" w:space="0" w:color="auto"/>
        <w:right w:val="none" w:sz="0" w:space="0" w:color="auto"/>
        <w:between w:val="none" w:sz="0" w:space="0" w:color="auto"/>
        <w:bar w:val="none" w:sz="0" w:color="auto"/>
      </w:pBdr>
      <w:spacing w:before="100" w:beforeAutospacing="1" w:after="100" w:afterAutospacing="1"/>
      <w:jc w:val="center"/>
    </w:pPr>
    <w:rPr>
      <w:rFonts w:ascii="Times New Roman" w:eastAsia="Times New Roman" w:hAnsi="Times New Roman" w:cs="Times New Roman"/>
      <w:color w:val="auto"/>
      <w:bdr w:val="none" w:sz="0" w:space="0" w:color="auto"/>
    </w:rPr>
  </w:style>
  <w:style w:type="paragraph" w:customStyle="1" w:styleId="xl204">
    <w:name w:val="xl204"/>
    <w:basedOn w:val="Normal"/>
    <w:rsid w:val="005810C5"/>
    <w:pPr>
      <w:pBdr>
        <w:top w:val="dotted" w:sz="4" w:space="0" w:color="C0C0C0"/>
        <w:left w:val="none" w:sz="0" w:space="0" w:color="auto"/>
        <w:bottom w:val="none" w:sz="0" w:space="0" w:color="auto"/>
        <w:right w:val="single" w:sz="8" w:space="0" w:color="auto"/>
        <w:between w:val="none" w:sz="0" w:space="0" w:color="auto"/>
        <w:bar w:val="none" w:sz="0" w:color="auto"/>
      </w:pBdr>
      <w:spacing w:before="100" w:beforeAutospacing="1" w:after="100" w:afterAutospacing="1"/>
      <w:jc w:val="center"/>
    </w:pPr>
    <w:rPr>
      <w:rFonts w:ascii="Times New Roman" w:eastAsia="Times New Roman" w:hAnsi="Times New Roman" w:cs="Times New Roman"/>
      <w:color w:val="auto"/>
      <w:bdr w:val="none" w:sz="0" w:space="0" w:color="auto"/>
    </w:rPr>
  </w:style>
  <w:style w:type="paragraph" w:customStyle="1" w:styleId="xl205">
    <w:name w:val="xl205"/>
    <w:basedOn w:val="Normal"/>
    <w:rsid w:val="005810C5"/>
    <w:pPr>
      <w:pBdr>
        <w:top w:val="none" w:sz="0" w:space="0" w:color="auto"/>
        <w:left w:val="dotted" w:sz="4" w:space="0" w:color="C0C0C0"/>
        <w:bottom w:val="dotted" w:sz="4" w:space="0" w:color="C0C0C0"/>
        <w:right w:val="none" w:sz="0" w:space="0" w:color="auto"/>
        <w:between w:val="none" w:sz="0" w:space="0" w:color="auto"/>
        <w:bar w:val="none" w:sz="0" w:color="auto"/>
      </w:pBdr>
      <w:spacing w:before="100" w:beforeAutospacing="1" w:after="100" w:afterAutospacing="1"/>
      <w:jc w:val="center"/>
    </w:pPr>
    <w:rPr>
      <w:rFonts w:ascii="Times New Roman" w:eastAsia="Times New Roman" w:hAnsi="Times New Roman" w:cs="Times New Roman"/>
      <w:color w:val="auto"/>
      <w:bdr w:val="none" w:sz="0" w:space="0" w:color="auto"/>
    </w:rPr>
  </w:style>
  <w:style w:type="paragraph" w:customStyle="1" w:styleId="xl206">
    <w:name w:val="xl206"/>
    <w:basedOn w:val="Normal"/>
    <w:rsid w:val="005810C5"/>
    <w:pPr>
      <w:pBdr>
        <w:top w:val="none" w:sz="0" w:space="0" w:color="auto"/>
        <w:left w:val="none" w:sz="0" w:space="0" w:color="auto"/>
        <w:bottom w:val="dotted" w:sz="4" w:space="0" w:color="C0C0C0"/>
        <w:right w:val="single" w:sz="8" w:space="0" w:color="auto"/>
        <w:between w:val="none" w:sz="0" w:space="0" w:color="auto"/>
        <w:bar w:val="none" w:sz="0" w:color="auto"/>
      </w:pBdr>
      <w:spacing w:before="100" w:beforeAutospacing="1" w:after="100" w:afterAutospacing="1"/>
      <w:jc w:val="center"/>
    </w:pPr>
    <w:rPr>
      <w:rFonts w:ascii="Times New Roman" w:eastAsia="Times New Roman" w:hAnsi="Times New Roman" w:cs="Times New Roman"/>
      <w:color w:val="auto"/>
      <w:bdr w:val="none" w:sz="0" w:space="0" w:color="auto"/>
    </w:rPr>
  </w:style>
  <w:style w:type="paragraph" w:customStyle="1" w:styleId="xl207">
    <w:name w:val="xl207"/>
    <w:basedOn w:val="Normal"/>
    <w:rsid w:val="005810C5"/>
    <w:pPr>
      <w:pBdr>
        <w:top w:val="dotted" w:sz="4" w:space="0" w:color="C0C0C0"/>
        <w:left w:val="dotted" w:sz="4" w:space="0" w:color="C0C0C0"/>
        <w:bottom w:val="dotted" w:sz="4" w:space="0" w:color="C0C0C0"/>
        <w:right w:val="single" w:sz="8" w:space="0" w:color="auto"/>
        <w:between w:val="none" w:sz="0" w:space="0" w:color="auto"/>
        <w:bar w:val="none" w:sz="0" w:color="auto"/>
      </w:pBdr>
      <w:spacing w:before="100" w:beforeAutospacing="1" w:after="100" w:afterAutospacing="1"/>
      <w:jc w:val="center"/>
    </w:pPr>
    <w:rPr>
      <w:rFonts w:ascii="Times New Roman" w:eastAsia="Times New Roman" w:hAnsi="Times New Roman" w:cs="Times New Roman"/>
      <w:color w:val="auto"/>
      <w:bdr w:val="none" w:sz="0" w:space="0" w:color="auto"/>
    </w:rPr>
  </w:style>
  <w:style w:type="paragraph" w:customStyle="1" w:styleId="xl208">
    <w:name w:val="xl208"/>
    <w:basedOn w:val="Normal"/>
    <w:rsid w:val="005810C5"/>
    <w:pPr>
      <w:pBdr>
        <w:top w:val="dotted" w:sz="4" w:space="0" w:color="C0C0C0"/>
        <w:left w:val="single" w:sz="8" w:space="0" w:color="auto"/>
        <w:bottom w:val="single" w:sz="8" w:space="0" w:color="auto"/>
        <w:right w:val="dotted" w:sz="4" w:space="0" w:color="C0C0C0"/>
        <w:between w:val="none" w:sz="0" w:space="0" w:color="auto"/>
        <w:bar w:val="none" w:sz="0" w:color="auto"/>
      </w:pBdr>
      <w:spacing w:before="100" w:beforeAutospacing="1" w:after="100" w:afterAutospacing="1"/>
      <w:jc w:val="center"/>
    </w:pPr>
    <w:rPr>
      <w:rFonts w:ascii="Times New Roman" w:eastAsia="Times New Roman" w:hAnsi="Times New Roman" w:cs="Times New Roman"/>
      <w:color w:val="auto"/>
      <w:bdr w:val="none" w:sz="0" w:space="0" w:color="auto"/>
    </w:rPr>
  </w:style>
  <w:style w:type="paragraph" w:customStyle="1" w:styleId="xl209">
    <w:name w:val="xl209"/>
    <w:basedOn w:val="Normal"/>
    <w:rsid w:val="005810C5"/>
    <w:pPr>
      <w:pBdr>
        <w:top w:val="dotted" w:sz="4" w:space="0" w:color="C0C0C0"/>
        <w:left w:val="dotted" w:sz="4" w:space="0" w:color="C0C0C0"/>
        <w:bottom w:val="single" w:sz="8" w:space="0" w:color="auto"/>
        <w:right w:val="dotted" w:sz="4" w:space="0" w:color="C0C0C0"/>
        <w:between w:val="none" w:sz="0" w:space="0" w:color="auto"/>
        <w:bar w:val="none" w:sz="0" w:color="auto"/>
      </w:pBdr>
      <w:spacing w:before="100" w:beforeAutospacing="1" w:after="100" w:afterAutospacing="1"/>
      <w:jc w:val="center"/>
    </w:pPr>
    <w:rPr>
      <w:rFonts w:ascii="Times New Roman" w:eastAsia="Times New Roman" w:hAnsi="Times New Roman" w:cs="Times New Roman"/>
      <w:color w:val="auto"/>
      <w:bdr w:val="none" w:sz="0" w:space="0" w:color="auto"/>
    </w:rPr>
  </w:style>
  <w:style w:type="paragraph" w:customStyle="1" w:styleId="xl210">
    <w:name w:val="xl210"/>
    <w:basedOn w:val="Normal"/>
    <w:rsid w:val="005810C5"/>
    <w:pPr>
      <w:pBdr>
        <w:top w:val="dotted" w:sz="4" w:space="0" w:color="C0C0C0"/>
        <w:left w:val="dotted" w:sz="4" w:space="0" w:color="C0C0C0"/>
        <w:bottom w:val="single" w:sz="8" w:space="0" w:color="auto"/>
        <w:right w:val="single" w:sz="8" w:space="0" w:color="auto"/>
        <w:between w:val="none" w:sz="0" w:space="0" w:color="auto"/>
        <w:bar w:val="none" w:sz="0" w:color="auto"/>
      </w:pBdr>
      <w:spacing w:before="100" w:beforeAutospacing="1" w:after="100" w:afterAutospacing="1"/>
      <w:jc w:val="center"/>
    </w:pPr>
    <w:rPr>
      <w:rFonts w:ascii="Times New Roman" w:eastAsia="Times New Roman" w:hAnsi="Times New Roman" w:cs="Times New Roman"/>
      <w:color w:val="auto"/>
      <w:bdr w:val="none" w:sz="0" w:space="0" w:color="auto"/>
    </w:rPr>
  </w:style>
  <w:style w:type="paragraph" w:customStyle="1" w:styleId="xl211">
    <w:name w:val="xl211"/>
    <w:basedOn w:val="Normal"/>
    <w:rsid w:val="005810C5"/>
    <w:pPr>
      <w:pBdr>
        <w:top w:val="single" w:sz="8" w:space="0" w:color="auto"/>
        <w:left w:val="single" w:sz="8" w:space="0" w:color="auto"/>
        <w:bottom w:val="single" w:sz="8" w:space="0" w:color="auto"/>
        <w:right w:val="single" w:sz="8" w:space="0" w:color="auto"/>
        <w:between w:val="none" w:sz="0" w:space="0" w:color="auto"/>
        <w:bar w:val="none" w:sz="0" w:color="auto"/>
      </w:pBdr>
      <w:spacing w:before="100" w:beforeAutospacing="1" w:after="100" w:afterAutospacing="1"/>
      <w:jc w:val="center"/>
      <w:textAlignment w:val="center"/>
    </w:pPr>
    <w:rPr>
      <w:rFonts w:ascii="Arial" w:eastAsia="Times New Roman" w:hAnsi="Arial" w:cs="Arial"/>
      <w:b/>
      <w:bCs/>
      <w:color w:val="auto"/>
      <w:sz w:val="22"/>
      <w:szCs w:val="22"/>
      <w:bdr w:val="none" w:sz="0" w:space="0" w:color="auto"/>
    </w:rPr>
  </w:style>
  <w:style w:type="paragraph" w:customStyle="1" w:styleId="xl212">
    <w:name w:val="xl212"/>
    <w:basedOn w:val="Normal"/>
    <w:rsid w:val="005810C5"/>
    <w:pPr>
      <w:pBdr>
        <w:top w:val="single" w:sz="8" w:space="0" w:color="auto"/>
        <w:left w:val="single" w:sz="8" w:space="0" w:color="auto"/>
        <w:bottom w:val="single" w:sz="4" w:space="0" w:color="auto"/>
        <w:right w:val="single" w:sz="4" w:space="0" w:color="auto"/>
        <w:between w:val="none" w:sz="0" w:space="0" w:color="auto"/>
        <w:bar w:val="none" w:sz="0" w:color="auto"/>
      </w:pBdr>
      <w:spacing w:before="100" w:beforeAutospacing="1" w:after="100" w:afterAutospacing="1"/>
      <w:jc w:val="center"/>
    </w:pPr>
    <w:rPr>
      <w:rFonts w:ascii="Times New Roman" w:eastAsia="Times New Roman" w:hAnsi="Times New Roman" w:cs="Times New Roman"/>
      <w:color w:val="auto"/>
      <w:bdr w:val="none" w:sz="0" w:space="0" w:color="auto"/>
    </w:rPr>
  </w:style>
  <w:style w:type="paragraph" w:customStyle="1" w:styleId="xl213">
    <w:name w:val="xl213"/>
    <w:basedOn w:val="Normal"/>
    <w:rsid w:val="005810C5"/>
    <w:pPr>
      <w:pBdr>
        <w:top w:val="single" w:sz="8"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pPr>
    <w:rPr>
      <w:rFonts w:ascii="Times New Roman" w:eastAsia="Times New Roman" w:hAnsi="Times New Roman" w:cs="Times New Roman"/>
      <w:color w:val="auto"/>
      <w:bdr w:val="none" w:sz="0" w:space="0" w:color="auto"/>
    </w:rPr>
  </w:style>
  <w:style w:type="paragraph" w:customStyle="1" w:styleId="xl214">
    <w:name w:val="xl214"/>
    <w:basedOn w:val="Normal"/>
    <w:rsid w:val="005810C5"/>
    <w:pPr>
      <w:pBdr>
        <w:top w:val="single" w:sz="8" w:space="0" w:color="auto"/>
        <w:left w:val="single" w:sz="4" w:space="0" w:color="auto"/>
        <w:bottom w:val="single" w:sz="4" w:space="0" w:color="auto"/>
        <w:right w:val="single" w:sz="8" w:space="0" w:color="auto"/>
        <w:between w:val="none" w:sz="0" w:space="0" w:color="auto"/>
        <w:bar w:val="none" w:sz="0" w:color="auto"/>
      </w:pBdr>
      <w:spacing w:before="100" w:beforeAutospacing="1" w:after="100" w:afterAutospacing="1"/>
      <w:jc w:val="center"/>
    </w:pPr>
    <w:rPr>
      <w:rFonts w:ascii="Times New Roman" w:eastAsia="Times New Roman" w:hAnsi="Times New Roman" w:cs="Times New Roman"/>
      <w:color w:val="auto"/>
      <w:bdr w:val="none" w:sz="0" w:space="0" w:color="auto"/>
    </w:rPr>
  </w:style>
  <w:style w:type="paragraph" w:customStyle="1" w:styleId="xl215">
    <w:name w:val="xl215"/>
    <w:basedOn w:val="Normal"/>
    <w:rsid w:val="005810C5"/>
    <w:pPr>
      <w:pBdr>
        <w:top w:val="single" w:sz="8" w:space="0" w:color="auto"/>
        <w:left w:val="single" w:sz="8" w:space="0" w:color="auto"/>
        <w:bottom w:val="none" w:sz="0" w:space="0" w:color="auto"/>
        <w:right w:val="none" w:sz="0" w:space="0" w:color="auto"/>
        <w:between w:val="none" w:sz="0" w:space="0" w:color="auto"/>
        <w:bar w:val="none" w:sz="0" w:color="auto"/>
      </w:pBdr>
      <w:spacing w:before="100" w:beforeAutospacing="1" w:after="100" w:afterAutospacing="1"/>
      <w:jc w:val="center"/>
      <w:textAlignment w:val="center"/>
    </w:pPr>
    <w:rPr>
      <w:rFonts w:ascii="Arial" w:eastAsia="Times New Roman" w:hAnsi="Arial" w:cs="Arial"/>
      <w:b/>
      <w:bCs/>
      <w:color w:val="auto"/>
      <w:bdr w:val="none" w:sz="0" w:space="0" w:color="auto"/>
    </w:rPr>
  </w:style>
  <w:style w:type="paragraph" w:customStyle="1" w:styleId="xl216">
    <w:name w:val="xl216"/>
    <w:basedOn w:val="Normal"/>
    <w:rsid w:val="005810C5"/>
    <w:pPr>
      <w:pBdr>
        <w:top w:val="single" w:sz="8"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textAlignment w:val="center"/>
    </w:pPr>
    <w:rPr>
      <w:rFonts w:ascii="Arial" w:eastAsia="Times New Roman" w:hAnsi="Arial" w:cs="Arial"/>
      <w:b/>
      <w:bCs/>
      <w:color w:val="auto"/>
      <w:bdr w:val="none" w:sz="0" w:space="0" w:color="auto"/>
    </w:rPr>
  </w:style>
  <w:style w:type="paragraph" w:customStyle="1" w:styleId="xl217">
    <w:name w:val="xl217"/>
    <w:basedOn w:val="Normal"/>
    <w:rsid w:val="005810C5"/>
    <w:pPr>
      <w:pBdr>
        <w:top w:val="single" w:sz="8" w:space="0" w:color="auto"/>
        <w:left w:val="none" w:sz="0" w:space="0" w:color="auto"/>
        <w:bottom w:val="none" w:sz="0" w:space="0" w:color="auto"/>
        <w:right w:val="single" w:sz="8" w:space="0" w:color="auto"/>
        <w:between w:val="none" w:sz="0" w:space="0" w:color="auto"/>
        <w:bar w:val="none" w:sz="0" w:color="auto"/>
      </w:pBdr>
      <w:spacing w:before="100" w:beforeAutospacing="1" w:after="100" w:afterAutospacing="1"/>
      <w:jc w:val="center"/>
      <w:textAlignment w:val="center"/>
    </w:pPr>
    <w:rPr>
      <w:rFonts w:ascii="Arial" w:eastAsia="Times New Roman" w:hAnsi="Arial" w:cs="Arial"/>
      <w:b/>
      <w:bCs/>
      <w:color w:val="auto"/>
      <w:bdr w:val="none" w:sz="0" w:space="0" w:color="auto"/>
    </w:rPr>
  </w:style>
  <w:style w:type="paragraph" w:customStyle="1" w:styleId="xl218">
    <w:name w:val="xl218"/>
    <w:basedOn w:val="Normal"/>
    <w:rsid w:val="005810C5"/>
    <w:pPr>
      <w:pBdr>
        <w:top w:val="none" w:sz="0" w:space="0" w:color="auto"/>
        <w:left w:val="single" w:sz="8" w:space="0" w:color="auto"/>
        <w:bottom w:val="single" w:sz="8" w:space="0" w:color="auto"/>
        <w:right w:val="none" w:sz="0" w:space="0" w:color="auto"/>
        <w:between w:val="none" w:sz="0" w:space="0" w:color="auto"/>
        <w:bar w:val="none" w:sz="0" w:color="auto"/>
      </w:pBdr>
      <w:spacing w:before="100" w:beforeAutospacing="1" w:after="100" w:afterAutospacing="1"/>
      <w:jc w:val="center"/>
      <w:textAlignment w:val="center"/>
    </w:pPr>
    <w:rPr>
      <w:rFonts w:ascii="Arial" w:eastAsia="Times New Roman" w:hAnsi="Arial" w:cs="Arial"/>
      <w:b/>
      <w:bCs/>
      <w:color w:val="auto"/>
      <w:bdr w:val="none" w:sz="0" w:space="0" w:color="auto"/>
    </w:rPr>
  </w:style>
  <w:style w:type="paragraph" w:customStyle="1" w:styleId="xl219">
    <w:name w:val="xl219"/>
    <w:basedOn w:val="Normal"/>
    <w:rsid w:val="005810C5"/>
    <w:pPr>
      <w:pBdr>
        <w:top w:val="none" w:sz="0" w:space="0" w:color="auto"/>
        <w:left w:val="none" w:sz="0" w:space="0" w:color="auto"/>
        <w:bottom w:val="single" w:sz="8" w:space="0" w:color="auto"/>
        <w:right w:val="none" w:sz="0" w:space="0" w:color="auto"/>
        <w:between w:val="none" w:sz="0" w:space="0" w:color="auto"/>
        <w:bar w:val="none" w:sz="0" w:color="auto"/>
      </w:pBdr>
      <w:spacing w:before="100" w:beforeAutospacing="1" w:after="100" w:afterAutospacing="1"/>
      <w:jc w:val="center"/>
      <w:textAlignment w:val="center"/>
    </w:pPr>
    <w:rPr>
      <w:rFonts w:ascii="Arial" w:eastAsia="Times New Roman" w:hAnsi="Arial" w:cs="Arial"/>
      <w:b/>
      <w:bCs/>
      <w:color w:val="auto"/>
      <w:bdr w:val="none" w:sz="0" w:space="0" w:color="auto"/>
    </w:rPr>
  </w:style>
  <w:style w:type="paragraph" w:customStyle="1" w:styleId="xl220">
    <w:name w:val="xl220"/>
    <w:basedOn w:val="Normal"/>
    <w:rsid w:val="005810C5"/>
    <w:pPr>
      <w:pBdr>
        <w:top w:val="none" w:sz="0" w:space="0" w:color="auto"/>
        <w:left w:val="none" w:sz="0" w:space="0" w:color="auto"/>
        <w:bottom w:val="single" w:sz="8" w:space="0" w:color="auto"/>
        <w:right w:val="single" w:sz="8" w:space="0" w:color="auto"/>
        <w:between w:val="none" w:sz="0" w:space="0" w:color="auto"/>
        <w:bar w:val="none" w:sz="0" w:color="auto"/>
      </w:pBdr>
      <w:spacing w:before="100" w:beforeAutospacing="1" w:after="100" w:afterAutospacing="1"/>
      <w:jc w:val="center"/>
      <w:textAlignment w:val="center"/>
    </w:pPr>
    <w:rPr>
      <w:rFonts w:ascii="Arial" w:eastAsia="Times New Roman" w:hAnsi="Arial" w:cs="Arial"/>
      <w:b/>
      <w:bCs/>
      <w:color w:val="auto"/>
      <w:bdr w:val="none" w:sz="0" w:space="0" w:color="auto"/>
    </w:rPr>
  </w:style>
  <w:style w:type="paragraph" w:customStyle="1" w:styleId="xl221">
    <w:name w:val="xl221"/>
    <w:basedOn w:val="Normal"/>
    <w:rsid w:val="005810C5"/>
    <w:pPr>
      <w:pBdr>
        <w:top w:val="single" w:sz="8" w:space="0" w:color="auto"/>
        <w:left w:val="single" w:sz="8" w:space="0" w:color="auto"/>
        <w:bottom w:val="none" w:sz="0" w:space="0" w:color="auto"/>
        <w:right w:val="none" w:sz="0" w:space="0" w:color="auto"/>
        <w:between w:val="none" w:sz="0" w:space="0" w:color="auto"/>
        <w:bar w:val="none" w:sz="0" w:color="auto"/>
      </w:pBdr>
      <w:spacing w:before="100" w:beforeAutospacing="1" w:after="100" w:afterAutospacing="1"/>
      <w:jc w:val="center"/>
    </w:pPr>
    <w:rPr>
      <w:rFonts w:ascii="Times New Roman" w:eastAsia="Times New Roman" w:hAnsi="Times New Roman" w:cs="Times New Roman"/>
      <w:color w:val="auto"/>
      <w:bdr w:val="none" w:sz="0" w:space="0" w:color="auto"/>
    </w:rPr>
  </w:style>
  <w:style w:type="paragraph" w:customStyle="1" w:styleId="xl222">
    <w:name w:val="xl222"/>
    <w:basedOn w:val="Normal"/>
    <w:rsid w:val="005810C5"/>
    <w:pPr>
      <w:pBdr>
        <w:top w:val="single" w:sz="8"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pPr>
    <w:rPr>
      <w:rFonts w:ascii="Times New Roman" w:eastAsia="Times New Roman" w:hAnsi="Times New Roman" w:cs="Times New Roman"/>
      <w:color w:val="auto"/>
      <w:bdr w:val="none" w:sz="0" w:space="0" w:color="auto"/>
    </w:rPr>
  </w:style>
  <w:style w:type="paragraph" w:customStyle="1" w:styleId="xl223">
    <w:name w:val="xl223"/>
    <w:basedOn w:val="Normal"/>
    <w:rsid w:val="005810C5"/>
    <w:pPr>
      <w:pBdr>
        <w:top w:val="single" w:sz="8" w:space="0" w:color="auto"/>
        <w:left w:val="none" w:sz="0" w:space="0" w:color="auto"/>
        <w:bottom w:val="none" w:sz="0" w:space="0" w:color="auto"/>
        <w:right w:val="single" w:sz="8" w:space="0" w:color="auto"/>
        <w:between w:val="none" w:sz="0" w:space="0" w:color="auto"/>
        <w:bar w:val="none" w:sz="0" w:color="auto"/>
      </w:pBdr>
      <w:spacing w:before="100" w:beforeAutospacing="1" w:after="100" w:afterAutospacing="1"/>
      <w:jc w:val="center"/>
    </w:pPr>
    <w:rPr>
      <w:rFonts w:ascii="Times New Roman" w:eastAsia="Times New Roman" w:hAnsi="Times New Roman" w:cs="Times New Roman"/>
      <w:color w:val="auto"/>
      <w:bdr w:val="none" w:sz="0" w:space="0" w:color="auto"/>
    </w:rPr>
  </w:style>
  <w:style w:type="paragraph" w:customStyle="1" w:styleId="xl224">
    <w:name w:val="xl224"/>
    <w:basedOn w:val="Normal"/>
    <w:rsid w:val="005810C5"/>
    <w:pPr>
      <w:pBdr>
        <w:top w:val="none" w:sz="0" w:space="0" w:color="auto"/>
        <w:left w:val="single" w:sz="8" w:space="0" w:color="auto"/>
        <w:bottom w:val="none" w:sz="0" w:space="0" w:color="auto"/>
        <w:right w:val="none" w:sz="0" w:space="0" w:color="auto"/>
        <w:between w:val="none" w:sz="0" w:space="0" w:color="auto"/>
        <w:bar w:val="none" w:sz="0" w:color="auto"/>
      </w:pBdr>
      <w:spacing w:before="100" w:beforeAutospacing="1" w:after="100" w:afterAutospacing="1"/>
      <w:jc w:val="center"/>
    </w:pPr>
    <w:rPr>
      <w:rFonts w:ascii="Times New Roman" w:eastAsia="Times New Roman" w:hAnsi="Times New Roman" w:cs="Times New Roman"/>
      <w:color w:val="auto"/>
      <w:bdr w:val="none" w:sz="0" w:space="0" w:color="auto"/>
    </w:rPr>
  </w:style>
  <w:style w:type="paragraph" w:customStyle="1" w:styleId="xl225">
    <w:name w:val="xl225"/>
    <w:basedOn w:val="Normal"/>
    <w:rsid w:val="005810C5"/>
    <w:pPr>
      <w:pBdr>
        <w:top w:val="none" w:sz="0" w:space="0" w:color="auto"/>
        <w:left w:val="none" w:sz="0" w:space="0" w:color="auto"/>
        <w:bottom w:val="none" w:sz="0" w:space="0" w:color="auto"/>
        <w:right w:val="single" w:sz="8" w:space="0" w:color="auto"/>
        <w:between w:val="none" w:sz="0" w:space="0" w:color="auto"/>
        <w:bar w:val="none" w:sz="0" w:color="auto"/>
      </w:pBdr>
      <w:spacing w:before="100" w:beforeAutospacing="1" w:after="100" w:afterAutospacing="1"/>
      <w:jc w:val="center"/>
    </w:pPr>
    <w:rPr>
      <w:rFonts w:ascii="Times New Roman" w:eastAsia="Times New Roman" w:hAnsi="Times New Roman" w:cs="Times New Roman"/>
      <w:color w:val="auto"/>
      <w:bdr w:val="none" w:sz="0" w:space="0" w:color="auto"/>
    </w:rPr>
  </w:style>
  <w:style w:type="paragraph" w:customStyle="1" w:styleId="xl226">
    <w:name w:val="xl226"/>
    <w:basedOn w:val="Normal"/>
    <w:rsid w:val="005810C5"/>
    <w:pPr>
      <w:pBdr>
        <w:top w:val="none" w:sz="0" w:space="0" w:color="auto"/>
        <w:left w:val="single" w:sz="8" w:space="0" w:color="auto"/>
        <w:bottom w:val="single" w:sz="8" w:space="0" w:color="auto"/>
        <w:right w:val="none" w:sz="0" w:space="0" w:color="auto"/>
        <w:between w:val="none" w:sz="0" w:space="0" w:color="auto"/>
        <w:bar w:val="none" w:sz="0" w:color="auto"/>
      </w:pBdr>
      <w:spacing w:before="100" w:beforeAutospacing="1" w:after="100" w:afterAutospacing="1"/>
      <w:jc w:val="center"/>
    </w:pPr>
    <w:rPr>
      <w:rFonts w:ascii="Times New Roman" w:eastAsia="Times New Roman" w:hAnsi="Times New Roman" w:cs="Times New Roman"/>
      <w:color w:val="auto"/>
      <w:bdr w:val="none" w:sz="0" w:space="0" w:color="auto"/>
    </w:rPr>
  </w:style>
  <w:style w:type="paragraph" w:customStyle="1" w:styleId="xl227">
    <w:name w:val="xl227"/>
    <w:basedOn w:val="Normal"/>
    <w:rsid w:val="005810C5"/>
    <w:pPr>
      <w:pBdr>
        <w:top w:val="none" w:sz="0" w:space="0" w:color="auto"/>
        <w:left w:val="none" w:sz="0" w:space="0" w:color="auto"/>
        <w:bottom w:val="single" w:sz="8" w:space="0" w:color="auto"/>
        <w:right w:val="none" w:sz="0" w:space="0" w:color="auto"/>
        <w:between w:val="none" w:sz="0" w:space="0" w:color="auto"/>
        <w:bar w:val="none" w:sz="0" w:color="auto"/>
      </w:pBdr>
      <w:spacing w:before="100" w:beforeAutospacing="1" w:after="100" w:afterAutospacing="1"/>
      <w:jc w:val="center"/>
    </w:pPr>
    <w:rPr>
      <w:rFonts w:ascii="Times New Roman" w:eastAsia="Times New Roman" w:hAnsi="Times New Roman" w:cs="Times New Roman"/>
      <w:color w:val="auto"/>
      <w:bdr w:val="none" w:sz="0" w:space="0" w:color="auto"/>
    </w:rPr>
  </w:style>
  <w:style w:type="paragraph" w:customStyle="1" w:styleId="xl228">
    <w:name w:val="xl228"/>
    <w:basedOn w:val="Normal"/>
    <w:rsid w:val="005810C5"/>
    <w:pPr>
      <w:pBdr>
        <w:top w:val="none" w:sz="0" w:space="0" w:color="auto"/>
        <w:left w:val="none" w:sz="0" w:space="0" w:color="auto"/>
        <w:bottom w:val="single" w:sz="8" w:space="0" w:color="auto"/>
        <w:right w:val="single" w:sz="8" w:space="0" w:color="auto"/>
        <w:between w:val="none" w:sz="0" w:space="0" w:color="auto"/>
        <w:bar w:val="none" w:sz="0" w:color="auto"/>
      </w:pBdr>
      <w:spacing w:before="100" w:beforeAutospacing="1" w:after="100" w:afterAutospacing="1"/>
      <w:jc w:val="center"/>
    </w:pPr>
    <w:rPr>
      <w:rFonts w:ascii="Times New Roman" w:eastAsia="Times New Roman" w:hAnsi="Times New Roman" w:cs="Times New Roman"/>
      <w:color w:val="auto"/>
      <w:bdr w:val="none" w:sz="0" w:space="0" w:color="auto"/>
    </w:rPr>
  </w:style>
  <w:style w:type="paragraph" w:customStyle="1" w:styleId="xl229">
    <w:name w:val="xl229"/>
    <w:basedOn w:val="Normal"/>
    <w:rsid w:val="005810C5"/>
    <w:pPr>
      <w:pBdr>
        <w:top w:val="single" w:sz="4" w:space="0" w:color="auto"/>
        <w:left w:val="single" w:sz="8" w:space="0" w:color="auto"/>
        <w:bottom w:val="single" w:sz="8" w:space="0" w:color="auto"/>
        <w:right w:val="single" w:sz="4" w:space="0" w:color="auto"/>
        <w:between w:val="none" w:sz="0" w:space="0" w:color="auto"/>
        <w:bar w:val="none" w:sz="0" w:color="auto"/>
      </w:pBdr>
      <w:spacing w:before="100" w:beforeAutospacing="1" w:after="100" w:afterAutospacing="1"/>
      <w:jc w:val="center"/>
    </w:pPr>
    <w:rPr>
      <w:rFonts w:ascii="Times New Roman" w:eastAsia="Times New Roman" w:hAnsi="Times New Roman" w:cs="Times New Roman"/>
      <w:color w:val="auto"/>
      <w:bdr w:val="none" w:sz="0" w:space="0" w:color="auto"/>
    </w:rPr>
  </w:style>
  <w:style w:type="paragraph" w:customStyle="1" w:styleId="xl230">
    <w:name w:val="xl230"/>
    <w:basedOn w:val="Normal"/>
    <w:rsid w:val="005810C5"/>
    <w:pPr>
      <w:pBdr>
        <w:top w:val="single" w:sz="4" w:space="0" w:color="auto"/>
        <w:left w:val="single" w:sz="4" w:space="0" w:color="auto"/>
        <w:bottom w:val="single" w:sz="8" w:space="0" w:color="auto"/>
        <w:right w:val="single" w:sz="4" w:space="0" w:color="auto"/>
        <w:between w:val="none" w:sz="0" w:space="0" w:color="auto"/>
        <w:bar w:val="none" w:sz="0" w:color="auto"/>
      </w:pBdr>
      <w:spacing w:before="100" w:beforeAutospacing="1" w:after="100" w:afterAutospacing="1"/>
      <w:jc w:val="center"/>
    </w:pPr>
    <w:rPr>
      <w:rFonts w:ascii="Times New Roman" w:eastAsia="Times New Roman" w:hAnsi="Times New Roman" w:cs="Times New Roman"/>
      <w:color w:val="auto"/>
      <w:bdr w:val="none" w:sz="0" w:space="0" w:color="auto"/>
    </w:rPr>
  </w:style>
  <w:style w:type="paragraph" w:customStyle="1" w:styleId="xl231">
    <w:name w:val="xl231"/>
    <w:basedOn w:val="Normal"/>
    <w:rsid w:val="005810C5"/>
    <w:pPr>
      <w:pBdr>
        <w:top w:val="single" w:sz="4" w:space="0" w:color="auto"/>
        <w:left w:val="single" w:sz="4" w:space="0" w:color="auto"/>
        <w:bottom w:val="none" w:sz="0" w:space="0" w:color="auto"/>
        <w:right w:val="none" w:sz="0" w:space="0" w:color="auto"/>
        <w:between w:val="none" w:sz="0" w:space="0" w:color="auto"/>
        <w:bar w:val="none" w:sz="0" w:color="auto"/>
      </w:pBdr>
      <w:spacing w:before="100" w:beforeAutospacing="1" w:after="100" w:afterAutospacing="1"/>
      <w:jc w:val="center"/>
      <w:textAlignment w:val="center"/>
    </w:pPr>
    <w:rPr>
      <w:rFonts w:ascii="Arial" w:eastAsia="Times New Roman" w:hAnsi="Arial" w:cs="Arial"/>
      <w:b/>
      <w:bCs/>
      <w:color w:val="auto"/>
      <w:bdr w:val="none" w:sz="0" w:space="0" w:color="auto"/>
    </w:rPr>
  </w:style>
  <w:style w:type="paragraph" w:customStyle="1" w:styleId="xl232">
    <w:name w:val="xl232"/>
    <w:basedOn w:val="Normal"/>
    <w:rsid w:val="005810C5"/>
    <w:pPr>
      <w:pBdr>
        <w:top w:val="single" w:sz="4"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textAlignment w:val="center"/>
    </w:pPr>
    <w:rPr>
      <w:rFonts w:ascii="Arial" w:eastAsia="Times New Roman" w:hAnsi="Arial" w:cs="Arial"/>
      <w:b/>
      <w:bCs/>
      <w:color w:val="auto"/>
      <w:bdr w:val="none" w:sz="0" w:space="0" w:color="auto"/>
    </w:rPr>
  </w:style>
  <w:style w:type="paragraph" w:customStyle="1" w:styleId="xl233">
    <w:name w:val="xl233"/>
    <w:basedOn w:val="Normal"/>
    <w:rsid w:val="005810C5"/>
    <w:pPr>
      <w:pBdr>
        <w:top w:val="single" w:sz="4" w:space="0" w:color="auto"/>
        <w:left w:val="none" w:sz="0" w:space="0" w:color="auto"/>
        <w:bottom w:val="none" w:sz="0" w:space="0" w:color="auto"/>
        <w:right w:val="single" w:sz="4" w:space="0" w:color="auto"/>
        <w:between w:val="none" w:sz="0" w:space="0" w:color="auto"/>
        <w:bar w:val="none" w:sz="0" w:color="auto"/>
      </w:pBdr>
      <w:spacing w:before="100" w:beforeAutospacing="1" w:after="100" w:afterAutospacing="1"/>
      <w:jc w:val="center"/>
      <w:textAlignment w:val="center"/>
    </w:pPr>
    <w:rPr>
      <w:rFonts w:ascii="Arial" w:eastAsia="Times New Roman" w:hAnsi="Arial" w:cs="Arial"/>
      <w:b/>
      <w:bCs/>
      <w:color w:val="auto"/>
      <w:bdr w:val="none" w:sz="0" w:space="0" w:color="auto"/>
    </w:rPr>
  </w:style>
  <w:style w:type="paragraph" w:customStyle="1" w:styleId="xl234">
    <w:name w:val="xl234"/>
    <w:basedOn w:val="Normal"/>
    <w:rsid w:val="005810C5"/>
    <w:pPr>
      <w:pBdr>
        <w:top w:val="none" w:sz="0" w:space="0" w:color="auto"/>
        <w:left w:val="single" w:sz="4" w:space="0" w:color="auto"/>
        <w:bottom w:val="none" w:sz="0" w:space="0" w:color="auto"/>
        <w:right w:val="none" w:sz="0" w:space="0" w:color="auto"/>
        <w:between w:val="none" w:sz="0" w:space="0" w:color="auto"/>
        <w:bar w:val="none" w:sz="0" w:color="auto"/>
      </w:pBdr>
      <w:spacing w:before="100" w:beforeAutospacing="1" w:after="100" w:afterAutospacing="1"/>
      <w:jc w:val="center"/>
      <w:textAlignment w:val="center"/>
    </w:pPr>
    <w:rPr>
      <w:rFonts w:ascii="Arial" w:eastAsia="Times New Roman" w:hAnsi="Arial" w:cs="Arial"/>
      <w:b/>
      <w:bCs/>
      <w:color w:val="auto"/>
      <w:bdr w:val="none" w:sz="0" w:space="0" w:color="auto"/>
    </w:rPr>
  </w:style>
  <w:style w:type="paragraph" w:customStyle="1" w:styleId="xl235">
    <w:name w:val="xl235"/>
    <w:basedOn w:val="Normal"/>
    <w:rsid w:val="005810C5"/>
    <w:pPr>
      <w:pBdr>
        <w:top w:val="none" w:sz="0" w:space="0" w:color="auto"/>
        <w:left w:val="none" w:sz="0" w:space="0" w:color="auto"/>
        <w:bottom w:val="none" w:sz="0" w:space="0" w:color="auto"/>
        <w:right w:val="single" w:sz="4" w:space="0" w:color="auto"/>
        <w:between w:val="none" w:sz="0" w:space="0" w:color="auto"/>
        <w:bar w:val="none" w:sz="0" w:color="auto"/>
      </w:pBdr>
      <w:spacing w:before="100" w:beforeAutospacing="1" w:after="100" w:afterAutospacing="1"/>
      <w:jc w:val="center"/>
      <w:textAlignment w:val="center"/>
    </w:pPr>
    <w:rPr>
      <w:rFonts w:ascii="Arial" w:eastAsia="Times New Roman" w:hAnsi="Arial" w:cs="Arial"/>
      <w:b/>
      <w:bCs/>
      <w:color w:val="auto"/>
      <w:bdr w:val="none" w:sz="0" w:space="0" w:color="auto"/>
    </w:rPr>
  </w:style>
  <w:style w:type="paragraph" w:customStyle="1" w:styleId="xl236">
    <w:name w:val="xl236"/>
    <w:basedOn w:val="Normal"/>
    <w:rsid w:val="005810C5"/>
    <w:pPr>
      <w:pBdr>
        <w:top w:val="none" w:sz="0" w:space="0" w:color="auto"/>
        <w:left w:val="single" w:sz="4" w:space="0" w:color="auto"/>
        <w:bottom w:val="single" w:sz="4" w:space="0" w:color="auto"/>
        <w:right w:val="none" w:sz="0" w:space="0" w:color="auto"/>
        <w:between w:val="none" w:sz="0" w:space="0" w:color="auto"/>
        <w:bar w:val="none" w:sz="0" w:color="auto"/>
      </w:pBdr>
      <w:spacing w:before="100" w:beforeAutospacing="1" w:after="100" w:afterAutospacing="1"/>
      <w:jc w:val="center"/>
      <w:textAlignment w:val="center"/>
    </w:pPr>
    <w:rPr>
      <w:rFonts w:ascii="Arial" w:eastAsia="Times New Roman" w:hAnsi="Arial" w:cs="Arial"/>
      <w:b/>
      <w:bCs/>
      <w:color w:val="auto"/>
      <w:bdr w:val="none" w:sz="0" w:space="0" w:color="auto"/>
    </w:rPr>
  </w:style>
  <w:style w:type="paragraph" w:customStyle="1" w:styleId="xl237">
    <w:name w:val="xl237"/>
    <w:basedOn w:val="Normal"/>
    <w:rsid w:val="005810C5"/>
    <w:pPr>
      <w:pBdr>
        <w:top w:val="none" w:sz="0" w:space="0" w:color="auto"/>
        <w:left w:val="none" w:sz="0" w:space="0" w:color="auto"/>
        <w:bottom w:val="single" w:sz="4" w:space="0" w:color="auto"/>
        <w:right w:val="none" w:sz="0" w:space="0" w:color="auto"/>
        <w:between w:val="none" w:sz="0" w:space="0" w:color="auto"/>
        <w:bar w:val="none" w:sz="0" w:color="auto"/>
      </w:pBdr>
      <w:spacing w:before="100" w:beforeAutospacing="1" w:after="100" w:afterAutospacing="1"/>
      <w:jc w:val="center"/>
      <w:textAlignment w:val="center"/>
    </w:pPr>
    <w:rPr>
      <w:rFonts w:ascii="Arial" w:eastAsia="Times New Roman" w:hAnsi="Arial" w:cs="Arial"/>
      <w:b/>
      <w:bCs/>
      <w:color w:val="auto"/>
      <w:bdr w:val="none" w:sz="0" w:space="0" w:color="auto"/>
    </w:rPr>
  </w:style>
  <w:style w:type="paragraph" w:customStyle="1" w:styleId="xl238">
    <w:name w:val="xl238"/>
    <w:basedOn w:val="Normal"/>
    <w:rsid w:val="005810C5"/>
    <w:pPr>
      <w:pBdr>
        <w:top w:val="none" w:sz="0" w:space="0" w:color="auto"/>
        <w:left w:val="none" w:sz="0" w:space="0" w:color="auto"/>
        <w:bottom w:val="single" w:sz="4" w:space="0" w:color="auto"/>
        <w:right w:val="single" w:sz="4" w:space="0" w:color="auto"/>
        <w:between w:val="none" w:sz="0" w:space="0" w:color="auto"/>
        <w:bar w:val="none" w:sz="0" w:color="auto"/>
      </w:pBdr>
      <w:spacing w:before="100" w:beforeAutospacing="1" w:after="100" w:afterAutospacing="1"/>
      <w:jc w:val="center"/>
      <w:textAlignment w:val="center"/>
    </w:pPr>
    <w:rPr>
      <w:rFonts w:ascii="Arial" w:eastAsia="Times New Roman" w:hAnsi="Arial" w:cs="Arial"/>
      <w:b/>
      <w:bCs/>
      <w:color w:val="auto"/>
      <w:bdr w:val="none" w:sz="0" w:space="0" w:color="auto"/>
    </w:rPr>
  </w:style>
  <w:style w:type="paragraph" w:customStyle="1" w:styleId="xl239">
    <w:name w:val="xl239"/>
    <w:basedOn w:val="Normal"/>
    <w:rsid w:val="005810C5"/>
    <w:pPr>
      <w:pBdr>
        <w:top w:val="single" w:sz="8" w:space="0" w:color="auto"/>
        <w:left w:val="single" w:sz="8" w:space="0" w:color="auto"/>
        <w:bottom w:val="none" w:sz="0" w:space="0" w:color="auto"/>
        <w:right w:val="none" w:sz="0" w:space="0" w:color="auto"/>
        <w:between w:val="none" w:sz="0" w:space="0" w:color="auto"/>
        <w:bar w:val="none" w:sz="0" w:color="auto"/>
      </w:pBdr>
      <w:spacing w:before="100" w:beforeAutospacing="1" w:after="100" w:afterAutospacing="1"/>
      <w:jc w:val="right"/>
      <w:textAlignment w:val="center"/>
    </w:pPr>
    <w:rPr>
      <w:rFonts w:ascii="Arial" w:eastAsia="Times New Roman" w:hAnsi="Arial" w:cs="Arial"/>
      <w:b/>
      <w:bCs/>
      <w:color w:val="auto"/>
      <w:bdr w:val="none" w:sz="0" w:space="0" w:color="auto"/>
    </w:rPr>
  </w:style>
  <w:style w:type="paragraph" w:customStyle="1" w:styleId="xl240">
    <w:name w:val="xl240"/>
    <w:basedOn w:val="Normal"/>
    <w:rsid w:val="005810C5"/>
    <w:pPr>
      <w:pBdr>
        <w:top w:val="single" w:sz="8"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right"/>
      <w:textAlignment w:val="center"/>
    </w:pPr>
    <w:rPr>
      <w:rFonts w:ascii="Arial" w:eastAsia="Times New Roman" w:hAnsi="Arial" w:cs="Arial"/>
      <w:b/>
      <w:bCs/>
      <w:color w:val="auto"/>
      <w:bdr w:val="none" w:sz="0" w:space="0" w:color="auto"/>
    </w:rPr>
  </w:style>
  <w:style w:type="paragraph" w:customStyle="1" w:styleId="xl241">
    <w:name w:val="xl241"/>
    <w:basedOn w:val="Normal"/>
    <w:rsid w:val="005810C5"/>
    <w:pPr>
      <w:pBdr>
        <w:top w:val="single" w:sz="8" w:space="0" w:color="auto"/>
        <w:left w:val="none" w:sz="0" w:space="0" w:color="auto"/>
        <w:bottom w:val="none" w:sz="0" w:space="0" w:color="auto"/>
        <w:right w:val="single" w:sz="8" w:space="0" w:color="auto"/>
        <w:between w:val="none" w:sz="0" w:space="0" w:color="auto"/>
        <w:bar w:val="none" w:sz="0" w:color="auto"/>
      </w:pBdr>
      <w:spacing w:before="100" w:beforeAutospacing="1" w:after="100" w:afterAutospacing="1"/>
      <w:jc w:val="right"/>
      <w:textAlignment w:val="center"/>
    </w:pPr>
    <w:rPr>
      <w:rFonts w:ascii="Arial" w:eastAsia="Times New Roman" w:hAnsi="Arial" w:cs="Arial"/>
      <w:b/>
      <w:bCs/>
      <w:color w:val="auto"/>
      <w:bdr w:val="none" w:sz="0" w:space="0" w:color="auto"/>
    </w:rPr>
  </w:style>
  <w:style w:type="paragraph" w:customStyle="1" w:styleId="xl242">
    <w:name w:val="xl242"/>
    <w:basedOn w:val="Normal"/>
    <w:rsid w:val="005810C5"/>
    <w:pPr>
      <w:pBdr>
        <w:top w:val="none" w:sz="0" w:space="0" w:color="auto"/>
        <w:left w:val="single" w:sz="8" w:space="0" w:color="auto"/>
        <w:bottom w:val="single" w:sz="8" w:space="0" w:color="auto"/>
        <w:right w:val="none" w:sz="0" w:space="0" w:color="auto"/>
        <w:between w:val="none" w:sz="0" w:space="0" w:color="auto"/>
        <w:bar w:val="none" w:sz="0" w:color="auto"/>
      </w:pBdr>
      <w:spacing w:before="100" w:beforeAutospacing="1" w:after="100" w:afterAutospacing="1"/>
      <w:jc w:val="right"/>
      <w:textAlignment w:val="center"/>
    </w:pPr>
    <w:rPr>
      <w:rFonts w:ascii="Arial" w:eastAsia="Times New Roman" w:hAnsi="Arial" w:cs="Arial"/>
      <w:b/>
      <w:bCs/>
      <w:color w:val="auto"/>
      <w:bdr w:val="none" w:sz="0" w:space="0" w:color="auto"/>
    </w:rPr>
  </w:style>
  <w:style w:type="paragraph" w:customStyle="1" w:styleId="xl243">
    <w:name w:val="xl243"/>
    <w:basedOn w:val="Normal"/>
    <w:rsid w:val="005810C5"/>
    <w:pPr>
      <w:pBdr>
        <w:top w:val="none" w:sz="0" w:space="0" w:color="auto"/>
        <w:left w:val="none" w:sz="0" w:space="0" w:color="auto"/>
        <w:bottom w:val="single" w:sz="8" w:space="0" w:color="auto"/>
        <w:right w:val="none" w:sz="0" w:space="0" w:color="auto"/>
        <w:between w:val="none" w:sz="0" w:space="0" w:color="auto"/>
        <w:bar w:val="none" w:sz="0" w:color="auto"/>
      </w:pBdr>
      <w:spacing w:before="100" w:beforeAutospacing="1" w:after="100" w:afterAutospacing="1"/>
      <w:jc w:val="right"/>
      <w:textAlignment w:val="center"/>
    </w:pPr>
    <w:rPr>
      <w:rFonts w:ascii="Arial" w:eastAsia="Times New Roman" w:hAnsi="Arial" w:cs="Arial"/>
      <w:b/>
      <w:bCs/>
      <w:color w:val="auto"/>
      <w:bdr w:val="none" w:sz="0" w:space="0" w:color="auto"/>
    </w:rPr>
  </w:style>
  <w:style w:type="paragraph" w:customStyle="1" w:styleId="xl244">
    <w:name w:val="xl244"/>
    <w:basedOn w:val="Normal"/>
    <w:rsid w:val="005810C5"/>
    <w:pPr>
      <w:pBdr>
        <w:top w:val="none" w:sz="0" w:space="0" w:color="auto"/>
        <w:left w:val="none" w:sz="0" w:space="0" w:color="auto"/>
        <w:bottom w:val="single" w:sz="8" w:space="0" w:color="auto"/>
        <w:right w:val="single" w:sz="8" w:space="0" w:color="auto"/>
        <w:between w:val="none" w:sz="0" w:space="0" w:color="auto"/>
        <w:bar w:val="none" w:sz="0" w:color="auto"/>
      </w:pBdr>
      <w:spacing w:before="100" w:beforeAutospacing="1" w:after="100" w:afterAutospacing="1"/>
      <w:jc w:val="right"/>
      <w:textAlignment w:val="center"/>
    </w:pPr>
    <w:rPr>
      <w:rFonts w:ascii="Arial" w:eastAsia="Times New Roman" w:hAnsi="Arial" w:cs="Arial"/>
      <w:b/>
      <w:bCs/>
      <w:color w:val="auto"/>
      <w:bdr w:val="none" w:sz="0" w:space="0" w:color="auto"/>
    </w:rPr>
  </w:style>
  <w:style w:type="paragraph" w:customStyle="1" w:styleId="xl245">
    <w:name w:val="xl245"/>
    <w:basedOn w:val="Normal"/>
    <w:rsid w:val="005810C5"/>
    <w:pPr>
      <w:pBdr>
        <w:top w:val="none" w:sz="0" w:space="0" w:color="auto"/>
        <w:left w:val="single" w:sz="8" w:space="0" w:color="auto"/>
        <w:bottom w:val="none" w:sz="0" w:space="0" w:color="auto"/>
        <w:right w:val="none" w:sz="0" w:space="0" w:color="auto"/>
        <w:between w:val="none" w:sz="0" w:space="0" w:color="auto"/>
        <w:bar w:val="none" w:sz="0" w:color="auto"/>
      </w:pBdr>
      <w:spacing w:before="100" w:beforeAutospacing="1" w:after="100" w:afterAutospacing="1"/>
      <w:jc w:val="right"/>
      <w:textAlignment w:val="center"/>
    </w:pPr>
    <w:rPr>
      <w:rFonts w:ascii="Arial" w:eastAsia="Times New Roman" w:hAnsi="Arial" w:cs="Arial"/>
      <w:b/>
      <w:bCs/>
      <w:color w:val="auto"/>
      <w:bdr w:val="none" w:sz="0" w:space="0" w:color="auto"/>
    </w:rPr>
  </w:style>
  <w:style w:type="paragraph" w:customStyle="1" w:styleId="xl246">
    <w:name w:val="xl246"/>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right"/>
      <w:textAlignment w:val="center"/>
    </w:pPr>
    <w:rPr>
      <w:rFonts w:ascii="Arial" w:eastAsia="Times New Roman" w:hAnsi="Arial" w:cs="Arial"/>
      <w:b/>
      <w:bCs/>
      <w:color w:val="auto"/>
      <w:bdr w:val="none" w:sz="0" w:space="0" w:color="auto"/>
    </w:rPr>
  </w:style>
  <w:style w:type="paragraph" w:customStyle="1" w:styleId="xl247">
    <w:name w:val="xl247"/>
    <w:basedOn w:val="Normal"/>
    <w:rsid w:val="005810C5"/>
    <w:pPr>
      <w:pBdr>
        <w:top w:val="none" w:sz="0" w:space="0" w:color="auto"/>
        <w:left w:val="none" w:sz="0" w:space="0" w:color="auto"/>
        <w:bottom w:val="none" w:sz="0" w:space="0" w:color="auto"/>
        <w:right w:val="single" w:sz="8" w:space="0" w:color="auto"/>
        <w:between w:val="none" w:sz="0" w:space="0" w:color="auto"/>
        <w:bar w:val="none" w:sz="0" w:color="auto"/>
      </w:pBdr>
      <w:spacing w:before="100" w:beforeAutospacing="1" w:after="100" w:afterAutospacing="1"/>
      <w:jc w:val="right"/>
      <w:textAlignment w:val="center"/>
    </w:pPr>
    <w:rPr>
      <w:rFonts w:ascii="Arial" w:eastAsia="Times New Roman" w:hAnsi="Arial" w:cs="Arial"/>
      <w:b/>
      <w:bCs/>
      <w:color w:val="auto"/>
      <w:bdr w:val="none" w:sz="0" w:space="0" w:color="auto"/>
    </w:rPr>
  </w:style>
  <w:style w:type="paragraph" w:customStyle="1" w:styleId="xl248">
    <w:name w:val="xl248"/>
    <w:basedOn w:val="Normal"/>
    <w:rsid w:val="005810C5"/>
    <w:pPr>
      <w:pBdr>
        <w:top w:val="single" w:sz="8" w:space="0" w:color="auto"/>
        <w:left w:val="single" w:sz="8" w:space="0" w:color="auto"/>
        <w:bottom w:val="none" w:sz="0" w:space="0" w:color="auto"/>
        <w:right w:val="none" w:sz="0" w:space="0" w:color="auto"/>
        <w:between w:val="none" w:sz="0" w:space="0" w:color="auto"/>
        <w:bar w:val="none" w:sz="0" w:color="auto"/>
      </w:pBdr>
      <w:spacing w:before="100" w:beforeAutospacing="1" w:after="100" w:afterAutospacing="1"/>
      <w:jc w:val="right"/>
      <w:textAlignment w:val="center"/>
    </w:pPr>
    <w:rPr>
      <w:rFonts w:ascii="Arial" w:eastAsia="Times New Roman" w:hAnsi="Arial" w:cs="Arial"/>
      <w:b/>
      <w:bCs/>
      <w:color w:val="auto"/>
      <w:bdr w:val="none" w:sz="0" w:space="0" w:color="auto"/>
    </w:rPr>
  </w:style>
  <w:style w:type="paragraph" w:customStyle="1" w:styleId="xl249">
    <w:name w:val="xl249"/>
    <w:basedOn w:val="Normal"/>
    <w:rsid w:val="005810C5"/>
    <w:pPr>
      <w:pBdr>
        <w:top w:val="single" w:sz="8"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right"/>
      <w:textAlignment w:val="center"/>
    </w:pPr>
    <w:rPr>
      <w:rFonts w:ascii="Arial" w:eastAsia="Times New Roman" w:hAnsi="Arial" w:cs="Arial"/>
      <w:b/>
      <w:bCs/>
      <w:color w:val="auto"/>
      <w:bdr w:val="none" w:sz="0" w:space="0" w:color="auto"/>
    </w:rPr>
  </w:style>
  <w:style w:type="paragraph" w:customStyle="1" w:styleId="xl250">
    <w:name w:val="xl250"/>
    <w:basedOn w:val="Normal"/>
    <w:rsid w:val="005810C5"/>
    <w:pPr>
      <w:pBdr>
        <w:top w:val="single" w:sz="8" w:space="0" w:color="auto"/>
        <w:left w:val="none" w:sz="0" w:space="0" w:color="auto"/>
        <w:bottom w:val="none" w:sz="0" w:space="0" w:color="auto"/>
        <w:right w:val="single" w:sz="8" w:space="0" w:color="auto"/>
        <w:between w:val="none" w:sz="0" w:space="0" w:color="auto"/>
        <w:bar w:val="none" w:sz="0" w:color="auto"/>
      </w:pBdr>
      <w:spacing w:before="100" w:beforeAutospacing="1" w:after="100" w:afterAutospacing="1"/>
      <w:jc w:val="right"/>
      <w:textAlignment w:val="center"/>
    </w:pPr>
    <w:rPr>
      <w:rFonts w:ascii="Arial" w:eastAsia="Times New Roman" w:hAnsi="Arial" w:cs="Arial"/>
      <w:b/>
      <w:bCs/>
      <w:color w:val="auto"/>
      <w:bdr w:val="none" w:sz="0" w:space="0" w:color="auto"/>
    </w:rPr>
  </w:style>
  <w:style w:type="paragraph" w:customStyle="1" w:styleId="xl251">
    <w:name w:val="xl251"/>
    <w:basedOn w:val="Normal"/>
    <w:rsid w:val="005810C5"/>
    <w:pPr>
      <w:pBdr>
        <w:top w:val="none" w:sz="0" w:space="0" w:color="auto"/>
        <w:left w:val="single" w:sz="8" w:space="0" w:color="auto"/>
        <w:bottom w:val="single" w:sz="8" w:space="0" w:color="auto"/>
        <w:right w:val="none" w:sz="0" w:space="0" w:color="auto"/>
        <w:between w:val="none" w:sz="0" w:space="0" w:color="auto"/>
        <w:bar w:val="none" w:sz="0" w:color="auto"/>
      </w:pBdr>
      <w:spacing w:before="100" w:beforeAutospacing="1" w:after="100" w:afterAutospacing="1"/>
      <w:jc w:val="right"/>
      <w:textAlignment w:val="center"/>
    </w:pPr>
    <w:rPr>
      <w:rFonts w:ascii="Arial" w:eastAsia="Times New Roman" w:hAnsi="Arial" w:cs="Arial"/>
      <w:b/>
      <w:bCs/>
      <w:color w:val="auto"/>
      <w:bdr w:val="none" w:sz="0" w:space="0" w:color="auto"/>
    </w:rPr>
  </w:style>
  <w:style w:type="paragraph" w:customStyle="1" w:styleId="xl252">
    <w:name w:val="xl252"/>
    <w:basedOn w:val="Normal"/>
    <w:rsid w:val="005810C5"/>
    <w:pPr>
      <w:pBdr>
        <w:top w:val="none" w:sz="0" w:space="0" w:color="auto"/>
        <w:left w:val="none" w:sz="0" w:space="0" w:color="auto"/>
        <w:bottom w:val="single" w:sz="8" w:space="0" w:color="auto"/>
        <w:right w:val="none" w:sz="0" w:space="0" w:color="auto"/>
        <w:between w:val="none" w:sz="0" w:space="0" w:color="auto"/>
        <w:bar w:val="none" w:sz="0" w:color="auto"/>
      </w:pBdr>
      <w:spacing w:before="100" w:beforeAutospacing="1" w:after="100" w:afterAutospacing="1"/>
      <w:jc w:val="right"/>
      <w:textAlignment w:val="center"/>
    </w:pPr>
    <w:rPr>
      <w:rFonts w:ascii="Arial" w:eastAsia="Times New Roman" w:hAnsi="Arial" w:cs="Arial"/>
      <w:b/>
      <w:bCs/>
      <w:color w:val="auto"/>
      <w:bdr w:val="none" w:sz="0" w:space="0" w:color="auto"/>
    </w:rPr>
  </w:style>
  <w:style w:type="paragraph" w:customStyle="1" w:styleId="xl253">
    <w:name w:val="xl253"/>
    <w:basedOn w:val="Normal"/>
    <w:rsid w:val="005810C5"/>
    <w:pPr>
      <w:pBdr>
        <w:top w:val="none" w:sz="0" w:space="0" w:color="auto"/>
        <w:left w:val="none" w:sz="0" w:space="0" w:color="auto"/>
        <w:bottom w:val="single" w:sz="8" w:space="0" w:color="auto"/>
        <w:right w:val="single" w:sz="8" w:space="0" w:color="auto"/>
        <w:between w:val="none" w:sz="0" w:space="0" w:color="auto"/>
        <w:bar w:val="none" w:sz="0" w:color="auto"/>
      </w:pBdr>
      <w:spacing w:before="100" w:beforeAutospacing="1" w:after="100" w:afterAutospacing="1"/>
      <w:jc w:val="right"/>
      <w:textAlignment w:val="center"/>
    </w:pPr>
    <w:rPr>
      <w:rFonts w:ascii="Arial" w:eastAsia="Times New Roman" w:hAnsi="Arial" w:cs="Arial"/>
      <w:b/>
      <w:bCs/>
      <w:color w:val="auto"/>
      <w:bdr w:val="none" w:sz="0" w:space="0" w:color="auto"/>
    </w:rPr>
  </w:style>
  <w:style w:type="paragraph" w:customStyle="1" w:styleId="xl254">
    <w:name w:val="xl254"/>
    <w:basedOn w:val="Normal"/>
    <w:rsid w:val="005810C5"/>
    <w:pPr>
      <w:pBdr>
        <w:top w:val="none" w:sz="0" w:space="0" w:color="auto"/>
        <w:left w:val="single" w:sz="8" w:space="0" w:color="auto"/>
        <w:bottom w:val="none" w:sz="0" w:space="0" w:color="auto"/>
        <w:right w:val="none" w:sz="0" w:space="0" w:color="auto"/>
        <w:between w:val="none" w:sz="0" w:space="0" w:color="auto"/>
        <w:bar w:val="none" w:sz="0" w:color="auto"/>
      </w:pBdr>
      <w:spacing w:before="100" w:beforeAutospacing="1" w:after="100" w:afterAutospacing="1"/>
      <w:jc w:val="right"/>
      <w:textAlignment w:val="center"/>
    </w:pPr>
    <w:rPr>
      <w:rFonts w:ascii="Arial" w:eastAsia="Times New Roman" w:hAnsi="Arial" w:cs="Arial"/>
      <w:b/>
      <w:bCs/>
      <w:color w:val="auto"/>
      <w:bdr w:val="none" w:sz="0" w:space="0" w:color="auto"/>
    </w:rPr>
  </w:style>
  <w:style w:type="paragraph" w:customStyle="1" w:styleId="xl255">
    <w:name w:val="xl255"/>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right"/>
      <w:textAlignment w:val="center"/>
    </w:pPr>
    <w:rPr>
      <w:rFonts w:ascii="Arial" w:eastAsia="Times New Roman" w:hAnsi="Arial" w:cs="Arial"/>
      <w:b/>
      <w:bCs/>
      <w:color w:val="auto"/>
      <w:bdr w:val="none" w:sz="0" w:space="0" w:color="auto"/>
    </w:rPr>
  </w:style>
  <w:style w:type="paragraph" w:customStyle="1" w:styleId="xl256">
    <w:name w:val="xl256"/>
    <w:basedOn w:val="Normal"/>
    <w:rsid w:val="005810C5"/>
    <w:pPr>
      <w:pBdr>
        <w:top w:val="none" w:sz="0" w:space="0" w:color="auto"/>
        <w:left w:val="none" w:sz="0" w:space="0" w:color="auto"/>
        <w:bottom w:val="none" w:sz="0" w:space="0" w:color="auto"/>
        <w:right w:val="single" w:sz="8" w:space="0" w:color="auto"/>
        <w:between w:val="none" w:sz="0" w:space="0" w:color="auto"/>
        <w:bar w:val="none" w:sz="0" w:color="auto"/>
      </w:pBdr>
      <w:spacing w:before="100" w:beforeAutospacing="1" w:after="100" w:afterAutospacing="1"/>
      <w:jc w:val="right"/>
      <w:textAlignment w:val="center"/>
    </w:pPr>
    <w:rPr>
      <w:rFonts w:ascii="Arial" w:eastAsia="Times New Roman" w:hAnsi="Arial" w:cs="Arial"/>
      <w:b/>
      <w:bCs/>
      <w:color w:val="auto"/>
      <w:bdr w:val="none" w:sz="0" w:space="0" w:color="auto"/>
    </w:rPr>
  </w:style>
  <w:style w:type="paragraph" w:customStyle="1" w:styleId="xl257">
    <w:name w:val="xl257"/>
    <w:basedOn w:val="Normal"/>
    <w:rsid w:val="005810C5"/>
    <w:pPr>
      <w:pBdr>
        <w:top w:val="single" w:sz="8" w:space="0" w:color="auto"/>
        <w:left w:val="none" w:sz="0" w:space="0" w:color="auto"/>
        <w:bottom w:val="single" w:sz="8" w:space="0" w:color="auto"/>
        <w:right w:val="none" w:sz="0" w:space="0" w:color="auto"/>
        <w:between w:val="none" w:sz="0" w:space="0" w:color="auto"/>
        <w:bar w:val="none" w:sz="0" w:color="auto"/>
      </w:pBdr>
      <w:spacing w:before="100" w:beforeAutospacing="1" w:after="100" w:afterAutospacing="1"/>
      <w:jc w:val="center"/>
      <w:textAlignment w:val="center"/>
    </w:pPr>
    <w:rPr>
      <w:rFonts w:ascii="Arial" w:eastAsia="Times New Roman" w:hAnsi="Arial" w:cs="Arial"/>
      <w:b/>
      <w:bCs/>
      <w:color w:val="auto"/>
      <w:bdr w:val="none" w:sz="0" w:space="0" w:color="auto"/>
    </w:rPr>
  </w:style>
  <w:style w:type="paragraph" w:customStyle="1" w:styleId="xl258">
    <w:name w:val="xl258"/>
    <w:basedOn w:val="Normal"/>
    <w:rsid w:val="005810C5"/>
    <w:pPr>
      <w:pBdr>
        <w:top w:val="single" w:sz="8" w:space="0" w:color="auto"/>
        <w:left w:val="single" w:sz="8" w:space="0" w:color="auto"/>
        <w:bottom w:val="single" w:sz="8" w:space="0" w:color="auto"/>
        <w:right w:val="none" w:sz="0" w:space="0" w:color="auto"/>
        <w:between w:val="none" w:sz="0" w:space="0" w:color="auto"/>
        <w:bar w:val="none" w:sz="0" w:color="auto"/>
      </w:pBdr>
      <w:spacing w:before="100" w:beforeAutospacing="1" w:after="100" w:afterAutospacing="1"/>
      <w:jc w:val="center"/>
      <w:textAlignment w:val="center"/>
    </w:pPr>
    <w:rPr>
      <w:rFonts w:ascii="Arial" w:eastAsia="Times New Roman" w:hAnsi="Arial" w:cs="Arial"/>
      <w:b/>
      <w:bCs/>
      <w:color w:val="auto"/>
      <w:bdr w:val="none" w:sz="0" w:space="0" w:color="auto"/>
    </w:rPr>
  </w:style>
  <w:style w:type="paragraph" w:customStyle="1" w:styleId="xl259">
    <w:name w:val="xl259"/>
    <w:basedOn w:val="Normal"/>
    <w:rsid w:val="005810C5"/>
    <w:pPr>
      <w:pBdr>
        <w:top w:val="single" w:sz="4" w:space="0" w:color="auto"/>
        <w:left w:val="single" w:sz="4" w:space="0" w:color="auto"/>
        <w:bottom w:val="single" w:sz="4" w:space="0" w:color="auto"/>
        <w:right w:val="none" w:sz="0" w:space="0" w:color="auto"/>
        <w:between w:val="none" w:sz="0" w:space="0" w:color="auto"/>
        <w:bar w:val="none" w:sz="0" w:color="auto"/>
      </w:pBdr>
      <w:spacing w:before="100" w:beforeAutospacing="1" w:after="100" w:afterAutospacing="1"/>
      <w:jc w:val="center"/>
    </w:pPr>
    <w:rPr>
      <w:rFonts w:ascii="Arial" w:eastAsia="Times New Roman" w:hAnsi="Arial" w:cs="Arial"/>
      <w:b/>
      <w:bCs/>
      <w:color w:val="auto"/>
      <w:bdr w:val="none" w:sz="0" w:space="0" w:color="auto"/>
    </w:rPr>
  </w:style>
  <w:style w:type="paragraph" w:customStyle="1" w:styleId="xl260">
    <w:name w:val="xl260"/>
    <w:basedOn w:val="Normal"/>
    <w:rsid w:val="005810C5"/>
    <w:pPr>
      <w:pBdr>
        <w:top w:val="single" w:sz="4" w:space="0" w:color="auto"/>
        <w:left w:val="none" w:sz="0" w:space="0" w:color="auto"/>
        <w:bottom w:val="single" w:sz="4" w:space="0" w:color="auto"/>
        <w:right w:val="single" w:sz="4" w:space="0" w:color="auto"/>
        <w:between w:val="none" w:sz="0" w:space="0" w:color="auto"/>
        <w:bar w:val="none" w:sz="0" w:color="auto"/>
      </w:pBdr>
      <w:spacing w:before="100" w:beforeAutospacing="1" w:after="100" w:afterAutospacing="1"/>
      <w:jc w:val="center"/>
    </w:pPr>
    <w:rPr>
      <w:rFonts w:ascii="Arial" w:eastAsia="Times New Roman" w:hAnsi="Arial" w:cs="Arial"/>
      <w:b/>
      <w:bCs/>
      <w:color w:val="auto"/>
      <w:bdr w:val="none" w:sz="0" w:space="0" w:color="auto"/>
    </w:rPr>
  </w:style>
  <w:style w:type="paragraph" w:customStyle="1" w:styleId="xl261">
    <w:name w:val="xl261"/>
    <w:basedOn w:val="Normal"/>
    <w:rsid w:val="005810C5"/>
    <w:pPr>
      <w:pBdr>
        <w:top w:val="none" w:sz="0" w:space="0" w:color="auto"/>
        <w:left w:val="single" w:sz="8" w:space="0" w:color="auto"/>
        <w:bottom w:val="none" w:sz="0" w:space="0" w:color="auto"/>
        <w:right w:val="none" w:sz="0" w:space="0" w:color="auto"/>
        <w:between w:val="none" w:sz="0" w:space="0" w:color="auto"/>
        <w:bar w:val="none" w:sz="0" w:color="auto"/>
      </w:pBdr>
      <w:spacing w:before="100" w:beforeAutospacing="1" w:after="100" w:afterAutospacing="1"/>
    </w:pPr>
    <w:rPr>
      <w:rFonts w:ascii="Arial" w:eastAsia="Times New Roman" w:hAnsi="Arial" w:cs="Arial"/>
      <w:b/>
      <w:bCs/>
      <w:color w:val="auto"/>
      <w:bdr w:val="none" w:sz="0" w:space="0" w:color="auto"/>
    </w:rPr>
  </w:style>
  <w:style w:type="paragraph" w:customStyle="1" w:styleId="xl262">
    <w:name w:val="xl262"/>
    <w:basedOn w:val="Normal"/>
    <w:rsid w:val="005810C5"/>
    <w:pPr>
      <w:pBdr>
        <w:top w:val="single" w:sz="4" w:space="0" w:color="auto"/>
        <w:left w:val="single" w:sz="4" w:space="0" w:color="auto"/>
        <w:bottom w:val="none" w:sz="0" w:space="0" w:color="auto"/>
        <w:right w:val="none" w:sz="0" w:space="0" w:color="auto"/>
        <w:between w:val="none" w:sz="0" w:space="0" w:color="auto"/>
        <w:bar w:val="none" w:sz="0" w:color="auto"/>
      </w:pBdr>
      <w:spacing w:before="100" w:beforeAutospacing="1" w:after="100" w:afterAutospacing="1"/>
      <w:jc w:val="center"/>
    </w:pPr>
    <w:rPr>
      <w:rFonts w:ascii="Arial" w:eastAsia="Times New Roman" w:hAnsi="Arial" w:cs="Arial"/>
      <w:b/>
      <w:bCs/>
      <w:color w:val="auto"/>
      <w:bdr w:val="none" w:sz="0" w:space="0" w:color="auto"/>
    </w:rPr>
  </w:style>
  <w:style w:type="paragraph" w:customStyle="1" w:styleId="xl263">
    <w:name w:val="xl263"/>
    <w:basedOn w:val="Normal"/>
    <w:rsid w:val="005810C5"/>
    <w:pPr>
      <w:pBdr>
        <w:top w:val="single" w:sz="4"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pPr>
    <w:rPr>
      <w:rFonts w:ascii="Arial" w:eastAsia="Times New Roman" w:hAnsi="Arial" w:cs="Arial"/>
      <w:b/>
      <w:bCs/>
      <w:color w:val="auto"/>
      <w:bdr w:val="none" w:sz="0" w:space="0" w:color="auto"/>
    </w:rPr>
  </w:style>
  <w:style w:type="paragraph" w:customStyle="1" w:styleId="xl264">
    <w:name w:val="xl264"/>
    <w:basedOn w:val="Normal"/>
    <w:rsid w:val="005810C5"/>
    <w:pPr>
      <w:pBdr>
        <w:top w:val="single" w:sz="4" w:space="0" w:color="auto"/>
        <w:left w:val="none" w:sz="0" w:space="0" w:color="auto"/>
        <w:bottom w:val="none" w:sz="0" w:space="0" w:color="auto"/>
        <w:right w:val="single" w:sz="4" w:space="0" w:color="auto"/>
        <w:between w:val="none" w:sz="0" w:space="0" w:color="auto"/>
        <w:bar w:val="none" w:sz="0" w:color="auto"/>
      </w:pBdr>
      <w:spacing w:before="100" w:beforeAutospacing="1" w:after="100" w:afterAutospacing="1"/>
      <w:jc w:val="center"/>
    </w:pPr>
    <w:rPr>
      <w:rFonts w:ascii="Arial" w:eastAsia="Times New Roman" w:hAnsi="Arial" w:cs="Arial"/>
      <w:b/>
      <w:bCs/>
      <w:color w:val="auto"/>
      <w:bdr w:val="none" w:sz="0" w:space="0" w:color="auto"/>
    </w:rPr>
  </w:style>
  <w:style w:type="paragraph" w:customStyle="1" w:styleId="xl265">
    <w:name w:val="xl265"/>
    <w:basedOn w:val="Normal"/>
    <w:rsid w:val="005810C5"/>
    <w:pPr>
      <w:pBdr>
        <w:top w:val="none" w:sz="0" w:space="0" w:color="auto"/>
        <w:left w:val="single" w:sz="4" w:space="0" w:color="auto"/>
        <w:bottom w:val="none" w:sz="0" w:space="0" w:color="auto"/>
        <w:right w:val="none" w:sz="0" w:space="0" w:color="auto"/>
        <w:between w:val="none" w:sz="0" w:space="0" w:color="auto"/>
        <w:bar w:val="none" w:sz="0" w:color="auto"/>
      </w:pBdr>
      <w:spacing w:before="100" w:beforeAutospacing="1" w:after="100" w:afterAutospacing="1"/>
      <w:jc w:val="center"/>
    </w:pPr>
    <w:rPr>
      <w:rFonts w:ascii="Arial" w:eastAsia="Times New Roman" w:hAnsi="Arial" w:cs="Arial"/>
      <w:b/>
      <w:bCs/>
      <w:color w:val="auto"/>
      <w:bdr w:val="none" w:sz="0" w:space="0" w:color="auto"/>
    </w:rPr>
  </w:style>
  <w:style w:type="paragraph" w:customStyle="1" w:styleId="xl266">
    <w:name w:val="xl266"/>
    <w:basedOn w:val="Normal"/>
    <w:rsid w:val="005810C5"/>
    <w:pPr>
      <w:pBdr>
        <w:top w:val="none" w:sz="0" w:space="0" w:color="auto"/>
        <w:left w:val="none" w:sz="0" w:space="0" w:color="auto"/>
        <w:bottom w:val="none" w:sz="0" w:space="0" w:color="auto"/>
        <w:right w:val="single" w:sz="4" w:space="0" w:color="auto"/>
        <w:between w:val="none" w:sz="0" w:space="0" w:color="auto"/>
        <w:bar w:val="none" w:sz="0" w:color="auto"/>
      </w:pBdr>
      <w:spacing w:before="100" w:beforeAutospacing="1" w:after="100" w:afterAutospacing="1"/>
      <w:jc w:val="center"/>
    </w:pPr>
    <w:rPr>
      <w:rFonts w:ascii="Arial" w:eastAsia="Times New Roman" w:hAnsi="Arial" w:cs="Arial"/>
      <w:b/>
      <w:bCs/>
      <w:color w:val="auto"/>
      <w:bdr w:val="none" w:sz="0" w:space="0" w:color="auto"/>
    </w:rPr>
  </w:style>
  <w:style w:type="paragraph" w:customStyle="1" w:styleId="xl267">
    <w:name w:val="xl267"/>
    <w:basedOn w:val="Normal"/>
    <w:rsid w:val="005810C5"/>
    <w:pPr>
      <w:pBdr>
        <w:top w:val="none" w:sz="0" w:space="0" w:color="auto"/>
        <w:left w:val="single" w:sz="4" w:space="0" w:color="auto"/>
        <w:bottom w:val="single" w:sz="4" w:space="0" w:color="auto"/>
        <w:right w:val="none" w:sz="0" w:space="0" w:color="auto"/>
        <w:between w:val="none" w:sz="0" w:space="0" w:color="auto"/>
        <w:bar w:val="none" w:sz="0" w:color="auto"/>
      </w:pBdr>
      <w:spacing w:before="100" w:beforeAutospacing="1" w:after="100" w:afterAutospacing="1"/>
      <w:jc w:val="center"/>
    </w:pPr>
    <w:rPr>
      <w:rFonts w:ascii="Arial" w:eastAsia="Times New Roman" w:hAnsi="Arial" w:cs="Arial"/>
      <w:b/>
      <w:bCs/>
      <w:color w:val="auto"/>
      <w:bdr w:val="none" w:sz="0" w:space="0" w:color="auto"/>
    </w:rPr>
  </w:style>
  <w:style w:type="paragraph" w:customStyle="1" w:styleId="xl268">
    <w:name w:val="xl268"/>
    <w:basedOn w:val="Normal"/>
    <w:rsid w:val="005810C5"/>
    <w:pPr>
      <w:pBdr>
        <w:top w:val="none" w:sz="0" w:space="0" w:color="auto"/>
        <w:left w:val="none" w:sz="0" w:space="0" w:color="auto"/>
        <w:bottom w:val="single" w:sz="4" w:space="0" w:color="auto"/>
        <w:right w:val="single" w:sz="4" w:space="0" w:color="auto"/>
        <w:between w:val="none" w:sz="0" w:space="0" w:color="auto"/>
        <w:bar w:val="none" w:sz="0" w:color="auto"/>
      </w:pBdr>
      <w:spacing w:before="100" w:beforeAutospacing="1" w:after="100" w:afterAutospacing="1"/>
      <w:jc w:val="center"/>
    </w:pPr>
    <w:rPr>
      <w:rFonts w:ascii="Arial" w:eastAsia="Times New Roman" w:hAnsi="Arial" w:cs="Arial"/>
      <w:b/>
      <w:bCs/>
      <w:color w:val="auto"/>
      <w:bdr w:val="none" w:sz="0" w:space="0" w:color="auto"/>
    </w:rPr>
  </w:style>
  <w:style w:type="paragraph" w:customStyle="1" w:styleId="xl269">
    <w:name w:val="xl269"/>
    <w:basedOn w:val="Normal"/>
    <w:rsid w:val="005810C5"/>
    <w:pPr>
      <w:pBdr>
        <w:top w:val="single" w:sz="4" w:space="0" w:color="auto"/>
        <w:left w:val="single" w:sz="4" w:space="0" w:color="auto"/>
        <w:bottom w:val="single" w:sz="8" w:space="0" w:color="auto"/>
        <w:right w:val="single" w:sz="8" w:space="0" w:color="auto"/>
        <w:between w:val="none" w:sz="0" w:space="0" w:color="auto"/>
        <w:bar w:val="none" w:sz="0" w:color="auto"/>
      </w:pBdr>
      <w:spacing w:before="100" w:beforeAutospacing="1" w:after="100" w:afterAutospacing="1"/>
      <w:jc w:val="center"/>
    </w:pPr>
    <w:rPr>
      <w:rFonts w:ascii="Times New Roman" w:eastAsia="Times New Roman" w:hAnsi="Times New Roman" w:cs="Times New Roman"/>
      <w:color w:val="auto"/>
      <w:bdr w:val="none" w:sz="0" w:space="0" w:color="auto"/>
    </w:rPr>
  </w:style>
  <w:style w:type="paragraph" w:customStyle="1" w:styleId="xl270">
    <w:name w:val="xl270"/>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Arial" w:eastAsia="Times New Roman" w:hAnsi="Arial" w:cs="Arial"/>
      <w:color w:val="auto"/>
      <w:bdr w:val="none" w:sz="0" w:space="0" w:color="auto"/>
    </w:rPr>
  </w:style>
  <w:style w:type="paragraph" w:customStyle="1" w:styleId="xl271">
    <w:name w:val="xl271"/>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textAlignment w:val="top"/>
    </w:pPr>
    <w:rPr>
      <w:rFonts w:ascii="Arial" w:eastAsia="Times New Roman" w:hAnsi="Arial" w:cs="Arial"/>
      <w:b/>
      <w:bCs/>
      <w:color w:val="auto"/>
      <w:bdr w:val="none" w:sz="0" w:space="0" w:color="auto"/>
    </w:rPr>
  </w:style>
  <w:style w:type="paragraph" w:customStyle="1" w:styleId="xl272">
    <w:name w:val="xl272"/>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Arial" w:eastAsia="Times New Roman" w:hAnsi="Arial" w:cs="Arial"/>
      <w:b/>
      <w:bCs/>
      <w:color w:val="auto"/>
      <w:u w:val="single"/>
      <w:bdr w:val="none" w:sz="0" w:space="0" w:color="auto"/>
    </w:rPr>
  </w:style>
  <w:style w:type="paragraph" w:customStyle="1" w:styleId="xl273">
    <w:name w:val="xl273"/>
    <w:basedOn w:val="Normal"/>
    <w:rsid w:val="005810C5"/>
    <w:pPr>
      <w:pBdr>
        <w:top w:val="single" w:sz="8" w:space="0" w:color="auto"/>
        <w:left w:val="none" w:sz="0" w:space="0" w:color="auto"/>
        <w:bottom w:val="single" w:sz="8" w:space="0" w:color="auto"/>
        <w:right w:val="single" w:sz="8" w:space="0" w:color="auto"/>
        <w:between w:val="none" w:sz="0" w:space="0" w:color="auto"/>
        <w:bar w:val="none" w:sz="0" w:color="auto"/>
      </w:pBdr>
      <w:spacing w:before="100" w:beforeAutospacing="1" w:after="100" w:afterAutospacing="1"/>
      <w:jc w:val="center"/>
      <w:textAlignment w:val="center"/>
    </w:pPr>
    <w:rPr>
      <w:rFonts w:ascii="Arial" w:eastAsia="Times New Roman" w:hAnsi="Arial" w:cs="Arial"/>
      <w:b/>
      <w:bCs/>
      <w:color w:val="auto"/>
      <w:bdr w:val="none" w:sz="0" w:space="0" w:color="auto"/>
    </w:rPr>
  </w:style>
  <w:style w:type="paragraph" w:customStyle="1" w:styleId="xl274">
    <w:name w:val="xl274"/>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pPr>
    <w:rPr>
      <w:rFonts w:ascii="Arial" w:eastAsia="Times New Roman" w:hAnsi="Arial" w:cs="Arial"/>
      <w:b/>
      <w:bCs/>
      <w:color w:val="auto"/>
      <w:sz w:val="72"/>
      <w:szCs w:val="72"/>
      <w:bdr w:val="none" w:sz="0" w:space="0" w:color="auto"/>
    </w:rPr>
  </w:style>
  <w:style w:type="paragraph" w:customStyle="1" w:styleId="xl275">
    <w:name w:val="xl275"/>
    <w:basedOn w:val="Normal"/>
    <w:rsid w:val="005810C5"/>
    <w:pPr>
      <w:pBdr>
        <w:top w:val="none" w:sz="0" w:space="0" w:color="auto"/>
        <w:left w:val="none" w:sz="0" w:space="0" w:color="auto"/>
        <w:bottom w:val="single" w:sz="4" w:space="0" w:color="auto"/>
        <w:right w:val="none" w:sz="0" w:space="0" w:color="auto"/>
        <w:between w:val="none" w:sz="0" w:space="0" w:color="auto"/>
        <w:bar w:val="none" w:sz="0" w:color="auto"/>
      </w:pBdr>
      <w:spacing w:before="100" w:beforeAutospacing="1" w:after="100" w:afterAutospacing="1"/>
      <w:jc w:val="center"/>
      <w:textAlignment w:val="center"/>
    </w:pPr>
    <w:rPr>
      <w:rFonts w:ascii="Arial" w:eastAsia="Times New Roman" w:hAnsi="Arial" w:cs="Arial"/>
      <w:b/>
      <w:bCs/>
      <w:color w:val="auto"/>
      <w:sz w:val="16"/>
      <w:szCs w:val="16"/>
      <w:bdr w:val="none" w:sz="0" w:space="0" w:color="auto"/>
    </w:rPr>
  </w:style>
  <w:style w:type="paragraph" w:customStyle="1" w:styleId="xl276">
    <w:name w:val="xl276"/>
    <w:basedOn w:val="Normal"/>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pPr>
    <w:rPr>
      <w:rFonts w:ascii="Arial" w:eastAsia="Times New Roman" w:hAnsi="Arial" w:cs="Arial"/>
      <w:b/>
      <w:bCs/>
      <w:color w:val="auto"/>
      <w:sz w:val="16"/>
      <w:szCs w:val="16"/>
      <w:bdr w:val="none" w:sz="0" w:space="0" w:color="auto"/>
    </w:rPr>
  </w:style>
  <w:style w:type="paragraph" w:styleId="NormalWeb">
    <w:name w:val="Normal (Web)"/>
    <w:basedOn w:val="Normal"/>
    <w:uiPriority w:val="99"/>
    <w:semiHidden/>
    <w:unhideWhenUsed/>
    <w:rsid w:val="005810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New Roman" w:eastAsiaTheme="minorEastAsia" w:hAnsi="Times New Roman" w:cs="Times New Roman"/>
      <w:color w:val="auto"/>
      <w:bdr w:val="none" w:sz="0" w:space="0" w:color="auto"/>
    </w:rPr>
  </w:style>
  <w:style w:type="paragraph" w:customStyle="1" w:styleId="TableParagraph">
    <w:name w:val="Table Paragraph"/>
    <w:basedOn w:val="Normal"/>
    <w:uiPriority w:val="1"/>
    <w:qFormat/>
    <w:rsid w:val="006B332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Arial" w:eastAsia="Arial" w:hAnsi="Arial" w:cs="Arial"/>
      <w:color w:val="auto"/>
      <w:sz w:val="22"/>
      <w:szCs w:val="22"/>
      <w:bdr w:val="none" w:sz="0" w:space="0" w:color="auto"/>
      <w:lang w:bidi="en-US"/>
    </w:rPr>
  </w:style>
  <w:style w:type="character" w:customStyle="1" w:styleId="SubtitleChar">
    <w:name w:val="Subtitle Char"/>
    <w:basedOn w:val="DefaultParagraphFont"/>
    <w:link w:val="Subtitle"/>
    <w:uiPriority w:val="11"/>
    <w:rsid w:val="001B3AB5"/>
    <w:rPr>
      <w:rFonts w:cs="Arial Unicode MS"/>
      <w:b/>
      <w:bCs/>
      <w:color w:val="000000"/>
      <w:sz w:val="28"/>
      <w:szCs w:val="28"/>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3233012">
      <w:bodyDiv w:val="1"/>
      <w:marLeft w:val="0"/>
      <w:marRight w:val="0"/>
      <w:marTop w:val="0"/>
      <w:marBottom w:val="0"/>
      <w:divBdr>
        <w:top w:val="none" w:sz="0" w:space="0" w:color="auto"/>
        <w:left w:val="none" w:sz="0" w:space="0" w:color="auto"/>
        <w:bottom w:val="none" w:sz="0" w:space="0" w:color="auto"/>
        <w:right w:val="none" w:sz="0" w:space="0" w:color="auto"/>
      </w:divBdr>
    </w:div>
    <w:div w:id="1090810114">
      <w:bodyDiv w:val="1"/>
      <w:marLeft w:val="0"/>
      <w:marRight w:val="0"/>
      <w:marTop w:val="0"/>
      <w:marBottom w:val="0"/>
      <w:divBdr>
        <w:top w:val="none" w:sz="0" w:space="0" w:color="auto"/>
        <w:left w:val="none" w:sz="0" w:space="0" w:color="auto"/>
        <w:bottom w:val="none" w:sz="0" w:space="0" w:color="auto"/>
        <w:right w:val="none" w:sz="0" w:space="0" w:color="auto"/>
      </w:divBdr>
    </w:div>
    <w:div w:id="1123236126">
      <w:bodyDiv w:val="1"/>
      <w:marLeft w:val="0"/>
      <w:marRight w:val="0"/>
      <w:marTop w:val="0"/>
      <w:marBottom w:val="0"/>
      <w:divBdr>
        <w:top w:val="none" w:sz="0" w:space="0" w:color="auto"/>
        <w:left w:val="none" w:sz="0" w:space="0" w:color="auto"/>
        <w:bottom w:val="none" w:sz="0" w:space="0" w:color="auto"/>
        <w:right w:val="none" w:sz="0" w:space="0" w:color="auto"/>
      </w:divBdr>
    </w:div>
    <w:div w:id="1287278651">
      <w:bodyDiv w:val="1"/>
      <w:marLeft w:val="0"/>
      <w:marRight w:val="0"/>
      <w:marTop w:val="0"/>
      <w:marBottom w:val="0"/>
      <w:divBdr>
        <w:top w:val="none" w:sz="0" w:space="0" w:color="auto"/>
        <w:left w:val="none" w:sz="0" w:space="0" w:color="auto"/>
        <w:bottom w:val="none" w:sz="0" w:space="0" w:color="auto"/>
        <w:right w:val="none" w:sz="0" w:space="0" w:color="auto"/>
      </w:divBdr>
    </w:div>
    <w:div w:id="1376001676">
      <w:bodyDiv w:val="1"/>
      <w:marLeft w:val="0"/>
      <w:marRight w:val="0"/>
      <w:marTop w:val="0"/>
      <w:marBottom w:val="0"/>
      <w:divBdr>
        <w:top w:val="none" w:sz="0" w:space="0" w:color="auto"/>
        <w:left w:val="none" w:sz="0" w:space="0" w:color="auto"/>
        <w:bottom w:val="none" w:sz="0" w:space="0" w:color="auto"/>
        <w:right w:val="none" w:sz="0" w:space="0" w:color="auto"/>
      </w:divBdr>
    </w:div>
    <w:div w:id="2007511070">
      <w:bodyDiv w:val="1"/>
      <w:marLeft w:val="0"/>
      <w:marRight w:val="0"/>
      <w:marTop w:val="0"/>
      <w:marBottom w:val="0"/>
      <w:divBdr>
        <w:top w:val="none" w:sz="0" w:space="0" w:color="auto"/>
        <w:left w:val="none" w:sz="0" w:space="0" w:color="auto"/>
        <w:bottom w:val="none" w:sz="0" w:space="0" w:color="auto"/>
        <w:right w:val="none" w:sz="0" w:space="0" w:color="auto"/>
      </w:divBdr>
    </w:div>
    <w:div w:id="21280413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ncjrs.org" TargetMode="External"/><Relationship Id="rId18" Type="http://schemas.openxmlformats.org/officeDocument/2006/relationships/hyperlink" Target="http://www.osha-slc.gov/OshStd_data/1910_1030.htm1" TargetMode="External"/><Relationship Id="rId26" Type="http://schemas.openxmlformats.org/officeDocument/2006/relationships/hyperlink" Target="http://www.ojp.usdoj.gov/nij/pubs-sum/181584.htm" TargetMode="External"/><Relationship Id="rId39" Type="http://schemas.openxmlformats.org/officeDocument/2006/relationships/image" Target="media/image6.png"/><Relationship Id="rId21" Type="http://schemas.openxmlformats.org/officeDocument/2006/relationships/hyperlink" Target="http://www.aafs.org" TargetMode="External"/><Relationship Id="rId34" Type="http://schemas.openxmlformats.org/officeDocument/2006/relationships/hyperlink" Target="http://www.ojp.usdoj.gov/nij/pubs-sum/000614.htm" TargetMode="External"/><Relationship Id="rId42" Type="http://schemas.openxmlformats.org/officeDocument/2006/relationships/image" Target="media/image9.png"/><Relationship Id="rId47" Type="http://schemas.openxmlformats.org/officeDocument/2006/relationships/image" Target="media/image14.png"/><Relationship Id="rId50" Type="http://schemas.openxmlformats.org/officeDocument/2006/relationships/image" Target="media/image17.png"/><Relationship Id="rId55" Type="http://schemas.openxmlformats.org/officeDocument/2006/relationships/hyperlink" Target="mailto:telliott@portlandpd.com" TargetMode="Externa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www.virginia.edu" TargetMode="External"/><Relationship Id="rId29" Type="http://schemas.openxmlformats.org/officeDocument/2006/relationships/hyperlink" Target="http://www.ojp.usdoj/nij/pub-sum/188282.htm" TargetMode="External"/><Relationship Id="rId11" Type="http://schemas.openxmlformats.org/officeDocument/2006/relationships/footer" Target="footer1.xml"/><Relationship Id="rId24" Type="http://schemas.openxmlformats.org/officeDocument/2006/relationships/hyperlink" Target="http://www.acsr.com" TargetMode="External"/><Relationship Id="rId32" Type="http://schemas.openxmlformats.org/officeDocument/2006/relationships/hyperlink" Target="http://www.ojp.usdoj.gov/nij/pubs-sum/183697.htm" TargetMode="Externa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12.png"/><Relationship Id="rId53" Type="http://schemas.openxmlformats.org/officeDocument/2006/relationships/image" Target="media/image20.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www.ojp.usdoj.gov/nij/pubs-sum/181869.htm" TargetMode="External"/><Relationship Id="rId4" Type="http://schemas.openxmlformats.org/officeDocument/2006/relationships/settings" Target="settings.xml"/><Relationship Id="rId9" Type="http://schemas.openxmlformats.org/officeDocument/2006/relationships/hyperlink" Target="http://www.tcole.texas.gov" TargetMode="External"/><Relationship Id="rId14" Type="http://schemas.openxmlformats.org/officeDocument/2006/relationships/hyperlink" Target="http://www.ncjrs.org" TargetMode="External"/><Relationship Id="rId22" Type="http://schemas.openxmlformats.org/officeDocument/2006/relationships/hyperlink" Target="http://www.acfe.com" TargetMode="External"/><Relationship Id="rId27" Type="http://schemas.openxmlformats.org/officeDocument/2006/relationships/hyperlink" Target="http://www.ojp.usdoj.gov/nij/pubs-sum/186634.htm" TargetMode="External"/><Relationship Id="rId30" Type="http://schemas.openxmlformats.org/officeDocument/2006/relationships/hyperlink" Target="http://www.ojp.usdoj.gov/nij/pubs-sum/177626.htm" TargetMode="External"/><Relationship Id="rId35" Type="http://schemas.openxmlformats.org/officeDocument/2006/relationships/image" Target="media/image2.png"/><Relationship Id="rId43" Type="http://schemas.openxmlformats.org/officeDocument/2006/relationships/image" Target="media/image10.png"/><Relationship Id="rId48" Type="http://schemas.openxmlformats.org/officeDocument/2006/relationships/image" Target="media/image15.png"/><Relationship Id="rId56" Type="http://schemas.openxmlformats.org/officeDocument/2006/relationships/hyperlink" Target="mailto:specialcrimes@txdps.state.tx.us" TargetMode="External"/><Relationship Id="rId8" Type="http://schemas.openxmlformats.org/officeDocument/2006/relationships/image" Target="media/image1.jpeg"/><Relationship Id="rId51" Type="http://schemas.openxmlformats.org/officeDocument/2006/relationships/image" Target="media/image18.png"/><Relationship Id="rId3" Type="http://schemas.microsoft.com/office/2007/relationships/stylesWithEffects" Target="stylesWithEffects.xml"/><Relationship Id="rId12" Type="http://schemas.openxmlformats.org/officeDocument/2006/relationships/hyperlink" Target="http://www.ustreas.gov/usss/electronic_evidence.shtml" TargetMode="External"/><Relationship Id="rId17" Type="http://schemas.openxmlformats.org/officeDocument/2006/relationships/hyperlink" Target="http://www.usdoj.gov/criminal/cybercrime/s&amp;smanual2002.htm" TargetMode="External"/><Relationship Id="rId25" Type="http://schemas.openxmlformats.org/officeDocument/2006/relationships/hyperlink" Target="http://www.ojp.usdoj.gov/nij/sciencetech/ecrime_pub.htm" TargetMode="External"/><Relationship Id="rId33" Type="http://schemas.openxmlformats.org/officeDocument/2006/relationships/hyperlink" Target="http://www.ojp.usdoj.gov/nij/pubs-sum/BC000657.htm" TargetMode="External"/><Relationship Id="rId38" Type="http://schemas.openxmlformats.org/officeDocument/2006/relationships/image" Target="media/image5.tiff"/><Relationship Id="rId46" Type="http://schemas.openxmlformats.org/officeDocument/2006/relationships/image" Target="media/image13.png"/><Relationship Id="rId59" Type="http://schemas.openxmlformats.org/officeDocument/2006/relationships/theme" Target="theme/theme1.xml"/><Relationship Id="rId20" Type="http://schemas.openxmlformats.org/officeDocument/2006/relationships/hyperlink" Target="http://www.ncjrs.org/pdffiles1/nij/186822.pdf" TargetMode="External"/><Relationship Id="rId41" Type="http://schemas.openxmlformats.org/officeDocument/2006/relationships/image" Target="media/image8.png"/><Relationship Id="rId54"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www.fbi.gov/programs/lab/hanbook/intro.htm" TargetMode="External"/><Relationship Id="rId23" Type="http://schemas.openxmlformats.org/officeDocument/2006/relationships/hyperlink" Target="http://www.ascld.org" TargetMode="External"/><Relationship Id="rId28" Type="http://schemas.openxmlformats.org/officeDocument/2006/relationships/hyperlink" Target="http://www.ojp.usdoj.gov/nij/pubs-sum/189724.htm" TargetMode="External"/><Relationship Id="rId36" Type="http://schemas.openxmlformats.org/officeDocument/2006/relationships/image" Target="media/image3.png"/><Relationship Id="rId49" Type="http://schemas.openxmlformats.org/officeDocument/2006/relationships/image" Target="media/image16.png"/><Relationship Id="rId57" Type="http://schemas.openxmlformats.org/officeDocument/2006/relationships/hyperlink" Target="http://www.txdps.state.tx.us" TargetMode="External"/><Relationship Id="rId10" Type="http://schemas.openxmlformats.org/officeDocument/2006/relationships/header" Target="header1.xml"/><Relationship Id="rId31" Type="http://schemas.openxmlformats.org/officeDocument/2006/relationships/hyperlink" Target="http://www.ojp.usdoj.gov/bjs/abstract/sdnacl01.htm" TargetMode="External"/><Relationship Id="rId44" Type="http://schemas.openxmlformats.org/officeDocument/2006/relationships/image" Target="media/image11.png"/><Relationship Id="rId52" Type="http://schemas.openxmlformats.org/officeDocument/2006/relationships/image" Target="media/image19.tiff"/></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Palatino"/>
        <a:ea typeface="Palatino"/>
        <a:cs typeface="Palatino"/>
      </a:majorFont>
      <a:minorFont>
        <a:latin typeface="Times New Roman"/>
        <a:ea typeface="Times New Roman"/>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78</Pages>
  <Words>35309</Words>
  <Characters>201262</Characters>
  <Application>Microsoft Office Word</Application>
  <DocSecurity>0</DocSecurity>
  <Lines>1677</Lines>
  <Paragraphs>472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236099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Cele</dc:creator>
  <cp:lastModifiedBy>Susan Brundage</cp:lastModifiedBy>
  <cp:revision>4</cp:revision>
  <cp:lastPrinted>2019-01-17T17:34:00Z</cp:lastPrinted>
  <dcterms:created xsi:type="dcterms:W3CDTF">2019-04-03T18:09:00Z</dcterms:created>
  <dcterms:modified xsi:type="dcterms:W3CDTF">2019-04-03T19:29:00Z</dcterms:modified>
</cp:coreProperties>
</file>