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6CFCC" w14:textId="1CC746A4" w:rsidR="004C640C" w:rsidRDefault="00DA2D84" w:rsidP="00154D91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F54CD4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Court Security </w:t>
      </w:r>
      <w:r w:rsidR="004C640C">
        <w:rPr>
          <w:rFonts w:ascii="Times New Roman" w:eastAsia="Times New Roman" w:hAnsi="Times New Roman" w:cs="Times New Roman"/>
          <w:b/>
          <w:bCs/>
          <w:sz w:val="52"/>
          <w:szCs w:val="52"/>
        </w:rPr>
        <w:t>Officer</w:t>
      </w:r>
    </w:p>
    <w:p w14:paraId="31962DF8" w14:textId="7066F2BE" w:rsidR="00B4522C" w:rsidRPr="00F54CD4" w:rsidRDefault="00B4522C" w:rsidP="00B4522C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696E53A4" w14:textId="45C944DC" w:rsidR="00B4522C" w:rsidRPr="00F54CD4" w:rsidRDefault="00B4522C" w:rsidP="004C640C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51F5EB20" w14:textId="77777777" w:rsidR="00473273" w:rsidRPr="00F54CD4" w:rsidRDefault="00473273" w:rsidP="0047327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24A0510" w14:textId="77777777" w:rsidR="00473273" w:rsidRPr="00F54CD4" w:rsidRDefault="00473273" w:rsidP="0047327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3A386F" w14:textId="41514E66" w:rsidR="00473273" w:rsidRPr="00F54CD4" w:rsidRDefault="00EE74BE" w:rsidP="0047327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73982DB" wp14:editId="3209D7D1">
            <wp:extent cx="2444527" cy="24229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leoseseal-1_no backgrou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994" cy="242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3CB8B" w14:textId="77777777" w:rsidR="00473273" w:rsidRPr="00F54CD4" w:rsidRDefault="00473273" w:rsidP="0047327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F48FCD" w14:textId="3BB43D35" w:rsidR="00DA2D84" w:rsidRPr="00F54CD4" w:rsidRDefault="00DA2D84" w:rsidP="00DA2D8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72F0">
        <w:rPr>
          <w:rFonts w:ascii="Times New Roman" w:eastAsia="Times New Roman" w:hAnsi="Times New Roman" w:cs="Times New Roman"/>
          <w:b/>
          <w:bCs/>
          <w:sz w:val="32"/>
          <w:szCs w:val="32"/>
        </w:rPr>
        <w:t>Course</w:t>
      </w:r>
      <w:r w:rsidR="00473273" w:rsidRPr="00EC72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EC72F0">
        <w:rPr>
          <w:rFonts w:ascii="Times New Roman" w:eastAsia="Times New Roman" w:hAnsi="Times New Roman" w:cs="Times New Roman"/>
          <w:b/>
          <w:bCs/>
          <w:sz w:val="32"/>
          <w:szCs w:val="32"/>
        </w:rPr>
        <w:t>#</w:t>
      </w:r>
      <w:r w:rsidR="009B2F4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10999</w:t>
      </w:r>
    </w:p>
    <w:p w14:paraId="672A08F9" w14:textId="7933B63C" w:rsidR="00473273" w:rsidRPr="00F54CD4" w:rsidRDefault="00473273" w:rsidP="0047327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2A71571" w14:textId="77777777" w:rsidR="00473273" w:rsidRPr="00F54CD4" w:rsidRDefault="00473273" w:rsidP="0047327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EEE79D9" w14:textId="77777777" w:rsidR="00473273" w:rsidRPr="00F54CD4" w:rsidRDefault="00473273" w:rsidP="0047327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DC565F4" w14:textId="77777777" w:rsidR="00473273" w:rsidRPr="00F54CD4" w:rsidRDefault="00473273" w:rsidP="00473273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8E51FAD" w14:textId="77777777" w:rsidR="00473273" w:rsidRPr="00F54CD4" w:rsidRDefault="00473273" w:rsidP="0047327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54CD4">
        <w:rPr>
          <w:rFonts w:ascii="Times New Roman" w:eastAsia="Times New Roman" w:hAnsi="Times New Roman" w:cs="Times New Roman"/>
          <w:b/>
          <w:bCs/>
          <w:sz w:val="40"/>
          <w:szCs w:val="40"/>
        </w:rPr>
        <w:t>Texas Commission on Law Enforcement</w:t>
      </w:r>
    </w:p>
    <w:p w14:paraId="78FD081C" w14:textId="77777777" w:rsidR="00473273" w:rsidRPr="00F54CD4" w:rsidRDefault="00473273" w:rsidP="0047327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E2D1954" w14:textId="16EA855A" w:rsidR="00473273" w:rsidRPr="00F54CD4" w:rsidRDefault="00EC72F0" w:rsidP="00473273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 xml:space="preserve">December </w:t>
      </w:r>
      <w:r w:rsidR="00473273" w:rsidRPr="00F54CD4">
        <w:rPr>
          <w:rFonts w:ascii="Times New Roman" w:eastAsia="Times New Roman" w:hAnsi="Times New Roman" w:cs="Times New Roman"/>
          <w:b/>
          <w:bCs/>
          <w:sz w:val="32"/>
        </w:rPr>
        <w:t>2017</w:t>
      </w:r>
    </w:p>
    <w:p w14:paraId="4331686F" w14:textId="77777777" w:rsidR="00473273" w:rsidRPr="00F54CD4" w:rsidRDefault="00473273" w:rsidP="00473273">
      <w:pPr>
        <w:rPr>
          <w:rFonts w:ascii="Times New Roman" w:eastAsia="Times New Roman" w:hAnsi="Times New Roman" w:cs="Times New Roman"/>
          <w:b/>
          <w:bCs/>
          <w:sz w:val="32"/>
        </w:rPr>
      </w:pPr>
    </w:p>
    <w:p w14:paraId="598037A6" w14:textId="77777777" w:rsidR="00473273" w:rsidRPr="00F54CD4" w:rsidRDefault="00473273" w:rsidP="00473273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14:paraId="26E3C687" w14:textId="77777777" w:rsidR="00473273" w:rsidRPr="00F54CD4" w:rsidRDefault="00473273">
      <w:pPr>
        <w:rPr>
          <w:rFonts w:ascii="Times New Roman" w:hAnsi="Times New Roman" w:cs="Times New Roman"/>
          <w:b/>
          <w:sz w:val="32"/>
          <w:szCs w:val="32"/>
        </w:rPr>
      </w:pPr>
      <w:r w:rsidRPr="00F54CD4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B44001D" w14:textId="73C2EF2D" w:rsidR="00DA6D67" w:rsidRPr="00F54CD4" w:rsidRDefault="00294BDD" w:rsidP="00B644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CD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D725A1" w:rsidRPr="00F54CD4">
        <w:rPr>
          <w:rFonts w:ascii="Times New Roman" w:hAnsi="Times New Roman" w:cs="Times New Roman"/>
          <w:b/>
          <w:sz w:val="32"/>
          <w:szCs w:val="32"/>
        </w:rPr>
        <w:t xml:space="preserve">Court Security </w:t>
      </w:r>
      <w:r w:rsidR="00154D91">
        <w:rPr>
          <w:rFonts w:ascii="Times New Roman" w:hAnsi="Times New Roman" w:cs="Times New Roman"/>
          <w:b/>
          <w:sz w:val="32"/>
          <w:szCs w:val="32"/>
        </w:rPr>
        <w:t>Officer</w:t>
      </w:r>
    </w:p>
    <w:p w14:paraId="4AC50E8F" w14:textId="75EBB0D1" w:rsidR="00BC5816" w:rsidRPr="00F54CD4" w:rsidRDefault="00DA2D84" w:rsidP="00B644F1">
      <w:pPr>
        <w:jc w:val="center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>(TCOLE Course</w:t>
      </w:r>
      <w:r w:rsidR="00DA6D67" w:rsidRPr="00F54CD4">
        <w:rPr>
          <w:rFonts w:ascii="Times New Roman" w:hAnsi="Times New Roman" w:cs="Times New Roman"/>
          <w:b/>
        </w:rPr>
        <w:t xml:space="preserve">: </w:t>
      </w:r>
      <w:r w:rsidR="009B2F44">
        <w:rPr>
          <w:rFonts w:ascii="Times New Roman" w:hAnsi="Times New Roman" w:cs="Times New Roman"/>
          <w:b/>
        </w:rPr>
        <w:t xml:space="preserve"> 10999</w:t>
      </w:r>
      <w:r w:rsidR="00DA6D67" w:rsidRPr="00F54CD4">
        <w:rPr>
          <w:rFonts w:ascii="Times New Roman" w:hAnsi="Times New Roman" w:cs="Times New Roman"/>
          <w:b/>
        </w:rPr>
        <w:t>)</w:t>
      </w:r>
    </w:p>
    <w:p w14:paraId="04CC5C5E" w14:textId="77777777" w:rsidR="00DA6D67" w:rsidRPr="00F54CD4" w:rsidRDefault="00DA6D67" w:rsidP="00DA6D67">
      <w:pPr>
        <w:jc w:val="both"/>
        <w:rPr>
          <w:rFonts w:ascii="Times New Roman" w:hAnsi="Times New Roman" w:cs="Times New Roman"/>
        </w:rPr>
      </w:pPr>
    </w:p>
    <w:p w14:paraId="2F004283" w14:textId="04F4C0A1" w:rsidR="00DA6D67" w:rsidRPr="00F54CD4" w:rsidRDefault="00DA6D67" w:rsidP="00B644F1">
      <w:pPr>
        <w:pStyle w:val="Subtitle"/>
        <w:ind w:left="2160" w:hanging="2160"/>
        <w:jc w:val="both"/>
        <w:rPr>
          <w:sz w:val="24"/>
        </w:rPr>
      </w:pPr>
      <w:r w:rsidRPr="00F54CD4">
        <w:rPr>
          <w:b/>
          <w:sz w:val="24"/>
        </w:rPr>
        <w:t>Abstract:</w:t>
      </w:r>
      <w:r w:rsidRPr="00F54CD4">
        <w:rPr>
          <w:sz w:val="24"/>
        </w:rPr>
        <w:tab/>
        <w:t>The purpose of the Texas Commission on Law Enfor</w:t>
      </w:r>
      <w:r w:rsidR="00B74A43" w:rsidRPr="00F54CD4">
        <w:rPr>
          <w:sz w:val="24"/>
        </w:rPr>
        <w:t xml:space="preserve">cement (TCOLE) </w:t>
      </w:r>
      <w:r w:rsidR="00AB27BA" w:rsidRPr="00F54CD4">
        <w:rPr>
          <w:sz w:val="24"/>
        </w:rPr>
        <w:t>approved course</w:t>
      </w:r>
      <w:r w:rsidR="00154D91">
        <w:rPr>
          <w:sz w:val="24"/>
        </w:rPr>
        <w:t xml:space="preserve"> for the</w:t>
      </w:r>
      <w:r w:rsidR="00AB27BA" w:rsidRPr="00F54CD4">
        <w:rPr>
          <w:sz w:val="24"/>
        </w:rPr>
        <w:t xml:space="preserve"> </w:t>
      </w:r>
      <w:r w:rsidRPr="00F54CD4">
        <w:rPr>
          <w:sz w:val="24"/>
        </w:rPr>
        <w:t xml:space="preserve">Court Security </w:t>
      </w:r>
      <w:r w:rsidR="00154D91">
        <w:rPr>
          <w:sz w:val="24"/>
        </w:rPr>
        <w:t>Officer</w:t>
      </w:r>
      <w:r w:rsidR="00AB27BA" w:rsidRPr="00F54CD4">
        <w:rPr>
          <w:sz w:val="24"/>
        </w:rPr>
        <w:t xml:space="preserve"> c</w:t>
      </w:r>
      <w:r w:rsidR="00DA2D84" w:rsidRPr="00F54CD4">
        <w:rPr>
          <w:sz w:val="24"/>
        </w:rPr>
        <w:t>lass</w:t>
      </w:r>
      <w:r w:rsidRPr="00F54CD4">
        <w:rPr>
          <w:sz w:val="24"/>
        </w:rPr>
        <w:t xml:space="preserve"> is to give the court security officer a </w:t>
      </w:r>
      <w:r w:rsidR="00DA2D84" w:rsidRPr="00F54CD4">
        <w:rPr>
          <w:sz w:val="24"/>
        </w:rPr>
        <w:t>basic</w:t>
      </w:r>
      <w:r w:rsidRPr="00F54CD4">
        <w:rPr>
          <w:sz w:val="24"/>
        </w:rPr>
        <w:t xml:space="preserve"> understanding of the threats associated with court settings as well </w:t>
      </w:r>
      <w:r w:rsidR="00A52948" w:rsidRPr="00F54CD4">
        <w:rPr>
          <w:sz w:val="24"/>
        </w:rPr>
        <w:t xml:space="preserve">as technology and techniques </w:t>
      </w:r>
      <w:r w:rsidR="00DA2D84" w:rsidRPr="00F54CD4">
        <w:rPr>
          <w:sz w:val="24"/>
        </w:rPr>
        <w:t xml:space="preserve">for court security operations in compliance with </w:t>
      </w:r>
      <w:r w:rsidR="00A52948" w:rsidRPr="00F54CD4">
        <w:rPr>
          <w:sz w:val="24"/>
        </w:rPr>
        <w:t>Government Sec. 158.002</w:t>
      </w:r>
      <w:r w:rsidRPr="00F54CD4">
        <w:rPr>
          <w:sz w:val="24"/>
        </w:rPr>
        <w:t xml:space="preserve">. </w:t>
      </w:r>
    </w:p>
    <w:p w14:paraId="3804768E" w14:textId="77777777" w:rsidR="00DA6D67" w:rsidRPr="00F54CD4" w:rsidRDefault="00DA6D67" w:rsidP="00DA6D67">
      <w:pPr>
        <w:pStyle w:val="Subtitle"/>
        <w:jc w:val="both"/>
        <w:rPr>
          <w:sz w:val="24"/>
        </w:rPr>
      </w:pPr>
    </w:p>
    <w:p w14:paraId="1E44ECB2" w14:textId="4ADD6D6B" w:rsidR="00DA6D67" w:rsidRPr="00F54CD4" w:rsidRDefault="00154D91" w:rsidP="00B644F1">
      <w:pPr>
        <w:pStyle w:val="Subtitle"/>
        <w:ind w:left="2160"/>
        <w:jc w:val="both"/>
        <w:rPr>
          <w:sz w:val="24"/>
        </w:rPr>
      </w:pPr>
      <w:r>
        <w:rPr>
          <w:sz w:val="24"/>
        </w:rPr>
        <w:t>To qualify for a</w:t>
      </w:r>
      <w:r w:rsidR="00AB27BA" w:rsidRPr="00F54CD4">
        <w:rPr>
          <w:sz w:val="24"/>
        </w:rPr>
        <w:t xml:space="preserve"> Court S</w:t>
      </w:r>
      <w:r w:rsidR="00A52948" w:rsidRPr="00F54CD4">
        <w:rPr>
          <w:sz w:val="24"/>
        </w:rPr>
        <w:t xml:space="preserve">ecurity </w:t>
      </w:r>
      <w:r w:rsidR="00AB27BA" w:rsidRPr="00F54CD4">
        <w:rPr>
          <w:sz w:val="24"/>
        </w:rPr>
        <w:t>C</w:t>
      </w:r>
      <w:r w:rsidR="00DA6D67" w:rsidRPr="00F54CD4">
        <w:rPr>
          <w:sz w:val="24"/>
        </w:rPr>
        <w:t>ertificate, an applicant must meet all proficiency requirements</w:t>
      </w:r>
      <w:r w:rsidR="00B74A43" w:rsidRPr="00F54CD4">
        <w:rPr>
          <w:sz w:val="24"/>
        </w:rPr>
        <w:t xml:space="preserve"> per Texas Administrative Code </w:t>
      </w:r>
      <w:r w:rsidR="00DA6D67" w:rsidRPr="00F54CD4">
        <w:rPr>
          <w:sz w:val="24"/>
        </w:rPr>
        <w:t>Title 37, Par</w:t>
      </w:r>
      <w:r w:rsidR="00EF7B17" w:rsidRPr="00F54CD4">
        <w:rPr>
          <w:sz w:val="24"/>
        </w:rPr>
        <w:t>t 7, Chapter 221</w:t>
      </w:r>
      <w:r w:rsidR="00DA6D67" w:rsidRPr="00F54CD4">
        <w:rPr>
          <w:sz w:val="24"/>
        </w:rPr>
        <w:t xml:space="preserve">, as well as completion of course </w:t>
      </w:r>
      <w:r w:rsidR="009B2F44" w:rsidRPr="00EC72F0">
        <w:rPr>
          <w:sz w:val="24"/>
        </w:rPr>
        <w:t>#</w:t>
      </w:r>
      <w:r w:rsidR="009B2F44">
        <w:rPr>
          <w:sz w:val="24"/>
        </w:rPr>
        <w:t>10999</w:t>
      </w:r>
      <w:r w:rsidR="00DA6D67" w:rsidRPr="00EC72F0">
        <w:rPr>
          <w:sz w:val="24"/>
        </w:rPr>
        <w:t>.</w:t>
      </w:r>
      <w:r w:rsidR="00230920" w:rsidRPr="00F54CD4">
        <w:rPr>
          <w:sz w:val="24"/>
        </w:rPr>
        <w:t xml:space="preserve"> </w:t>
      </w:r>
      <w:r w:rsidR="00DB2EE7" w:rsidRPr="00F54CD4">
        <w:rPr>
          <w:sz w:val="24"/>
        </w:rPr>
        <w:t xml:space="preserve"> </w:t>
      </w:r>
    </w:p>
    <w:p w14:paraId="55392A9A" w14:textId="77777777" w:rsidR="00DA6D67" w:rsidRPr="00F54CD4" w:rsidRDefault="00DA6D67" w:rsidP="00DA6D67">
      <w:pPr>
        <w:pStyle w:val="Subtitle"/>
        <w:jc w:val="both"/>
        <w:rPr>
          <w:sz w:val="24"/>
        </w:rPr>
      </w:pPr>
    </w:p>
    <w:p w14:paraId="0D75E347" w14:textId="77777777" w:rsidR="00DA6D67" w:rsidRDefault="00DA6D67" w:rsidP="00B644F1">
      <w:pPr>
        <w:pStyle w:val="Subtitle"/>
        <w:ind w:left="2160"/>
        <w:jc w:val="both"/>
        <w:rPr>
          <w:sz w:val="24"/>
        </w:rPr>
      </w:pPr>
      <w:r w:rsidRPr="00F54CD4">
        <w:rPr>
          <w:sz w:val="24"/>
        </w:rPr>
        <w:t>It is the responsibility of the training coordina</w:t>
      </w:r>
      <w:r w:rsidR="00B47566" w:rsidRPr="00F54CD4">
        <w:rPr>
          <w:sz w:val="24"/>
        </w:rPr>
        <w:t xml:space="preserve">tor to ensure that </w:t>
      </w:r>
      <w:r w:rsidR="00B74A43" w:rsidRPr="00F54CD4">
        <w:rPr>
          <w:sz w:val="24"/>
        </w:rPr>
        <w:t>lesson plan</w:t>
      </w:r>
      <w:r w:rsidR="00B47566" w:rsidRPr="00F54CD4">
        <w:rPr>
          <w:sz w:val="24"/>
        </w:rPr>
        <w:t>s</w:t>
      </w:r>
      <w:r w:rsidRPr="00F54CD4">
        <w:rPr>
          <w:sz w:val="24"/>
        </w:rPr>
        <w:t xml:space="preserve"> </w:t>
      </w:r>
      <w:r w:rsidR="00B47566" w:rsidRPr="00F54CD4">
        <w:rPr>
          <w:sz w:val="24"/>
        </w:rPr>
        <w:t>are</w:t>
      </w:r>
      <w:r w:rsidRPr="00F54CD4">
        <w:rPr>
          <w:sz w:val="24"/>
        </w:rPr>
        <w:t xml:space="preserve"> constructed for each of these courses per the attached course objectives</w:t>
      </w:r>
      <w:r w:rsidR="00B47566" w:rsidRPr="00F54CD4">
        <w:rPr>
          <w:sz w:val="24"/>
        </w:rPr>
        <w:t xml:space="preserve"> and instructor resource guide</w:t>
      </w:r>
      <w:r w:rsidRPr="00F54CD4">
        <w:rPr>
          <w:sz w:val="24"/>
        </w:rPr>
        <w:t xml:space="preserve"> and this curriculum and lesson plans are kept up to date and on fil</w:t>
      </w:r>
      <w:r w:rsidR="00B74A43" w:rsidRPr="00F54CD4">
        <w:rPr>
          <w:sz w:val="24"/>
        </w:rPr>
        <w:t>e at your individual department or academy</w:t>
      </w:r>
      <w:r w:rsidRPr="00F54CD4">
        <w:rPr>
          <w:sz w:val="24"/>
        </w:rPr>
        <w:t xml:space="preserve">. This procedure should be completed per guidelines obtained from the rules section of the commission website at: </w:t>
      </w:r>
      <w:hyperlink r:id="rId10" w:history="1">
        <w:r w:rsidR="003C1F1B" w:rsidRPr="00F54CD4">
          <w:rPr>
            <w:rStyle w:val="Hyperlink"/>
            <w:sz w:val="24"/>
          </w:rPr>
          <w:t>www.tcole.texas.gov</w:t>
        </w:r>
      </w:hyperlink>
      <w:r w:rsidR="003C1F1B" w:rsidRPr="00F54CD4">
        <w:rPr>
          <w:sz w:val="24"/>
        </w:rPr>
        <w:t xml:space="preserve">. </w:t>
      </w:r>
    </w:p>
    <w:p w14:paraId="4CC05D67" w14:textId="77777777" w:rsidR="00CE1108" w:rsidRDefault="00CE1108" w:rsidP="00B644F1">
      <w:pPr>
        <w:pStyle w:val="Subtitle"/>
        <w:ind w:left="2160"/>
        <w:jc w:val="both"/>
        <w:rPr>
          <w:sz w:val="24"/>
        </w:rPr>
      </w:pPr>
    </w:p>
    <w:p w14:paraId="0ACC20DF" w14:textId="5415C66E" w:rsidR="00CE1108" w:rsidRDefault="00CE1108" w:rsidP="00B644F1">
      <w:pPr>
        <w:pStyle w:val="Subtitle"/>
        <w:ind w:left="2160"/>
        <w:jc w:val="both"/>
        <w:rPr>
          <w:sz w:val="24"/>
        </w:rPr>
      </w:pPr>
      <w:r w:rsidRPr="00F54CD4">
        <w:rPr>
          <w:sz w:val="24"/>
        </w:rPr>
        <w:t>The committee recommends continuing education in court security up to and including the TCOLE court security specialist certification curriculum.</w:t>
      </w:r>
    </w:p>
    <w:p w14:paraId="0EF7F845" w14:textId="77777777" w:rsidR="00CE1108" w:rsidRDefault="00CE1108" w:rsidP="00B644F1">
      <w:pPr>
        <w:pStyle w:val="Subtitle"/>
        <w:ind w:left="2160"/>
        <w:jc w:val="both"/>
        <w:rPr>
          <w:sz w:val="24"/>
        </w:rPr>
      </w:pPr>
    </w:p>
    <w:p w14:paraId="392A9BA4" w14:textId="626A455F" w:rsidR="00CE1108" w:rsidRPr="00CE1108" w:rsidRDefault="00CE1108" w:rsidP="00CE1108">
      <w:pPr>
        <w:rPr>
          <w:rFonts w:ascii="Times New Roman" w:hAnsi="Times New Roman" w:cs="Times New Roman"/>
          <w:b/>
        </w:rPr>
      </w:pPr>
      <w:r w:rsidRPr="00CE1108">
        <w:rPr>
          <w:rFonts w:ascii="Times New Roman" w:hAnsi="Times New Roman" w:cs="Times New Roman"/>
          <w:b/>
        </w:rPr>
        <w:t>Hour Submission Criteria:</w:t>
      </w:r>
    </w:p>
    <w:p w14:paraId="32A1C52F" w14:textId="77777777" w:rsidR="00CE1108" w:rsidRPr="00CE1108" w:rsidRDefault="00CE1108" w:rsidP="00CE1108">
      <w:pPr>
        <w:ind w:left="1440" w:firstLine="720"/>
        <w:rPr>
          <w:rFonts w:ascii="Times New Roman" w:hAnsi="Times New Roman" w:cs="Times New Roman"/>
        </w:rPr>
      </w:pPr>
      <w:r w:rsidRPr="00CE1108">
        <w:rPr>
          <w:rFonts w:ascii="Times New Roman" w:hAnsi="Times New Roman" w:cs="Times New Roman"/>
        </w:rPr>
        <w:t>Due to the legislative mandate status of this course:</w:t>
      </w:r>
    </w:p>
    <w:p w14:paraId="0316776A" w14:textId="77777777" w:rsidR="00CE1108" w:rsidRPr="00CE1108" w:rsidRDefault="00CE1108" w:rsidP="00CE1108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CE1108">
        <w:rPr>
          <w:rFonts w:ascii="Times New Roman" w:hAnsi="Times New Roman" w:cs="Times New Roman"/>
        </w:rPr>
        <w:t>It can only be reported and submitted in the TCLEDDS electronic reporting system by an academy or a contract training provider.</w:t>
      </w:r>
    </w:p>
    <w:p w14:paraId="0FEFE119" w14:textId="77777777" w:rsidR="00CE1108" w:rsidRPr="00CE1108" w:rsidRDefault="00CE1108" w:rsidP="00CE1108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CE1108">
        <w:rPr>
          <w:rFonts w:ascii="Times New Roman" w:hAnsi="Times New Roman" w:cs="Times New Roman"/>
        </w:rPr>
        <w:t>Students who do not have a PID number due to non-licensure status will need to obtain such through submission of a C1 by a training provider.</w:t>
      </w:r>
    </w:p>
    <w:p w14:paraId="009B296C" w14:textId="77777777" w:rsidR="00CE1108" w:rsidRPr="00CE1108" w:rsidRDefault="00CE1108" w:rsidP="00CE1108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CE1108">
        <w:rPr>
          <w:rFonts w:ascii="Times New Roman" w:hAnsi="Times New Roman" w:cs="Times New Roman"/>
        </w:rPr>
        <w:t>Certificates of completion should be given to students by the training provider at successful completion of course.</w:t>
      </w:r>
    </w:p>
    <w:p w14:paraId="5B90B43A" w14:textId="77777777" w:rsidR="00CE1108" w:rsidRPr="00CE1108" w:rsidRDefault="00CE1108" w:rsidP="00CE1108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CE1108">
        <w:rPr>
          <w:rFonts w:ascii="Times New Roman" w:hAnsi="Times New Roman" w:cs="Times New Roman"/>
        </w:rPr>
        <w:t>Additional proof of course completion can be obtained by:</w:t>
      </w:r>
    </w:p>
    <w:p w14:paraId="595F046A" w14:textId="77777777" w:rsidR="00CE1108" w:rsidRPr="00CE1108" w:rsidRDefault="00CE1108" w:rsidP="00CE1108">
      <w:pPr>
        <w:pStyle w:val="ListParagraph"/>
        <w:numPr>
          <w:ilvl w:val="1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CE1108">
        <w:rPr>
          <w:rFonts w:ascii="Times New Roman" w:hAnsi="Times New Roman" w:cs="Times New Roman"/>
        </w:rPr>
        <w:t>TCOLE PSR print out OR</w:t>
      </w:r>
    </w:p>
    <w:p w14:paraId="2D3938AA" w14:textId="77777777" w:rsidR="00CE1108" w:rsidRPr="00CE1108" w:rsidRDefault="00CE1108" w:rsidP="00CE1108">
      <w:pPr>
        <w:pStyle w:val="ListParagraph"/>
        <w:numPr>
          <w:ilvl w:val="1"/>
          <w:numId w:val="38"/>
        </w:numPr>
        <w:spacing w:after="160" w:line="259" w:lineRule="auto"/>
        <w:rPr>
          <w:rFonts w:ascii="Times New Roman" w:hAnsi="Times New Roman" w:cs="Times New Roman"/>
        </w:rPr>
      </w:pPr>
      <w:r w:rsidRPr="00CE1108">
        <w:rPr>
          <w:rFonts w:ascii="Times New Roman" w:hAnsi="Times New Roman" w:cs="Times New Roman"/>
        </w:rPr>
        <w:t>If desired, a formal certificate from TCOLE obtained by completion of TCOLE request form and a fee of $35.00.</w:t>
      </w:r>
    </w:p>
    <w:p w14:paraId="6EE8B3AF" w14:textId="77777777" w:rsidR="002A19B5" w:rsidRPr="00F54CD4" w:rsidRDefault="002A19B5" w:rsidP="002A19B5">
      <w:pPr>
        <w:pStyle w:val="Subtitle"/>
        <w:jc w:val="both"/>
        <w:rPr>
          <w:sz w:val="24"/>
        </w:rPr>
      </w:pPr>
    </w:p>
    <w:p w14:paraId="7E9CE591" w14:textId="348943EB" w:rsidR="00DA6D67" w:rsidRPr="00F54CD4" w:rsidRDefault="002A19B5" w:rsidP="00C8611D">
      <w:pPr>
        <w:pStyle w:val="Subtitle"/>
        <w:ind w:left="2160" w:hanging="2160"/>
        <w:jc w:val="both"/>
      </w:pPr>
      <w:r w:rsidRPr="00F54CD4">
        <w:rPr>
          <w:b/>
          <w:sz w:val="24"/>
        </w:rPr>
        <w:t>Equivalency:</w:t>
      </w:r>
      <w:r w:rsidRPr="00F54CD4">
        <w:rPr>
          <w:b/>
          <w:sz w:val="24"/>
        </w:rPr>
        <w:tab/>
      </w:r>
      <w:r w:rsidR="00154D91">
        <w:rPr>
          <w:sz w:val="24"/>
        </w:rPr>
        <w:t xml:space="preserve">TCOLE </w:t>
      </w:r>
      <w:r w:rsidRPr="00F54CD4">
        <w:rPr>
          <w:sz w:val="24"/>
        </w:rPr>
        <w:t xml:space="preserve">Court Security </w:t>
      </w:r>
      <w:r w:rsidR="00154D91">
        <w:rPr>
          <w:sz w:val="24"/>
        </w:rPr>
        <w:t xml:space="preserve">Specialist </w:t>
      </w:r>
      <w:r w:rsidRPr="00F54CD4">
        <w:rPr>
          <w:sz w:val="24"/>
        </w:rPr>
        <w:t>Certification</w:t>
      </w:r>
    </w:p>
    <w:p w14:paraId="3941161F" w14:textId="77777777" w:rsidR="000704A2" w:rsidRPr="00F54CD4" w:rsidRDefault="000704A2" w:rsidP="00DA6D67">
      <w:pPr>
        <w:jc w:val="both"/>
        <w:rPr>
          <w:rFonts w:ascii="Times New Roman" w:hAnsi="Times New Roman" w:cs="Times New Roman"/>
        </w:rPr>
      </w:pPr>
    </w:p>
    <w:p w14:paraId="10FA79E2" w14:textId="30A57440" w:rsidR="000704A2" w:rsidRPr="00F54CD4" w:rsidRDefault="000704A2" w:rsidP="000704A2">
      <w:pPr>
        <w:ind w:left="2160" w:hanging="216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Instructor(s):</w:t>
      </w:r>
      <w:r w:rsidRPr="00F54CD4">
        <w:rPr>
          <w:rFonts w:ascii="Times New Roman" w:hAnsi="Times New Roman" w:cs="Times New Roman"/>
          <w:b/>
        </w:rPr>
        <w:tab/>
      </w:r>
      <w:r w:rsidRPr="00F54CD4">
        <w:rPr>
          <w:rFonts w:ascii="Times New Roman" w:hAnsi="Times New Roman" w:cs="Times New Roman"/>
        </w:rPr>
        <w:t xml:space="preserve">TCOLE </w:t>
      </w:r>
      <w:r w:rsidR="004C449B" w:rsidRPr="00F54CD4">
        <w:rPr>
          <w:rFonts w:ascii="Times New Roman" w:hAnsi="Times New Roman" w:cs="Times New Roman"/>
        </w:rPr>
        <w:t>Court Security Specialist</w:t>
      </w:r>
      <w:r w:rsidRPr="00F54CD4">
        <w:rPr>
          <w:rFonts w:ascii="Times New Roman" w:hAnsi="Times New Roman" w:cs="Times New Roman"/>
        </w:rPr>
        <w:t xml:space="preserve"> </w:t>
      </w:r>
      <w:r w:rsidR="00DB2EE7" w:rsidRPr="00F54CD4">
        <w:rPr>
          <w:rFonts w:ascii="Times New Roman" w:hAnsi="Times New Roman" w:cs="Times New Roman"/>
        </w:rPr>
        <w:t>or d</w:t>
      </w:r>
      <w:r w:rsidR="00FE0B71" w:rsidRPr="00F54CD4">
        <w:rPr>
          <w:rFonts w:ascii="Times New Roman" w:hAnsi="Times New Roman" w:cs="Times New Roman"/>
        </w:rPr>
        <w:t xml:space="preserve">ocumented </w:t>
      </w:r>
      <w:r w:rsidR="00863F50" w:rsidRPr="00F54CD4">
        <w:rPr>
          <w:rFonts w:ascii="Times New Roman" w:hAnsi="Times New Roman" w:cs="Times New Roman"/>
        </w:rPr>
        <w:t xml:space="preserve">subject matter </w:t>
      </w:r>
      <w:r w:rsidR="00DB2EE7" w:rsidRPr="00F54CD4">
        <w:rPr>
          <w:rFonts w:ascii="Times New Roman" w:hAnsi="Times New Roman" w:cs="Times New Roman"/>
        </w:rPr>
        <w:t xml:space="preserve">expert to include </w:t>
      </w:r>
      <w:r w:rsidR="00FE0B71" w:rsidRPr="00F54CD4">
        <w:rPr>
          <w:rFonts w:ascii="Times New Roman" w:hAnsi="Times New Roman" w:cs="Times New Roman"/>
        </w:rPr>
        <w:t xml:space="preserve">experience in </w:t>
      </w:r>
      <w:r w:rsidRPr="00F54CD4">
        <w:rPr>
          <w:rFonts w:ascii="Times New Roman" w:hAnsi="Times New Roman" w:cs="Times New Roman"/>
        </w:rPr>
        <w:t>content area</w:t>
      </w:r>
      <w:r w:rsidR="00FE0B71" w:rsidRPr="00F54CD4">
        <w:rPr>
          <w:rFonts w:ascii="Times New Roman" w:hAnsi="Times New Roman" w:cs="Times New Roman"/>
        </w:rPr>
        <w:t xml:space="preserve"> of</w:t>
      </w:r>
      <w:r w:rsidRPr="00F54CD4">
        <w:rPr>
          <w:rFonts w:ascii="Times New Roman" w:hAnsi="Times New Roman" w:cs="Times New Roman"/>
        </w:rPr>
        <w:t xml:space="preserve"> court sec</w:t>
      </w:r>
      <w:r w:rsidR="00506749" w:rsidRPr="00F54CD4">
        <w:rPr>
          <w:rFonts w:ascii="Times New Roman" w:hAnsi="Times New Roman" w:cs="Times New Roman"/>
        </w:rPr>
        <w:t>urity or similar security areas.</w:t>
      </w:r>
    </w:p>
    <w:p w14:paraId="742285AD" w14:textId="77777777" w:rsidR="000704A2" w:rsidRPr="00F54CD4" w:rsidRDefault="000704A2" w:rsidP="00DA6D67">
      <w:pPr>
        <w:jc w:val="both"/>
        <w:rPr>
          <w:rFonts w:ascii="Times New Roman" w:hAnsi="Times New Roman" w:cs="Times New Roman"/>
        </w:rPr>
      </w:pPr>
    </w:p>
    <w:p w14:paraId="6B6F2EFD" w14:textId="5A383268" w:rsidR="000704A2" w:rsidRPr="00F54CD4" w:rsidRDefault="000704A2" w:rsidP="00222E2F">
      <w:pPr>
        <w:ind w:left="2160" w:hanging="216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lastRenderedPageBreak/>
        <w:t>Prepared by:</w:t>
      </w:r>
      <w:r w:rsidRPr="00F54CD4">
        <w:rPr>
          <w:rFonts w:ascii="Times New Roman" w:hAnsi="Times New Roman" w:cs="Times New Roman"/>
        </w:rPr>
        <w:tab/>
      </w:r>
      <w:r w:rsidR="00222E2F" w:rsidRPr="00F54CD4">
        <w:rPr>
          <w:rFonts w:ascii="Times New Roman" w:hAnsi="Times New Roman" w:cs="Times New Roman"/>
        </w:rPr>
        <w:t>This version of</w:t>
      </w:r>
      <w:r w:rsidRPr="00F54CD4">
        <w:rPr>
          <w:rFonts w:ascii="Times New Roman" w:hAnsi="Times New Roman" w:cs="Times New Roman"/>
        </w:rPr>
        <w:t xml:space="preserve"> </w:t>
      </w:r>
      <w:r w:rsidR="000E2DA0" w:rsidRPr="00F54CD4">
        <w:rPr>
          <w:rFonts w:ascii="Times New Roman" w:hAnsi="Times New Roman" w:cs="Times New Roman"/>
        </w:rPr>
        <w:t xml:space="preserve">the instructor resource guide </w:t>
      </w:r>
      <w:r w:rsidRPr="00F54CD4">
        <w:rPr>
          <w:rFonts w:ascii="Times New Roman" w:hAnsi="Times New Roman" w:cs="Times New Roman"/>
        </w:rPr>
        <w:t xml:space="preserve">was prepared by </w:t>
      </w:r>
      <w:r w:rsidR="00AC0094" w:rsidRPr="00F54CD4">
        <w:rPr>
          <w:rFonts w:ascii="Times New Roman" w:hAnsi="Times New Roman" w:cs="Times New Roman"/>
        </w:rPr>
        <w:t xml:space="preserve">the </w:t>
      </w:r>
      <w:r w:rsidR="00E471A9" w:rsidRPr="00F54CD4">
        <w:rPr>
          <w:rFonts w:ascii="Times New Roman" w:hAnsi="Times New Roman" w:cs="Times New Roman"/>
        </w:rPr>
        <w:t xml:space="preserve">TCOLE </w:t>
      </w:r>
      <w:r w:rsidR="00AC0094" w:rsidRPr="00F54CD4">
        <w:rPr>
          <w:rFonts w:ascii="Times New Roman" w:hAnsi="Times New Roman" w:cs="Times New Roman"/>
        </w:rPr>
        <w:t xml:space="preserve">curriculum </w:t>
      </w:r>
      <w:r w:rsidR="00E471A9" w:rsidRPr="00F54CD4">
        <w:rPr>
          <w:rFonts w:ascii="Times New Roman" w:hAnsi="Times New Roman" w:cs="Times New Roman"/>
        </w:rPr>
        <w:t xml:space="preserve">committee consisting of: </w:t>
      </w:r>
      <w:r w:rsidR="005D56B5" w:rsidRPr="00F54CD4">
        <w:rPr>
          <w:rFonts w:ascii="Times New Roman" w:hAnsi="Times New Roman" w:cs="Times New Roman"/>
        </w:rPr>
        <w:t xml:space="preserve">Susan </w:t>
      </w:r>
      <w:r w:rsidR="00816815" w:rsidRPr="00F54CD4">
        <w:rPr>
          <w:rFonts w:ascii="Times New Roman" w:hAnsi="Times New Roman" w:cs="Times New Roman"/>
        </w:rPr>
        <w:t>K. Gregory-</w:t>
      </w:r>
      <w:r w:rsidR="005D56B5" w:rsidRPr="00F54CD4">
        <w:rPr>
          <w:rFonts w:ascii="Times New Roman" w:hAnsi="Times New Roman" w:cs="Times New Roman"/>
        </w:rPr>
        <w:t xml:space="preserve">Brundage, TCOLE; </w:t>
      </w:r>
      <w:r w:rsidR="00E471A9" w:rsidRPr="00F54CD4">
        <w:rPr>
          <w:rFonts w:ascii="Times New Roman" w:hAnsi="Times New Roman" w:cs="Times New Roman"/>
        </w:rPr>
        <w:t>Constable Randy Harris, Tom Green County Pct</w:t>
      </w:r>
      <w:r w:rsidR="00A04B0C" w:rsidRPr="00F54CD4">
        <w:rPr>
          <w:rFonts w:ascii="Times New Roman" w:hAnsi="Times New Roman" w:cs="Times New Roman"/>
        </w:rPr>
        <w:t>.</w:t>
      </w:r>
      <w:r w:rsidR="00E471A9" w:rsidRPr="00F54CD4">
        <w:rPr>
          <w:rFonts w:ascii="Times New Roman" w:hAnsi="Times New Roman" w:cs="Times New Roman"/>
        </w:rPr>
        <w:t xml:space="preserve"> 4; Marshal John Morris, City of Waxahachie; Chief Deputy Constable Bobby Gutierrez, Travis County Pct. 5; Sgt. Terry </w:t>
      </w:r>
      <w:proofErr w:type="spellStart"/>
      <w:r w:rsidR="00E471A9" w:rsidRPr="00F54CD4">
        <w:rPr>
          <w:rFonts w:ascii="Times New Roman" w:hAnsi="Times New Roman" w:cs="Times New Roman"/>
        </w:rPr>
        <w:t>F</w:t>
      </w:r>
      <w:r w:rsidR="00A04B0C" w:rsidRPr="00F54CD4">
        <w:rPr>
          <w:rFonts w:ascii="Times New Roman" w:hAnsi="Times New Roman" w:cs="Times New Roman"/>
        </w:rPr>
        <w:t>a</w:t>
      </w:r>
      <w:r w:rsidR="00E471A9" w:rsidRPr="00F54CD4">
        <w:rPr>
          <w:rFonts w:ascii="Times New Roman" w:hAnsi="Times New Roman" w:cs="Times New Roman"/>
        </w:rPr>
        <w:t>h</w:t>
      </w:r>
      <w:r w:rsidR="00A04B0C" w:rsidRPr="00F54CD4">
        <w:rPr>
          <w:rFonts w:ascii="Times New Roman" w:hAnsi="Times New Roman" w:cs="Times New Roman"/>
        </w:rPr>
        <w:t>r</w:t>
      </w:r>
      <w:r w:rsidR="00E471A9" w:rsidRPr="00F54CD4">
        <w:rPr>
          <w:rFonts w:ascii="Times New Roman" w:hAnsi="Times New Roman" w:cs="Times New Roman"/>
        </w:rPr>
        <w:t>lender</w:t>
      </w:r>
      <w:proofErr w:type="spellEnd"/>
      <w:r w:rsidR="00A37FD3" w:rsidRPr="00F54CD4">
        <w:rPr>
          <w:rFonts w:ascii="Times New Roman" w:hAnsi="Times New Roman" w:cs="Times New Roman"/>
        </w:rPr>
        <w:t xml:space="preserve">, </w:t>
      </w:r>
      <w:r w:rsidR="00E471A9" w:rsidRPr="00F54CD4">
        <w:rPr>
          <w:rFonts w:ascii="Times New Roman" w:hAnsi="Times New Roman" w:cs="Times New Roman"/>
        </w:rPr>
        <w:t>Lubbock County Sheriff’s Office; Sgt. Derrick Wagoner, Arlington Police Department</w:t>
      </w:r>
      <w:r w:rsidR="00AC0094" w:rsidRPr="00F54CD4">
        <w:rPr>
          <w:rFonts w:ascii="Times New Roman" w:hAnsi="Times New Roman" w:cs="Times New Roman"/>
        </w:rPr>
        <w:t>; Chief</w:t>
      </w:r>
      <w:r w:rsidR="00A21697" w:rsidRPr="00F54CD4">
        <w:rPr>
          <w:rFonts w:ascii="Times New Roman" w:hAnsi="Times New Roman" w:cs="Times New Roman"/>
        </w:rPr>
        <w:t xml:space="preserve"> Scott Rubin</w:t>
      </w:r>
      <w:r w:rsidR="00AC0094" w:rsidRPr="00F54CD4">
        <w:rPr>
          <w:rFonts w:ascii="Times New Roman" w:hAnsi="Times New Roman" w:cs="Times New Roman"/>
        </w:rPr>
        <w:t>,</w:t>
      </w:r>
      <w:r w:rsidR="00A21697" w:rsidRPr="00F54CD4">
        <w:rPr>
          <w:rFonts w:ascii="Times New Roman" w:hAnsi="Times New Roman" w:cs="Times New Roman"/>
        </w:rPr>
        <w:t xml:space="preserve"> Fair Oaks Ranch Police Department</w:t>
      </w:r>
      <w:r w:rsidR="00AC0094" w:rsidRPr="00F54CD4">
        <w:rPr>
          <w:rFonts w:ascii="Times New Roman" w:hAnsi="Times New Roman" w:cs="Times New Roman"/>
        </w:rPr>
        <w:t>; Officer Fred Pitcher, Georgetown Police Department; Scott Griffith, Texas</w:t>
      </w:r>
      <w:r w:rsidR="005D56B5" w:rsidRPr="00F54CD4">
        <w:rPr>
          <w:rFonts w:ascii="Times New Roman" w:hAnsi="Times New Roman" w:cs="Times New Roman"/>
        </w:rPr>
        <w:t xml:space="preserve"> Office of Court Administration</w:t>
      </w:r>
      <w:r w:rsidR="00BE13DA" w:rsidRPr="00F54CD4">
        <w:rPr>
          <w:rFonts w:ascii="Times New Roman" w:hAnsi="Times New Roman" w:cs="Times New Roman"/>
        </w:rPr>
        <w:t>.</w:t>
      </w:r>
    </w:p>
    <w:p w14:paraId="236A848A" w14:textId="77777777" w:rsidR="000704A2" w:rsidRPr="00F54CD4" w:rsidRDefault="000704A2" w:rsidP="00DA6D67">
      <w:pPr>
        <w:jc w:val="both"/>
        <w:rPr>
          <w:rFonts w:ascii="Times New Roman" w:hAnsi="Times New Roman" w:cs="Times New Roman"/>
        </w:rPr>
      </w:pPr>
    </w:p>
    <w:p w14:paraId="58D32370" w14:textId="1DF3E05C" w:rsidR="000704A2" w:rsidRPr="00F54CD4" w:rsidRDefault="000704A2" w:rsidP="00C83926">
      <w:pPr>
        <w:ind w:left="2160" w:hanging="216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Time Allotted:</w:t>
      </w:r>
      <w:r w:rsidR="00E83339" w:rsidRPr="00F54CD4">
        <w:rPr>
          <w:rFonts w:ascii="Times New Roman" w:hAnsi="Times New Roman" w:cs="Times New Roman"/>
        </w:rPr>
        <w:tab/>
        <w:t xml:space="preserve">Minimum of </w:t>
      </w:r>
      <w:r w:rsidR="00DB2EE7" w:rsidRPr="00F54CD4">
        <w:rPr>
          <w:rFonts w:ascii="Times New Roman" w:hAnsi="Times New Roman" w:cs="Times New Roman"/>
        </w:rPr>
        <w:t>8</w:t>
      </w:r>
      <w:r w:rsidR="005D56B5" w:rsidRPr="00F54CD4">
        <w:rPr>
          <w:rFonts w:ascii="Times New Roman" w:hAnsi="Times New Roman" w:cs="Times New Roman"/>
        </w:rPr>
        <w:t xml:space="preserve"> hours </w:t>
      </w:r>
      <w:r w:rsidRPr="00F54CD4">
        <w:rPr>
          <w:rFonts w:ascii="Times New Roman" w:hAnsi="Times New Roman" w:cs="Times New Roman"/>
        </w:rPr>
        <w:t xml:space="preserve">for this </w:t>
      </w:r>
      <w:r w:rsidR="00D0641E" w:rsidRPr="00F54CD4">
        <w:rPr>
          <w:rFonts w:ascii="Times New Roman" w:hAnsi="Times New Roman" w:cs="Times New Roman"/>
        </w:rPr>
        <w:t>cohort</w:t>
      </w:r>
      <w:r w:rsidR="00E83339" w:rsidRPr="00F54CD4">
        <w:rPr>
          <w:rFonts w:ascii="Times New Roman" w:hAnsi="Times New Roman" w:cs="Times New Roman"/>
        </w:rPr>
        <w:t xml:space="preserve"> and no more than 16 hours</w:t>
      </w:r>
      <w:r w:rsidR="00AC0094" w:rsidRPr="00F54CD4">
        <w:rPr>
          <w:rFonts w:ascii="Times New Roman" w:hAnsi="Times New Roman" w:cs="Times New Roman"/>
        </w:rPr>
        <w:t>.</w:t>
      </w:r>
    </w:p>
    <w:p w14:paraId="370369C9" w14:textId="77777777" w:rsidR="000704A2" w:rsidRPr="00F54CD4" w:rsidRDefault="000704A2" w:rsidP="00DA6D67">
      <w:pPr>
        <w:jc w:val="both"/>
        <w:rPr>
          <w:rFonts w:ascii="Times New Roman" w:hAnsi="Times New Roman" w:cs="Times New Roman"/>
        </w:rPr>
      </w:pPr>
    </w:p>
    <w:p w14:paraId="18FE25A7" w14:textId="4B0457C1" w:rsidR="000704A2" w:rsidRPr="00F54CD4" w:rsidRDefault="00321F0E" w:rsidP="00321F0E">
      <w:pPr>
        <w:ind w:left="2160" w:hanging="216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Target Population:</w:t>
      </w:r>
      <w:r w:rsidRPr="00F54CD4">
        <w:rPr>
          <w:rFonts w:ascii="Times New Roman" w:hAnsi="Times New Roman" w:cs="Times New Roman"/>
        </w:rPr>
        <w:tab/>
        <w:t xml:space="preserve">This course is intended for </w:t>
      </w:r>
      <w:r w:rsidR="00027F71" w:rsidRPr="00F54CD4">
        <w:rPr>
          <w:rFonts w:ascii="Times New Roman" w:hAnsi="Times New Roman" w:cs="Times New Roman"/>
        </w:rPr>
        <w:t xml:space="preserve">all </w:t>
      </w:r>
      <w:r w:rsidR="00222E2F" w:rsidRPr="00F54CD4">
        <w:rPr>
          <w:rFonts w:ascii="Times New Roman" w:hAnsi="Times New Roman" w:cs="Times New Roman"/>
        </w:rPr>
        <w:t xml:space="preserve">personnel </w:t>
      </w:r>
      <w:r w:rsidR="00027F71" w:rsidRPr="00F54CD4">
        <w:rPr>
          <w:rFonts w:ascii="Times New Roman" w:hAnsi="Times New Roman" w:cs="Times New Roman"/>
        </w:rPr>
        <w:t xml:space="preserve">designated </w:t>
      </w:r>
      <w:r w:rsidRPr="00F54CD4">
        <w:rPr>
          <w:rFonts w:ascii="Times New Roman" w:hAnsi="Times New Roman" w:cs="Times New Roman"/>
        </w:rPr>
        <w:t xml:space="preserve">to obtain </w:t>
      </w:r>
      <w:r w:rsidR="00027F71" w:rsidRPr="00F54CD4">
        <w:rPr>
          <w:rFonts w:ascii="Times New Roman" w:hAnsi="Times New Roman" w:cs="Times New Roman"/>
        </w:rPr>
        <w:t>basic</w:t>
      </w:r>
      <w:r w:rsidRPr="00F54CD4">
        <w:rPr>
          <w:rFonts w:ascii="Times New Roman" w:hAnsi="Times New Roman" w:cs="Times New Roman"/>
        </w:rPr>
        <w:t xml:space="preserve"> certification </w:t>
      </w:r>
      <w:r w:rsidR="00027F71" w:rsidRPr="00F54CD4">
        <w:rPr>
          <w:rFonts w:ascii="Times New Roman" w:hAnsi="Times New Roman" w:cs="Times New Roman"/>
        </w:rPr>
        <w:t xml:space="preserve">in </w:t>
      </w:r>
      <w:r w:rsidR="00D0641E" w:rsidRPr="00F54CD4">
        <w:rPr>
          <w:rFonts w:ascii="Times New Roman" w:hAnsi="Times New Roman" w:cs="Times New Roman"/>
        </w:rPr>
        <w:t>court s</w:t>
      </w:r>
      <w:r w:rsidRPr="00F54CD4">
        <w:rPr>
          <w:rFonts w:ascii="Times New Roman" w:hAnsi="Times New Roman" w:cs="Times New Roman"/>
        </w:rPr>
        <w:t>ecurity</w:t>
      </w:r>
      <w:r w:rsidR="00027F71" w:rsidRPr="00F54CD4">
        <w:rPr>
          <w:rFonts w:ascii="Times New Roman" w:hAnsi="Times New Roman" w:cs="Times New Roman"/>
        </w:rPr>
        <w:t xml:space="preserve"> pursuant to Government Code Section 158.002.</w:t>
      </w:r>
      <w:r w:rsidR="001919C8" w:rsidRPr="00F54CD4">
        <w:rPr>
          <w:rFonts w:ascii="Times New Roman" w:hAnsi="Times New Roman" w:cs="Times New Roman"/>
        </w:rPr>
        <w:t xml:space="preserve">  </w:t>
      </w:r>
      <w:r w:rsidR="00222E2F" w:rsidRPr="00F54CD4">
        <w:rPr>
          <w:rFonts w:ascii="Times New Roman" w:hAnsi="Times New Roman" w:cs="Times New Roman"/>
        </w:rPr>
        <w:t xml:space="preserve"> </w:t>
      </w:r>
    </w:p>
    <w:p w14:paraId="68F74524" w14:textId="77777777" w:rsidR="000704A2" w:rsidRPr="00F54CD4" w:rsidRDefault="000704A2" w:rsidP="00DA6D67">
      <w:pPr>
        <w:jc w:val="both"/>
        <w:rPr>
          <w:rFonts w:ascii="Times New Roman" w:hAnsi="Times New Roman" w:cs="Times New Roman"/>
        </w:rPr>
      </w:pPr>
    </w:p>
    <w:p w14:paraId="71246F3C" w14:textId="77777777" w:rsidR="00D26EFD" w:rsidRPr="00F54CD4" w:rsidRDefault="007F6A2B" w:rsidP="00222E2F">
      <w:pPr>
        <w:ind w:left="2160" w:hanging="216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Prerequisites:</w:t>
      </w:r>
      <w:r w:rsidRPr="00F54CD4">
        <w:rPr>
          <w:rFonts w:ascii="Times New Roman" w:hAnsi="Times New Roman" w:cs="Times New Roman"/>
        </w:rPr>
        <w:tab/>
        <w:t>N</w:t>
      </w:r>
      <w:r w:rsidR="00297896" w:rsidRPr="00F54CD4">
        <w:rPr>
          <w:rFonts w:ascii="Times New Roman" w:hAnsi="Times New Roman" w:cs="Times New Roman"/>
        </w:rPr>
        <w:t>one are required</w:t>
      </w:r>
      <w:r w:rsidR="00222E2F" w:rsidRPr="00F54CD4">
        <w:rPr>
          <w:rFonts w:ascii="Times New Roman" w:hAnsi="Times New Roman" w:cs="Times New Roman"/>
        </w:rPr>
        <w:t xml:space="preserve"> </w:t>
      </w:r>
    </w:p>
    <w:p w14:paraId="1DCC45FD" w14:textId="77777777" w:rsidR="007F6A2B" w:rsidRPr="00F54CD4" w:rsidRDefault="007F6A2B" w:rsidP="00DA6D67">
      <w:pPr>
        <w:jc w:val="both"/>
        <w:rPr>
          <w:rFonts w:ascii="Times New Roman" w:hAnsi="Times New Roman" w:cs="Times New Roman"/>
        </w:rPr>
      </w:pPr>
    </w:p>
    <w:p w14:paraId="2F9E57F3" w14:textId="1DF748F9" w:rsidR="007F6A2B" w:rsidRPr="00F54CD4" w:rsidRDefault="00BA7C8F" w:rsidP="00C8611D">
      <w:pPr>
        <w:ind w:left="2430" w:hanging="243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Number of Students:</w:t>
      </w:r>
      <w:r w:rsidRPr="00F54CD4">
        <w:rPr>
          <w:rFonts w:ascii="Times New Roman" w:hAnsi="Times New Roman" w:cs="Times New Roman"/>
        </w:rPr>
        <w:tab/>
        <w:t>The number of students is limited to the size of the classroom capacit</w:t>
      </w:r>
      <w:r w:rsidR="00A816D5" w:rsidRPr="00F54CD4">
        <w:rPr>
          <w:rFonts w:ascii="Times New Roman" w:hAnsi="Times New Roman" w:cs="Times New Roman"/>
        </w:rPr>
        <w:t>y and number of available seats</w:t>
      </w:r>
      <w:r w:rsidR="000821D6">
        <w:rPr>
          <w:rFonts w:ascii="Times New Roman" w:hAnsi="Times New Roman" w:cs="Times New Roman"/>
        </w:rPr>
        <w:t xml:space="preserve"> if conducted in classroom environment</w:t>
      </w:r>
      <w:r w:rsidR="00A816D5" w:rsidRPr="00F54CD4">
        <w:rPr>
          <w:rFonts w:ascii="Times New Roman" w:hAnsi="Times New Roman" w:cs="Times New Roman"/>
        </w:rPr>
        <w:t>.</w:t>
      </w:r>
    </w:p>
    <w:p w14:paraId="68A0C2CB" w14:textId="77777777" w:rsidR="00BA7C8F" w:rsidRPr="00F54CD4" w:rsidRDefault="00BA7C8F" w:rsidP="00DA6D67">
      <w:pPr>
        <w:jc w:val="both"/>
        <w:rPr>
          <w:rFonts w:ascii="Times New Roman" w:hAnsi="Times New Roman" w:cs="Times New Roman"/>
        </w:rPr>
      </w:pPr>
    </w:p>
    <w:p w14:paraId="12F18BCF" w14:textId="32B7317B" w:rsidR="0016304E" w:rsidRPr="00F54CD4" w:rsidRDefault="00BA7C8F" w:rsidP="00C8611D">
      <w:pPr>
        <w:ind w:left="2430" w:hanging="243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Space Requirements:</w:t>
      </w:r>
      <w:r w:rsidR="0016304E" w:rsidRPr="00F54CD4">
        <w:rPr>
          <w:rFonts w:ascii="Times New Roman" w:hAnsi="Times New Roman" w:cs="Times New Roman"/>
        </w:rPr>
        <w:tab/>
      </w:r>
      <w:r w:rsidRPr="00F54CD4">
        <w:rPr>
          <w:rFonts w:ascii="Times New Roman" w:hAnsi="Times New Roman" w:cs="Times New Roman"/>
        </w:rPr>
        <w:t>A standard classroom with sufficien</w:t>
      </w:r>
      <w:r w:rsidR="00010245" w:rsidRPr="00F54CD4">
        <w:rPr>
          <w:rFonts w:ascii="Times New Roman" w:hAnsi="Times New Roman" w:cs="Times New Roman"/>
        </w:rPr>
        <w:t xml:space="preserve">t seating for </w:t>
      </w:r>
      <w:r w:rsidR="0016304E" w:rsidRPr="00F54CD4">
        <w:rPr>
          <w:rFonts w:ascii="Times New Roman" w:hAnsi="Times New Roman" w:cs="Times New Roman"/>
        </w:rPr>
        <w:t xml:space="preserve">all </w:t>
      </w:r>
      <w:r w:rsidR="00010245" w:rsidRPr="00F54CD4">
        <w:rPr>
          <w:rFonts w:ascii="Times New Roman" w:hAnsi="Times New Roman" w:cs="Times New Roman"/>
        </w:rPr>
        <w:t>participants</w:t>
      </w:r>
      <w:r w:rsidR="00D26EFD" w:rsidRPr="00F54CD4">
        <w:rPr>
          <w:rFonts w:ascii="Times New Roman" w:hAnsi="Times New Roman" w:cs="Times New Roman"/>
        </w:rPr>
        <w:t xml:space="preserve"> to take notes</w:t>
      </w:r>
      <w:r w:rsidR="000821D6">
        <w:rPr>
          <w:rFonts w:ascii="Times New Roman" w:hAnsi="Times New Roman" w:cs="Times New Roman"/>
        </w:rPr>
        <w:t xml:space="preserve"> if conducted in classroom environment</w:t>
      </w:r>
      <w:r w:rsidR="00FC1B27" w:rsidRPr="00F54CD4">
        <w:rPr>
          <w:rFonts w:ascii="Times New Roman" w:hAnsi="Times New Roman" w:cs="Times New Roman"/>
        </w:rPr>
        <w:t>.</w:t>
      </w:r>
      <w:r w:rsidR="00FC1B27" w:rsidRPr="00F54CD4">
        <w:rPr>
          <w:rFonts w:ascii="Times New Roman" w:hAnsi="Times New Roman" w:cs="Times New Roman"/>
        </w:rPr>
        <w:tab/>
      </w:r>
    </w:p>
    <w:p w14:paraId="578D2DA2" w14:textId="77777777" w:rsidR="00CA70BE" w:rsidRPr="00F54CD4" w:rsidRDefault="00CA70BE" w:rsidP="00DA6D67">
      <w:pPr>
        <w:jc w:val="both"/>
        <w:rPr>
          <w:rFonts w:ascii="Times New Roman" w:hAnsi="Times New Roman" w:cs="Times New Roman"/>
        </w:rPr>
      </w:pPr>
    </w:p>
    <w:p w14:paraId="2A7F3EEA" w14:textId="117059BB" w:rsidR="00FA79B5" w:rsidRDefault="00CA70BE" w:rsidP="00C8611D">
      <w:pPr>
        <w:ind w:left="2430" w:hanging="243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Evaluation Procedure:</w:t>
      </w:r>
      <w:r w:rsidR="00FA79B5">
        <w:rPr>
          <w:rFonts w:ascii="Times New Roman" w:hAnsi="Times New Roman" w:cs="Times New Roman"/>
        </w:rPr>
        <w:tab/>
      </w:r>
      <w:r w:rsidRPr="00F54CD4">
        <w:rPr>
          <w:rFonts w:ascii="Times New Roman" w:hAnsi="Times New Roman" w:cs="Times New Roman"/>
        </w:rPr>
        <w:t xml:space="preserve">Each participant must actively </w:t>
      </w:r>
      <w:r w:rsidR="00222E2F" w:rsidRPr="00F54CD4">
        <w:rPr>
          <w:rFonts w:ascii="Times New Roman" w:hAnsi="Times New Roman" w:cs="Times New Roman"/>
        </w:rPr>
        <w:t xml:space="preserve">interact </w:t>
      </w:r>
      <w:r w:rsidR="000821D6">
        <w:rPr>
          <w:rFonts w:ascii="Times New Roman" w:hAnsi="Times New Roman" w:cs="Times New Roman"/>
        </w:rPr>
        <w:t>in the learning environment as well as complete evaluative tools</w:t>
      </w:r>
      <w:r w:rsidR="00222E2F" w:rsidRPr="00F54CD4">
        <w:rPr>
          <w:rFonts w:ascii="Times New Roman" w:hAnsi="Times New Roman" w:cs="Times New Roman"/>
        </w:rPr>
        <w:t xml:space="preserve"> as instructor and department deems appropriate.</w:t>
      </w:r>
    </w:p>
    <w:p w14:paraId="6E9D6E26" w14:textId="77777777" w:rsidR="00FA79B5" w:rsidRPr="00F54CD4" w:rsidRDefault="00FA79B5" w:rsidP="00C8611D">
      <w:pPr>
        <w:ind w:left="2430" w:hanging="2430"/>
        <w:jc w:val="both"/>
        <w:rPr>
          <w:rFonts w:ascii="Times New Roman" w:hAnsi="Times New Roman" w:cs="Times New Roman"/>
        </w:rPr>
      </w:pPr>
    </w:p>
    <w:p w14:paraId="77F4A27D" w14:textId="34C7403E" w:rsidR="00CA70BE" w:rsidRPr="00F54CD4" w:rsidRDefault="00FA79B5" w:rsidP="00C8611D">
      <w:pPr>
        <w:ind w:left="2430" w:hanging="2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2E2F" w:rsidRPr="00F54CD4">
        <w:rPr>
          <w:rFonts w:ascii="Times New Roman" w:hAnsi="Times New Roman" w:cs="Times New Roman"/>
        </w:rPr>
        <w:t>If a</w:t>
      </w:r>
      <w:r w:rsidR="00CA70BE" w:rsidRPr="00F54CD4">
        <w:rPr>
          <w:rFonts w:ascii="Times New Roman" w:hAnsi="Times New Roman" w:cs="Times New Roman"/>
        </w:rPr>
        <w:t xml:space="preserve"> written exam </w:t>
      </w:r>
      <w:r w:rsidR="00222E2F" w:rsidRPr="00F54CD4">
        <w:rPr>
          <w:rFonts w:ascii="Times New Roman" w:hAnsi="Times New Roman" w:cs="Times New Roman"/>
        </w:rPr>
        <w:t>is given</w:t>
      </w:r>
      <w:r w:rsidR="00B30327" w:rsidRPr="00F54CD4">
        <w:rPr>
          <w:rFonts w:ascii="Times New Roman" w:hAnsi="Times New Roman" w:cs="Times New Roman"/>
        </w:rPr>
        <w:t>,</w:t>
      </w:r>
      <w:r w:rsidR="00222E2F" w:rsidRPr="00F54CD4">
        <w:rPr>
          <w:rFonts w:ascii="Times New Roman" w:hAnsi="Times New Roman" w:cs="Times New Roman"/>
        </w:rPr>
        <w:t xml:space="preserve"> a minimum passing score of 7</w:t>
      </w:r>
      <w:r w:rsidR="00CA70BE" w:rsidRPr="00F54CD4">
        <w:rPr>
          <w:rFonts w:ascii="Times New Roman" w:hAnsi="Times New Roman" w:cs="Times New Roman"/>
        </w:rPr>
        <w:t>0% or higher</w:t>
      </w:r>
      <w:r w:rsidR="00222E2F" w:rsidRPr="00F54CD4">
        <w:rPr>
          <w:rFonts w:ascii="Times New Roman" w:hAnsi="Times New Roman" w:cs="Times New Roman"/>
        </w:rPr>
        <w:t xml:space="preserve"> must be scored</w:t>
      </w:r>
      <w:r w:rsidR="00CA70BE" w:rsidRPr="00F54CD4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5DFF9DFA" w14:textId="77777777" w:rsidR="00BA7C8F" w:rsidRPr="004E0DB4" w:rsidRDefault="00BA7C8F" w:rsidP="00DA6D67">
      <w:pPr>
        <w:jc w:val="both"/>
        <w:rPr>
          <w:rFonts w:ascii="Times New Roman" w:hAnsi="Times New Roman" w:cs="Times New Roman"/>
        </w:rPr>
      </w:pPr>
    </w:p>
    <w:p w14:paraId="6FDCB8BE" w14:textId="6099E118" w:rsidR="004E0DB4" w:rsidRPr="004E0DB4" w:rsidRDefault="004E0DB4" w:rsidP="004E0DB4">
      <w:pPr>
        <w:spacing w:after="200" w:line="276" w:lineRule="auto"/>
        <w:ind w:left="2400" w:hanging="2400"/>
        <w:rPr>
          <w:rFonts w:ascii="Times New Roman" w:hAnsi="Times New Roman" w:cs="Times New Roman"/>
          <w:b/>
        </w:rPr>
      </w:pPr>
      <w:r w:rsidRPr="004E0DB4">
        <w:rPr>
          <w:rFonts w:ascii="Times New Roman" w:hAnsi="Times New Roman" w:cs="Times New Roman"/>
          <w:b/>
        </w:rPr>
        <w:t>Training Options:</w:t>
      </w:r>
      <w:r>
        <w:rPr>
          <w:rFonts w:ascii="Times New Roman" w:hAnsi="Times New Roman" w:cs="Times New Roman"/>
        </w:rPr>
        <w:tab/>
        <w:t xml:space="preserve">Refer to graphic below for presentation options for this course. The highlighted “Any Option” means </w:t>
      </w:r>
      <w:r>
        <w:rPr>
          <w:rFonts w:ascii="Times New Roman" w:hAnsi="Times New Roman" w:cs="Times New Roman"/>
          <w:b/>
        </w:rPr>
        <w:t>this course can be taught in</w:t>
      </w:r>
      <w:r w:rsidRPr="004E0DB4">
        <w:rPr>
          <w:rFonts w:ascii="Times New Roman" w:hAnsi="Times New Roman" w:cs="Times New Roman"/>
          <w:b/>
        </w:rPr>
        <w:t xml:space="preserve"> an online, blended, or classroom version.</w:t>
      </w:r>
    </w:p>
    <w:p w14:paraId="01A841F2" w14:textId="77777777" w:rsidR="004E0DB4" w:rsidRPr="004E0DB4" w:rsidRDefault="004E0DB4" w:rsidP="004E0DB4">
      <w:pPr>
        <w:spacing w:after="200" w:line="276" w:lineRule="auto"/>
        <w:rPr>
          <w:rFonts w:asciiTheme="minorHAnsi" w:hAnsiTheme="minorHAnsi" w:cstheme="minorBid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E0DB4">
        <w:rPr>
          <w:rFonts w:asciiTheme="minorHAnsi" w:hAnsiTheme="minorHAnsi" w:cstheme="minorBid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CLASSROOM    BLENDED     e-LEARNING     </w:t>
      </w:r>
      <w:r w:rsidRPr="004E0DB4">
        <w:rPr>
          <w:rFonts w:asciiTheme="minorHAnsi" w:hAnsiTheme="minorHAnsi" w:cstheme="minorBidi"/>
          <w:b/>
          <w:color w:val="EEECE1" w:themeColor="background2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ANY OPTION</w:t>
      </w:r>
    </w:p>
    <w:p w14:paraId="215B4A70" w14:textId="77777777" w:rsidR="004E0DB4" w:rsidRPr="00F54CD4" w:rsidRDefault="004E0DB4" w:rsidP="00DA6D67">
      <w:pPr>
        <w:jc w:val="both"/>
        <w:rPr>
          <w:rFonts w:ascii="Times New Roman" w:hAnsi="Times New Roman" w:cs="Times New Roman"/>
        </w:rPr>
      </w:pPr>
    </w:p>
    <w:p w14:paraId="1B899E56" w14:textId="0385D41C" w:rsidR="00010245" w:rsidRPr="00F54CD4" w:rsidRDefault="00010245" w:rsidP="00C8611D">
      <w:pPr>
        <w:ind w:left="2430" w:hanging="243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Method/Techniques:</w:t>
      </w:r>
      <w:r w:rsidR="00FA79B5">
        <w:rPr>
          <w:rFonts w:ascii="Times New Roman" w:hAnsi="Times New Roman" w:cs="Times New Roman"/>
          <w:b/>
        </w:rPr>
        <w:tab/>
      </w:r>
      <w:r w:rsidRPr="00F54CD4">
        <w:rPr>
          <w:rFonts w:ascii="Times New Roman" w:hAnsi="Times New Roman" w:cs="Times New Roman"/>
        </w:rPr>
        <w:t>Lecture</w:t>
      </w:r>
    </w:p>
    <w:p w14:paraId="098C112D" w14:textId="4026FACE" w:rsidR="00010245" w:rsidRPr="00F54CD4" w:rsidRDefault="00010245" w:rsidP="00C8611D">
      <w:pPr>
        <w:ind w:left="2430" w:hanging="243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ab/>
        <w:t>Demonstration</w:t>
      </w:r>
    </w:p>
    <w:p w14:paraId="516A101F" w14:textId="517D147F" w:rsidR="00DB2EE7" w:rsidRPr="00F54CD4" w:rsidRDefault="00FA79B5" w:rsidP="00C8611D">
      <w:pPr>
        <w:ind w:left="2430" w:hanging="2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2EE7" w:rsidRPr="00F54CD4">
        <w:rPr>
          <w:rFonts w:ascii="Times New Roman" w:hAnsi="Times New Roman" w:cs="Times New Roman"/>
        </w:rPr>
        <w:t>Scenario/Role-Play</w:t>
      </w:r>
    </w:p>
    <w:p w14:paraId="5D7BAD35" w14:textId="5D23C7FD" w:rsidR="00010245" w:rsidRDefault="00010245" w:rsidP="00C8611D">
      <w:pPr>
        <w:ind w:left="2430" w:hanging="243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ab/>
      </w:r>
      <w:r w:rsidR="00257334" w:rsidRPr="00F54CD4">
        <w:rPr>
          <w:rFonts w:ascii="Times New Roman" w:hAnsi="Times New Roman" w:cs="Times New Roman"/>
        </w:rPr>
        <w:t>Class Discussion</w:t>
      </w:r>
      <w:r w:rsidR="000821D6">
        <w:rPr>
          <w:rFonts w:ascii="Times New Roman" w:hAnsi="Times New Roman" w:cs="Times New Roman"/>
        </w:rPr>
        <w:t xml:space="preserve"> or</w:t>
      </w:r>
    </w:p>
    <w:p w14:paraId="38F1F7ED" w14:textId="6075C720" w:rsidR="000821D6" w:rsidRPr="00F54CD4" w:rsidRDefault="000821D6" w:rsidP="000821D6">
      <w:pPr>
        <w:ind w:left="2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interactive environment</w:t>
      </w:r>
    </w:p>
    <w:p w14:paraId="6CB0BD7E" w14:textId="77777777" w:rsidR="00010245" w:rsidRPr="00F54CD4" w:rsidRDefault="00010245" w:rsidP="00DA6D67">
      <w:pPr>
        <w:jc w:val="both"/>
        <w:rPr>
          <w:rFonts w:ascii="Times New Roman" w:hAnsi="Times New Roman" w:cs="Times New Roman"/>
        </w:rPr>
      </w:pPr>
    </w:p>
    <w:p w14:paraId="5362728C" w14:textId="77777777" w:rsidR="00010245" w:rsidRPr="00F54CD4" w:rsidRDefault="00216039" w:rsidP="00C8611D">
      <w:pPr>
        <w:ind w:left="2430" w:hanging="243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Training Material:</w:t>
      </w:r>
      <w:r w:rsidRPr="00F54CD4">
        <w:rPr>
          <w:rFonts w:ascii="Times New Roman" w:hAnsi="Times New Roman" w:cs="Times New Roman"/>
        </w:rPr>
        <w:tab/>
        <w:t>LCD projector</w:t>
      </w:r>
    </w:p>
    <w:p w14:paraId="02D154BB" w14:textId="24B8472C" w:rsidR="00216039" w:rsidRPr="00F54CD4" w:rsidRDefault="00216039" w:rsidP="00C8611D">
      <w:pPr>
        <w:ind w:left="2430" w:hanging="243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ab/>
        <w:t>Movie screen or clear wall space</w:t>
      </w:r>
    </w:p>
    <w:p w14:paraId="33AC44AE" w14:textId="0D3B60A5" w:rsidR="00216039" w:rsidRPr="00F54CD4" w:rsidRDefault="00FA79B5" w:rsidP="00C8611D">
      <w:pPr>
        <w:ind w:left="2430" w:hanging="2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6039" w:rsidRPr="00F54CD4">
        <w:rPr>
          <w:rFonts w:ascii="Times New Roman" w:hAnsi="Times New Roman" w:cs="Times New Roman"/>
        </w:rPr>
        <w:t>Computer with presentation software (PowerPoint</w:t>
      </w:r>
      <w:r w:rsidR="00B30327" w:rsidRPr="00F54CD4">
        <w:rPr>
          <w:rFonts w:ascii="Times New Roman" w:hAnsi="Times New Roman" w:cs="Times New Roman"/>
        </w:rPr>
        <w:t>,</w:t>
      </w:r>
      <w:r w:rsidR="00216039" w:rsidRPr="00F54CD4">
        <w:rPr>
          <w:rFonts w:ascii="Times New Roman" w:hAnsi="Times New Roman" w:cs="Times New Roman"/>
        </w:rPr>
        <w:t xml:space="preserve"> Keynote or other </w:t>
      </w:r>
      <w:r w:rsidR="000821D6">
        <w:rPr>
          <w:rFonts w:ascii="Times New Roman" w:hAnsi="Times New Roman" w:cs="Times New Roman"/>
        </w:rPr>
        <w:t xml:space="preserve">online </w:t>
      </w:r>
      <w:r w:rsidR="00216039" w:rsidRPr="00F54CD4">
        <w:rPr>
          <w:rFonts w:ascii="Times New Roman" w:hAnsi="Times New Roman" w:cs="Times New Roman"/>
        </w:rPr>
        <w:t xml:space="preserve">presentation </w:t>
      </w:r>
      <w:r w:rsidR="000821D6">
        <w:rPr>
          <w:rFonts w:ascii="Times New Roman" w:hAnsi="Times New Roman" w:cs="Times New Roman"/>
        </w:rPr>
        <w:t xml:space="preserve">interactive </w:t>
      </w:r>
      <w:r w:rsidR="00216039" w:rsidRPr="00F54CD4">
        <w:rPr>
          <w:rFonts w:ascii="Times New Roman" w:hAnsi="Times New Roman" w:cs="Times New Roman"/>
        </w:rPr>
        <w:t>software</w:t>
      </w:r>
      <w:r w:rsidR="000821D6">
        <w:rPr>
          <w:rFonts w:ascii="Times New Roman" w:hAnsi="Times New Roman" w:cs="Times New Roman"/>
        </w:rPr>
        <w:t xml:space="preserve"> if conducted in an online environment</w:t>
      </w:r>
      <w:r w:rsidR="00216039" w:rsidRPr="00F54CD4">
        <w:rPr>
          <w:rFonts w:ascii="Times New Roman" w:hAnsi="Times New Roman" w:cs="Times New Roman"/>
        </w:rPr>
        <w:t>)</w:t>
      </w:r>
    </w:p>
    <w:p w14:paraId="72D38A45" w14:textId="2DBB80B9" w:rsidR="00216039" w:rsidRPr="00F54CD4" w:rsidRDefault="00216039" w:rsidP="00C8611D">
      <w:pPr>
        <w:ind w:left="2430" w:hanging="243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ab/>
        <w:t>Note taking material</w:t>
      </w:r>
    </w:p>
    <w:p w14:paraId="386C7FB7" w14:textId="0D460543" w:rsidR="00216039" w:rsidRPr="00F54CD4" w:rsidRDefault="00216039" w:rsidP="00C8611D">
      <w:pPr>
        <w:ind w:left="2430" w:hanging="243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ab/>
        <w:t>Handouts</w:t>
      </w:r>
    </w:p>
    <w:p w14:paraId="6ED7206D" w14:textId="42567A91" w:rsidR="00991207" w:rsidRPr="00F54CD4" w:rsidRDefault="000821D6" w:rsidP="00C8611D">
      <w:pPr>
        <w:ind w:left="2430" w:hanging="2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</w:t>
      </w:r>
      <w:r w:rsidR="00216039" w:rsidRPr="00F54CD4">
        <w:rPr>
          <w:rFonts w:ascii="Times New Roman" w:hAnsi="Times New Roman" w:cs="Times New Roman"/>
        </w:rPr>
        <w:t>est and answer key</w:t>
      </w:r>
    </w:p>
    <w:p w14:paraId="0EFDC11E" w14:textId="4048D072" w:rsidR="00DB2EE7" w:rsidRPr="00F54CD4" w:rsidRDefault="00DB2EE7">
      <w:p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br w:type="page"/>
      </w:r>
    </w:p>
    <w:p w14:paraId="2A7C8B50" w14:textId="77777777" w:rsidR="00B6098A" w:rsidRPr="00F54CD4" w:rsidRDefault="009E7C9B" w:rsidP="00DA6D67">
      <w:p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>Learning Objectives:</w:t>
      </w:r>
    </w:p>
    <w:p w14:paraId="06F953F5" w14:textId="37E6536C" w:rsidR="009E7C9B" w:rsidRPr="00F54CD4" w:rsidRDefault="009E7C9B" w:rsidP="00DA6D67">
      <w:p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ab/>
      </w:r>
      <w:r w:rsidR="00B2256F" w:rsidRPr="00F54CD4">
        <w:rPr>
          <w:rFonts w:ascii="Times New Roman" w:hAnsi="Times New Roman" w:cs="Times New Roman"/>
          <w:b/>
        </w:rPr>
        <w:t xml:space="preserve">Introduction to Court Security </w:t>
      </w:r>
    </w:p>
    <w:p w14:paraId="261693F4" w14:textId="536E5F27" w:rsidR="006B2C8C" w:rsidRPr="00F54CD4" w:rsidRDefault="006B2C8C" w:rsidP="00510B3A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Goal:</w:t>
      </w:r>
      <w:r w:rsidRPr="00F54CD4">
        <w:rPr>
          <w:rFonts w:ascii="Times New Roman" w:hAnsi="Times New Roman" w:cs="Times New Roman"/>
        </w:rPr>
        <w:t xml:space="preserve"> Provide the student with the history of court security and the </w:t>
      </w:r>
      <w:r w:rsidR="008A59B9" w:rsidRPr="00F54CD4">
        <w:rPr>
          <w:rFonts w:ascii="Times New Roman" w:hAnsi="Times New Roman" w:cs="Times New Roman"/>
        </w:rPr>
        <w:t>recent legislation affecting court security.</w:t>
      </w:r>
    </w:p>
    <w:p w14:paraId="4B36C916" w14:textId="3AD64EB1" w:rsidR="00B2256F" w:rsidRPr="00F54CD4" w:rsidRDefault="00AB27BA" w:rsidP="00510B3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 </w:t>
      </w:r>
      <w:r w:rsidR="00B2256F" w:rsidRPr="00F54CD4">
        <w:rPr>
          <w:rFonts w:ascii="Times New Roman" w:hAnsi="Times New Roman" w:cs="Times New Roman"/>
        </w:rPr>
        <w:t>Summarize the history of court security</w:t>
      </w:r>
    </w:p>
    <w:p w14:paraId="0FCD3BD8" w14:textId="089EE9C8" w:rsidR="00B2256F" w:rsidRPr="00F54CD4" w:rsidRDefault="00222E2F" w:rsidP="00222E2F">
      <w:pPr>
        <w:ind w:left="108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2.0</w:t>
      </w:r>
      <w:r w:rsidR="00AB27BA" w:rsidRPr="00F54CD4">
        <w:rPr>
          <w:rFonts w:ascii="Times New Roman" w:hAnsi="Times New Roman" w:cs="Times New Roman"/>
        </w:rPr>
        <w:tab/>
        <w:t xml:space="preserve"> Cover Senate Bill 42 and its provisions</w:t>
      </w:r>
    </w:p>
    <w:p w14:paraId="24DF97CA" w14:textId="4A95A894" w:rsidR="00B2256F" w:rsidRPr="00F54CD4" w:rsidRDefault="00AB27BA" w:rsidP="00AB27BA">
      <w:pPr>
        <w:ind w:left="108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3.0 List allowable collection and use of the court security funds</w:t>
      </w:r>
    </w:p>
    <w:p w14:paraId="5BFD1F6E" w14:textId="77777777" w:rsidR="00B30327" w:rsidRPr="00F54CD4" w:rsidRDefault="00B30327" w:rsidP="00B2256F">
      <w:pPr>
        <w:ind w:left="720"/>
        <w:jc w:val="both"/>
        <w:rPr>
          <w:rFonts w:ascii="Times New Roman" w:hAnsi="Times New Roman" w:cs="Times New Roman"/>
          <w:b/>
        </w:rPr>
      </w:pPr>
    </w:p>
    <w:p w14:paraId="30CEF25B" w14:textId="14F8226C" w:rsidR="00B2256F" w:rsidRPr="00F54CD4" w:rsidRDefault="00B2256F" w:rsidP="00B2256F">
      <w:pPr>
        <w:ind w:left="72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Bailiff Function in Court Security</w:t>
      </w:r>
      <w:r w:rsidRPr="00F54CD4">
        <w:rPr>
          <w:rFonts w:ascii="Times New Roman" w:hAnsi="Times New Roman" w:cs="Times New Roman"/>
        </w:rPr>
        <w:t xml:space="preserve"> </w:t>
      </w:r>
    </w:p>
    <w:p w14:paraId="26483AEA" w14:textId="7A04521B" w:rsidR="008F4694" w:rsidRPr="00F54CD4" w:rsidRDefault="006B2C8C" w:rsidP="00510B3A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Goal:</w:t>
      </w:r>
      <w:r w:rsidRPr="00F54CD4">
        <w:rPr>
          <w:rFonts w:ascii="Times New Roman" w:hAnsi="Times New Roman" w:cs="Times New Roman"/>
        </w:rPr>
        <w:t xml:space="preserve"> </w:t>
      </w:r>
      <w:r w:rsidR="008F4694" w:rsidRPr="00F54CD4">
        <w:rPr>
          <w:rFonts w:ascii="Times New Roman" w:hAnsi="Times New Roman" w:cs="Times New Roman"/>
        </w:rPr>
        <w:t>Basic information of the bailiff’s role in court security and their respective duties to the court.</w:t>
      </w:r>
    </w:p>
    <w:p w14:paraId="09B8AA1D" w14:textId="52A0B65A" w:rsidR="00B2256F" w:rsidRPr="00F54CD4" w:rsidRDefault="009D10C0" w:rsidP="00510B3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 Bailiff duties and security</w:t>
      </w:r>
    </w:p>
    <w:p w14:paraId="0C62C16D" w14:textId="3D082BA9" w:rsidR="00B2256F" w:rsidRPr="00F54CD4" w:rsidRDefault="00222E2F" w:rsidP="00510B3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 </w:t>
      </w:r>
      <w:r w:rsidR="004605B1" w:rsidRPr="00F54CD4">
        <w:rPr>
          <w:rFonts w:ascii="Times New Roman" w:hAnsi="Times New Roman" w:cs="Times New Roman"/>
        </w:rPr>
        <w:t>Jury protection</w:t>
      </w:r>
    </w:p>
    <w:p w14:paraId="0B71F799" w14:textId="6294035A" w:rsidR="00B2256F" w:rsidRPr="00F54CD4" w:rsidRDefault="00222E2F" w:rsidP="00510B3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 </w:t>
      </w:r>
      <w:r w:rsidR="004605B1" w:rsidRPr="00F54CD4">
        <w:rPr>
          <w:rFonts w:ascii="Times New Roman" w:hAnsi="Times New Roman" w:cs="Times New Roman"/>
        </w:rPr>
        <w:t>Emergency plans</w:t>
      </w:r>
    </w:p>
    <w:p w14:paraId="42C85C4C" w14:textId="77777777" w:rsidR="004605B1" w:rsidRPr="00F54CD4" w:rsidRDefault="004605B1" w:rsidP="004605B1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2E345E28" w14:textId="0E4D4807" w:rsidR="00B2256F" w:rsidRPr="00F54CD4" w:rsidRDefault="006B2C8C" w:rsidP="00B2256F">
      <w:pPr>
        <w:ind w:left="72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 xml:space="preserve">Court Security Screening Basics </w:t>
      </w:r>
    </w:p>
    <w:p w14:paraId="2A0CF980" w14:textId="77777777" w:rsidR="006B2C8C" w:rsidRPr="00F54CD4" w:rsidRDefault="006B2C8C" w:rsidP="00510B3A">
      <w:pPr>
        <w:ind w:left="360" w:firstLine="72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Goal:</w:t>
      </w:r>
      <w:r w:rsidRPr="00F54CD4">
        <w:rPr>
          <w:rFonts w:ascii="Times New Roman" w:hAnsi="Times New Roman" w:cs="Times New Roman"/>
        </w:rPr>
        <w:t xml:space="preserve"> Basic methods and implementation of security screening </w:t>
      </w:r>
    </w:p>
    <w:p w14:paraId="4ECC7C97" w14:textId="2D41416A" w:rsidR="006B2C8C" w:rsidRPr="00F54CD4" w:rsidRDefault="00BA539B" w:rsidP="00C8611D">
      <w:pPr>
        <w:pStyle w:val="ListParagraph"/>
        <w:numPr>
          <w:ilvl w:val="0"/>
          <w:numId w:val="10"/>
        </w:numPr>
        <w:ind w:left="1530" w:hanging="45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Legal aspects of court security screening</w:t>
      </w:r>
    </w:p>
    <w:p w14:paraId="15D48593" w14:textId="3B775587" w:rsidR="006B2C8C" w:rsidRPr="00F54CD4" w:rsidRDefault="00BA539B" w:rsidP="00C8611D">
      <w:pPr>
        <w:pStyle w:val="ListParagraph"/>
        <w:numPr>
          <w:ilvl w:val="0"/>
          <w:numId w:val="10"/>
        </w:numPr>
        <w:ind w:left="1530" w:hanging="45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Available court security screening equipment and processes</w:t>
      </w:r>
    </w:p>
    <w:p w14:paraId="63D18445" w14:textId="6C18E399" w:rsidR="006B2C8C" w:rsidRPr="00F54CD4" w:rsidRDefault="00BA539B" w:rsidP="00C8611D">
      <w:pPr>
        <w:pStyle w:val="ListParagraph"/>
        <w:numPr>
          <w:ilvl w:val="0"/>
          <w:numId w:val="10"/>
        </w:numPr>
        <w:ind w:left="1530" w:hanging="45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Incident reports and screening evidence</w:t>
      </w:r>
    </w:p>
    <w:p w14:paraId="77CC3A08" w14:textId="77777777" w:rsidR="006B2C8C" w:rsidRPr="00F54CD4" w:rsidRDefault="006B2C8C" w:rsidP="00B2256F">
      <w:pPr>
        <w:ind w:left="720"/>
        <w:jc w:val="both"/>
        <w:rPr>
          <w:rFonts w:ascii="Times New Roman" w:hAnsi="Times New Roman" w:cs="Times New Roman"/>
        </w:rPr>
      </w:pPr>
    </w:p>
    <w:p w14:paraId="70DB457B" w14:textId="45D0F043" w:rsidR="00F920B3" w:rsidRPr="00F54CD4" w:rsidRDefault="00F920B3" w:rsidP="00B2256F">
      <w:pPr>
        <w:ind w:left="72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Explosives Recognition and Awareness</w:t>
      </w:r>
      <w:r w:rsidRPr="00F54CD4">
        <w:rPr>
          <w:rFonts w:ascii="Times New Roman" w:hAnsi="Times New Roman" w:cs="Times New Roman"/>
        </w:rPr>
        <w:t xml:space="preserve"> </w:t>
      </w:r>
    </w:p>
    <w:p w14:paraId="27057433" w14:textId="77777777" w:rsidR="00F920B3" w:rsidRPr="00F54CD4" w:rsidRDefault="00F920B3" w:rsidP="00510B3A">
      <w:pPr>
        <w:ind w:left="108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Goal:</w:t>
      </w:r>
      <w:r w:rsidRPr="00F54CD4">
        <w:rPr>
          <w:rFonts w:ascii="Times New Roman" w:hAnsi="Times New Roman" w:cs="Times New Roman"/>
        </w:rPr>
        <w:t xml:space="preserve"> Basic familiarization with explosives and their connection with the court security function</w:t>
      </w:r>
    </w:p>
    <w:p w14:paraId="754D178D" w14:textId="11E05055" w:rsidR="001109E0" w:rsidRPr="00F54CD4" w:rsidRDefault="001109E0" w:rsidP="00C8611D">
      <w:pPr>
        <w:ind w:left="1530" w:hanging="45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1.0.</w:t>
      </w:r>
      <w:r w:rsidR="001B1B9A">
        <w:rPr>
          <w:rFonts w:ascii="Times New Roman" w:hAnsi="Times New Roman" w:cs="Times New Roman"/>
        </w:rPr>
        <w:tab/>
      </w:r>
      <w:r w:rsidRPr="00F54CD4">
        <w:rPr>
          <w:rFonts w:ascii="Times New Roman" w:hAnsi="Times New Roman" w:cs="Times New Roman"/>
        </w:rPr>
        <w:t xml:space="preserve">Familiarize court security personnel with explosives and their illicit uses </w:t>
      </w:r>
    </w:p>
    <w:p w14:paraId="298D6EA4" w14:textId="0F51E749" w:rsidR="001109E0" w:rsidRPr="00F54CD4" w:rsidRDefault="001109E0" w:rsidP="00C8611D">
      <w:pPr>
        <w:ind w:left="1530" w:hanging="45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2.0.</w:t>
      </w:r>
      <w:r w:rsidR="001B1B9A">
        <w:rPr>
          <w:rFonts w:ascii="Times New Roman" w:hAnsi="Times New Roman" w:cs="Times New Roman"/>
        </w:rPr>
        <w:tab/>
      </w:r>
      <w:r w:rsidRPr="00F54CD4">
        <w:rPr>
          <w:rFonts w:ascii="Times New Roman" w:hAnsi="Times New Roman" w:cs="Times New Roman"/>
        </w:rPr>
        <w:t>Familiarize court security personnel with basic methods of prevention and detection of explosive devices in a court security setting</w:t>
      </w:r>
    </w:p>
    <w:p w14:paraId="0FF5203A" w14:textId="4BC66A77" w:rsidR="00873F31" w:rsidRPr="00F54CD4" w:rsidRDefault="001109E0" w:rsidP="00C8611D">
      <w:pPr>
        <w:ind w:left="1530" w:hanging="45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3.0.</w:t>
      </w:r>
      <w:r w:rsidR="001B1B9A">
        <w:rPr>
          <w:rFonts w:ascii="Times New Roman" w:hAnsi="Times New Roman" w:cs="Times New Roman"/>
        </w:rPr>
        <w:tab/>
      </w:r>
      <w:r w:rsidRPr="00F54CD4">
        <w:rPr>
          <w:rFonts w:ascii="Times New Roman" w:hAnsi="Times New Roman" w:cs="Times New Roman"/>
        </w:rPr>
        <w:t>Familiarize court security personnel with basic methods of responding to potential or actual explosive devices</w:t>
      </w:r>
    </w:p>
    <w:p w14:paraId="18AB93C8" w14:textId="77777777" w:rsidR="00B30327" w:rsidRPr="00F54CD4" w:rsidRDefault="00B30327" w:rsidP="00B2256F">
      <w:pPr>
        <w:ind w:left="720"/>
        <w:jc w:val="both"/>
        <w:rPr>
          <w:rFonts w:ascii="Times New Roman" w:hAnsi="Times New Roman" w:cs="Times New Roman"/>
          <w:b/>
        </w:rPr>
      </w:pPr>
    </w:p>
    <w:p w14:paraId="49E21854" w14:textId="0223C343" w:rsidR="00F920B3" w:rsidRPr="00F54CD4" w:rsidRDefault="000A0582" w:rsidP="00B2256F">
      <w:pPr>
        <w:ind w:left="72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Court Security Technology</w:t>
      </w:r>
    </w:p>
    <w:p w14:paraId="01CC1E65" w14:textId="77777777" w:rsidR="000A0582" w:rsidRPr="00F54CD4" w:rsidRDefault="000A0582" w:rsidP="00510B3A">
      <w:pPr>
        <w:ind w:left="108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Goal:</w:t>
      </w:r>
      <w:r w:rsidRPr="00F54CD4">
        <w:rPr>
          <w:rFonts w:ascii="Times New Roman" w:hAnsi="Times New Roman" w:cs="Times New Roman"/>
        </w:rPr>
        <w:t xml:space="preserve"> Basic understanding of current technology as it relates to court protection practices</w:t>
      </w:r>
    </w:p>
    <w:p w14:paraId="0EB6ADEF" w14:textId="14B8CB86" w:rsidR="000A0582" w:rsidRPr="00F54CD4" w:rsidRDefault="00B778EE" w:rsidP="00C8611D">
      <w:pPr>
        <w:pStyle w:val="ListParagraph"/>
        <w:numPr>
          <w:ilvl w:val="0"/>
          <w:numId w:val="12"/>
        </w:numPr>
        <w:ind w:left="1530" w:hanging="45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Familiarize court security personnel with available technology related to</w:t>
      </w:r>
      <w:r w:rsidR="00B30327" w:rsidRPr="00F54CD4">
        <w:rPr>
          <w:rFonts w:ascii="Times New Roman" w:hAnsi="Times New Roman" w:cs="Times New Roman"/>
        </w:rPr>
        <w:t xml:space="preserve"> </w:t>
      </w:r>
      <w:r w:rsidRPr="00F54CD4">
        <w:rPr>
          <w:rFonts w:ascii="Times New Roman" w:hAnsi="Times New Roman" w:cs="Times New Roman"/>
        </w:rPr>
        <w:t>court security</w:t>
      </w:r>
    </w:p>
    <w:p w14:paraId="0F007237" w14:textId="10649133" w:rsidR="00E46D66" w:rsidRPr="00F54CD4" w:rsidRDefault="00B778EE" w:rsidP="00C8611D">
      <w:pPr>
        <w:pStyle w:val="ListParagraph"/>
        <w:numPr>
          <w:ilvl w:val="0"/>
          <w:numId w:val="12"/>
        </w:numPr>
        <w:ind w:left="1530" w:hanging="45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Familiarize court security personnel with relevant purchasing, repair, and installation information</w:t>
      </w:r>
    </w:p>
    <w:p w14:paraId="09512AD0" w14:textId="77777777" w:rsidR="00B30327" w:rsidRPr="00F54CD4" w:rsidRDefault="00B30327" w:rsidP="00B2256F">
      <w:pPr>
        <w:ind w:left="720"/>
        <w:jc w:val="both"/>
        <w:rPr>
          <w:rFonts w:ascii="Times New Roman" w:hAnsi="Times New Roman" w:cs="Times New Roman"/>
          <w:b/>
        </w:rPr>
      </w:pPr>
    </w:p>
    <w:p w14:paraId="1F2A5F21" w14:textId="2B022D23" w:rsidR="00E46D66" w:rsidRPr="00F54CD4" w:rsidRDefault="00CA4880" w:rsidP="00B2256F">
      <w:pPr>
        <w:ind w:left="72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Judicial Protection</w:t>
      </w:r>
    </w:p>
    <w:p w14:paraId="379042D7" w14:textId="71210C76" w:rsidR="00ED447B" w:rsidRPr="00F54CD4" w:rsidRDefault="00ED447B" w:rsidP="00510B3A">
      <w:pPr>
        <w:ind w:firstLine="72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Goal:</w:t>
      </w:r>
      <w:r w:rsidRPr="00F54CD4">
        <w:rPr>
          <w:rFonts w:ascii="Times New Roman" w:hAnsi="Times New Roman" w:cs="Times New Roman"/>
        </w:rPr>
        <w:t xml:space="preserve"> </w:t>
      </w:r>
      <w:r w:rsidR="00933114" w:rsidRPr="00F54CD4">
        <w:rPr>
          <w:rFonts w:ascii="Times New Roman" w:hAnsi="Times New Roman" w:cs="Times New Roman"/>
        </w:rPr>
        <w:t>Basic understanding of Judicial Protection</w:t>
      </w:r>
    </w:p>
    <w:p w14:paraId="087EC6D3" w14:textId="7548713F" w:rsidR="00ED447B" w:rsidRPr="00F54CD4" w:rsidRDefault="00FE5BAA" w:rsidP="00014D9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 </w:t>
      </w:r>
      <w:r w:rsidR="00933114" w:rsidRPr="00F54CD4">
        <w:rPr>
          <w:rFonts w:ascii="Times New Roman" w:hAnsi="Times New Roman" w:cs="Times New Roman"/>
        </w:rPr>
        <w:t>Suggested practices to enhance judicial security</w:t>
      </w:r>
    </w:p>
    <w:p w14:paraId="5022F93B" w14:textId="52EF601D" w:rsidR="00ED447B" w:rsidRPr="00F54CD4" w:rsidRDefault="00FE5BAA" w:rsidP="001A278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 </w:t>
      </w:r>
      <w:r w:rsidR="00510B3A" w:rsidRPr="00F54CD4">
        <w:rPr>
          <w:rFonts w:ascii="Times New Roman" w:hAnsi="Times New Roman" w:cs="Times New Roman"/>
        </w:rPr>
        <w:t>Suggested personal protection information for judges</w:t>
      </w:r>
    </w:p>
    <w:p w14:paraId="09E42829" w14:textId="77777777" w:rsidR="00B30327" w:rsidRPr="00F54CD4" w:rsidRDefault="00B30327" w:rsidP="00CA4880">
      <w:pPr>
        <w:ind w:left="720"/>
        <w:jc w:val="both"/>
        <w:rPr>
          <w:rFonts w:ascii="Times New Roman" w:hAnsi="Times New Roman" w:cs="Times New Roman"/>
          <w:b/>
        </w:rPr>
      </w:pPr>
    </w:p>
    <w:p w14:paraId="25FFD71E" w14:textId="212D90B8" w:rsidR="00CA4880" w:rsidRPr="00F54CD4" w:rsidRDefault="00CA4880" w:rsidP="00CA4880">
      <w:pPr>
        <w:ind w:left="720"/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>Case Studies</w:t>
      </w:r>
      <w:r w:rsidR="00A7356E" w:rsidRPr="00F54CD4">
        <w:rPr>
          <w:rFonts w:ascii="Times New Roman" w:hAnsi="Times New Roman" w:cs="Times New Roman"/>
          <w:b/>
        </w:rPr>
        <w:t xml:space="preserve"> </w:t>
      </w:r>
    </w:p>
    <w:p w14:paraId="2CA07317" w14:textId="4DC977A1" w:rsidR="00A7356E" w:rsidRPr="00F54CD4" w:rsidRDefault="00A7356E" w:rsidP="00CA4880">
      <w:pPr>
        <w:ind w:left="72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Goal:</w:t>
      </w:r>
      <w:r w:rsidRPr="00F54CD4">
        <w:rPr>
          <w:rFonts w:ascii="Times New Roman" w:hAnsi="Times New Roman" w:cs="Times New Roman"/>
        </w:rPr>
        <w:t xml:space="preserve"> </w:t>
      </w:r>
      <w:r w:rsidR="00AA43F6">
        <w:rPr>
          <w:rFonts w:ascii="Times New Roman" w:hAnsi="Times New Roman" w:cs="Times New Roman"/>
        </w:rPr>
        <w:t>Analyze known incidents in court security and review them for educational value and solutions.</w:t>
      </w:r>
    </w:p>
    <w:p w14:paraId="226BF66D" w14:textId="4EB9EFBB" w:rsidR="00585C1F" w:rsidRPr="00F54CD4" w:rsidRDefault="00FE5BAA" w:rsidP="00510B3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 </w:t>
      </w:r>
      <w:r w:rsidR="00CA4880" w:rsidRPr="00F54CD4">
        <w:rPr>
          <w:rFonts w:ascii="Times New Roman" w:hAnsi="Times New Roman" w:cs="Times New Roman"/>
        </w:rPr>
        <w:t xml:space="preserve">Students </w:t>
      </w:r>
      <w:r w:rsidR="00AA43F6">
        <w:rPr>
          <w:rFonts w:ascii="Times New Roman" w:hAnsi="Times New Roman" w:cs="Times New Roman"/>
        </w:rPr>
        <w:t>will critique provided scenarios</w:t>
      </w:r>
    </w:p>
    <w:p w14:paraId="22D96880" w14:textId="7131003A" w:rsidR="00A7356E" w:rsidRPr="00F54CD4" w:rsidRDefault="00FE5BAA" w:rsidP="00510B3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 </w:t>
      </w:r>
      <w:r w:rsidR="00AA43F6">
        <w:rPr>
          <w:rFonts w:ascii="Times New Roman" w:hAnsi="Times New Roman" w:cs="Times New Roman"/>
        </w:rPr>
        <w:t>Students will analyze case studies</w:t>
      </w:r>
    </w:p>
    <w:p w14:paraId="098AB31F" w14:textId="53FFC8E9" w:rsidR="00DB2EE7" w:rsidRPr="00F54CD4" w:rsidRDefault="00DB2EE7">
      <w:p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br w:type="page"/>
      </w:r>
    </w:p>
    <w:p w14:paraId="24D8D095" w14:textId="77777777" w:rsidR="00D31B62" w:rsidRPr="00F54CD4" w:rsidRDefault="000E2DA0" w:rsidP="00C8611D">
      <w:p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>Instructor Resource</w:t>
      </w:r>
      <w:r w:rsidR="001214F9" w:rsidRPr="00F54CD4">
        <w:rPr>
          <w:rFonts w:ascii="Times New Roman" w:hAnsi="Times New Roman" w:cs="Times New Roman"/>
          <w:b/>
        </w:rPr>
        <w:t xml:space="preserve"> Guide:</w:t>
      </w:r>
    </w:p>
    <w:p w14:paraId="2CC699C7" w14:textId="77777777" w:rsidR="00DF208F" w:rsidRPr="00F54CD4" w:rsidRDefault="00DF208F">
      <w:pPr>
        <w:jc w:val="both"/>
        <w:rPr>
          <w:rFonts w:ascii="Times New Roman" w:hAnsi="Times New Roman" w:cs="Times New Roman"/>
        </w:rPr>
      </w:pPr>
    </w:p>
    <w:p w14:paraId="5A06433B" w14:textId="77777777" w:rsidR="00ED3611" w:rsidRPr="00F54CD4" w:rsidRDefault="00ED3611">
      <w:pPr>
        <w:jc w:val="both"/>
        <w:rPr>
          <w:rFonts w:ascii="Times New Roman" w:hAnsi="Times New Roman" w:cs="Times New Roman"/>
          <w:b/>
          <w:u w:val="single"/>
        </w:rPr>
      </w:pPr>
      <w:r w:rsidRPr="00F54CD4">
        <w:rPr>
          <w:rFonts w:ascii="Times New Roman" w:hAnsi="Times New Roman" w:cs="Times New Roman"/>
        </w:rPr>
        <w:tab/>
      </w:r>
      <w:r w:rsidRPr="00F54CD4">
        <w:rPr>
          <w:rFonts w:ascii="Times New Roman" w:hAnsi="Times New Roman" w:cs="Times New Roman"/>
          <w:b/>
          <w:u w:val="single"/>
        </w:rPr>
        <w:t>Overview</w:t>
      </w:r>
    </w:p>
    <w:p w14:paraId="3D4E0367" w14:textId="648347D8" w:rsidR="00ED3611" w:rsidRPr="00F54CD4" w:rsidRDefault="000E2DA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T</w:t>
      </w:r>
      <w:r w:rsidR="00ED3611" w:rsidRPr="00F54CD4">
        <w:rPr>
          <w:rFonts w:ascii="Times New Roman" w:hAnsi="Times New Roman" w:cs="Times New Roman"/>
        </w:rPr>
        <w:t xml:space="preserve">his course consists of </w:t>
      </w:r>
      <w:r w:rsidR="008F4694" w:rsidRPr="00F54CD4">
        <w:rPr>
          <w:rFonts w:ascii="Times New Roman" w:hAnsi="Times New Roman" w:cs="Times New Roman"/>
        </w:rPr>
        <w:t>basic information on court security. T</w:t>
      </w:r>
      <w:r w:rsidRPr="00F54CD4">
        <w:rPr>
          <w:rFonts w:ascii="Times New Roman" w:hAnsi="Times New Roman" w:cs="Times New Roman"/>
        </w:rPr>
        <w:t>his instructor resource guide</w:t>
      </w:r>
      <w:r w:rsidR="00ED3611" w:rsidRPr="00F54CD4">
        <w:rPr>
          <w:rFonts w:ascii="Times New Roman" w:hAnsi="Times New Roman" w:cs="Times New Roman"/>
        </w:rPr>
        <w:t xml:space="preserve"> has been developed to help in the ease of presenting the information to participants and to assist instructors in organizing the overall program.</w:t>
      </w:r>
    </w:p>
    <w:p w14:paraId="74E55F81" w14:textId="77777777" w:rsidR="00ED3611" w:rsidRPr="00F54CD4" w:rsidRDefault="00ED361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The following is cov</w:t>
      </w:r>
      <w:r w:rsidR="00C502A4" w:rsidRPr="00F54CD4">
        <w:rPr>
          <w:rFonts w:ascii="Times New Roman" w:hAnsi="Times New Roman" w:cs="Times New Roman"/>
        </w:rPr>
        <w:t>ered in this</w:t>
      </w:r>
      <w:r w:rsidR="000E2DA0" w:rsidRPr="00F54CD4">
        <w:rPr>
          <w:rFonts w:ascii="Times New Roman" w:hAnsi="Times New Roman" w:cs="Times New Roman"/>
        </w:rPr>
        <w:t xml:space="preserve"> guide</w:t>
      </w:r>
      <w:r w:rsidRPr="00F54CD4">
        <w:rPr>
          <w:rFonts w:ascii="Times New Roman" w:hAnsi="Times New Roman" w:cs="Times New Roman"/>
        </w:rPr>
        <w:t>:</w:t>
      </w:r>
    </w:p>
    <w:p w14:paraId="1E8DD6F2" w14:textId="77777777" w:rsidR="00ED3611" w:rsidRPr="00F54CD4" w:rsidRDefault="00ED3611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The program abstract (see abstract above)</w:t>
      </w:r>
    </w:p>
    <w:p w14:paraId="427BB7CA" w14:textId="77777777" w:rsidR="000E2DA0" w:rsidRPr="00F54CD4" w:rsidRDefault="000E2DA0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The program goals and objectives (see above)</w:t>
      </w:r>
    </w:p>
    <w:p w14:paraId="1F468ADD" w14:textId="77777777" w:rsidR="00ED3611" w:rsidRPr="00F54CD4" w:rsidRDefault="00ED3611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The program contents</w:t>
      </w:r>
    </w:p>
    <w:p w14:paraId="704A08E3" w14:textId="499A0DB7" w:rsidR="00ED3611" w:rsidRPr="00F54CD4" w:rsidRDefault="00ED3611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Introd</w:t>
      </w:r>
      <w:r w:rsidR="008F4694" w:rsidRPr="00F54CD4">
        <w:rPr>
          <w:rFonts w:ascii="Times New Roman" w:hAnsi="Times New Roman" w:cs="Times New Roman"/>
        </w:rPr>
        <w:t>uction to Court Security</w:t>
      </w:r>
    </w:p>
    <w:p w14:paraId="6343ED0A" w14:textId="3F7D749B" w:rsidR="00ED3611" w:rsidRPr="00F54CD4" w:rsidRDefault="00ED3611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Bailiff Fu</w:t>
      </w:r>
      <w:r w:rsidR="008F4694" w:rsidRPr="00F54CD4">
        <w:rPr>
          <w:rFonts w:ascii="Times New Roman" w:hAnsi="Times New Roman" w:cs="Times New Roman"/>
        </w:rPr>
        <w:t>nction in Court Security</w:t>
      </w:r>
    </w:p>
    <w:p w14:paraId="3FE98D26" w14:textId="5777ADE5" w:rsidR="00ED3611" w:rsidRPr="00F54CD4" w:rsidRDefault="00ED3611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Court Security Screening Ba</w:t>
      </w:r>
      <w:r w:rsidR="008F4694" w:rsidRPr="00F54CD4">
        <w:rPr>
          <w:rFonts w:ascii="Times New Roman" w:hAnsi="Times New Roman" w:cs="Times New Roman"/>
        </w:rPr>
        <w:t>sics</w:t>
      </w:r>
    </w:p>
    <w:p w14:paraId="7DD8AF96" w14:textId="1A55E9A3" w:rsidR="00ED3611" w:rsidRPr="00F54CD4" w:rsidRDefault="00ED3611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Explosive R</w:t>
      </w:r>
      <w:r w:rsidR="008F4694" w:rsidRPr="00F54CD4">
        <w:rPr>
          <w:rFonts w:ascii="Times New Roman" w:hAnsi="Times New Roman" w:cs="Times New Roman"/>
        </w:rPr>
        <w:t>ecognition and Awareness</w:t>
      </w:r>
    </w:p>
    <w:p w14:paraId="7CD503F3" w14:textId="6BD4495C" w:rsidR="00ED3611" w:rsidRPr="00F54CD4" w:rsidRDefault="00ED3611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Introduction to C</w:t>
      </w:r>
      <w:r w:rsidR="008F4694" w:rsidRPr="00F54CD4">
        <w:rPr>
          <w:rFonts w:ascii="Times New Roman" w:hAnsi="Times New Roman" w:cs="Times New Roman"/>
        </w:rPr>
        <w:t>ourt Security Technology</w:t>
      </w:r>
    </w:p>
    <w:p w14:paraId="1305883A" w14:textId="44544F65" w:rsidR="00ED3611" w:rsidRPr="00F54CD4" w:rsidRDefault="008F4694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Judicial Protection</w:t>
      </w:r>
    </w:p>
    <w:p w14:paraId="5647D1CA" w14:textId="711EE73D" w:rsidR="00ED3611" w:rsidRPr="00F54CD4" w:rsidRDefault="008F4694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Court Security Case Studies</w:t>
      </w:r>
    </w:p>
    <w:p w14:paraId="15EC7725" w14:textId="77777777" w:rsidR="00ED3611" w:rsidRPr="00F54CD4" w:rsidRDefault="00ED3611">
      <w:pPr>
        <w:jc w:val="both"/>
        <w:rPr>
          <w:rFonts w:ascii="Times New Roman" w:hAnsi="Times New Roman" w:cs="Times New Roman"/>
        </w:rPr>
      </w:pPr>
    </w:p>
    <w:p w14:paraId="3BB984D3" w14:textId="3891AB60" w:rsidR="00ED3611" w:rsidRPr="00F54CD4" w:rsidRDefault="00ED3611" w:rsidP="00C8611D">
      <w:p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  <w:u w:val="single"/>
        </w:rPr>
        <w:t>Introduction to Court Security</w:t>
      </w:r>
      <w:r w:rsidRPr="00F54CD4">
        <w:rPr>
          <w:rFonts w:ascii="Times New Roman" w:hAnsi="Times New Roman" w:cs="Times New Roman"/>
        </w:rPr>
        <w:t xml:space="preserve"> </w:t>
      </w:r>
    </w:p>
    <w:p w14:paraId="57296E10" w14:textId="35C62F79" w:rsidR="00ED3611" w:rsidRPr="00F54CD4" w:rsidRDefault="00ED3611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Goal:</w:t>
      </w:r>
      <w:r w:rsidRPr="00F54CD4">
        <w:rPr>
          <w:rFonts w:ascii="Times New Roman" w:hAnsi="Times New Roman" w:cs="Times New Roman"/>
        </w:rPr>
        <w:t xml:space="preserve"> </w:t>
      </w:r>
      <w:r w:rsidR="00467326" w:rsidRPr="00F54CD4">
        <w:rPr>
          <w:rFonts w:ascii="Times New Roman" w:hAnsi="Times New Roman" w:cs="Times New Roman"/>
        </w:rPr>
        <w:t>Provide the student with the history of court security and the recent legislation affecting court security.</w:t>
      </w:r>
    </w:p>
    <w:p w14:paraId="5F574281" w14:textId="77777777" w:rsidR="00B30327" w:rsidRPr="00F54CD4" w:rsidRDefault="00B3032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6B704CBA" w14:textId="637173EE" w:rsidR="00ED3611" w:rsidRPr="00F54CD4" w:rsidRDefault="00ED3611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>Summarize the history of court security</w:t>
      </w:r>
    </w:p>
    <w:p w14:paraId="6D562E40" w14:textId="077C618A" w:rsidR="005B1940" w:rsidRPr="00F54CD4" w:rsidRDefault="005B1940" w:rsidP="00C8611D">
      <w:pPr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Overview of significant events affecting court security and relevance to court security</w:t>
      </w:r>
    </w:p>
    <w:p w14:paraId="49B6AE32" w14:textId="17916EE2" w:rsidR="005B1940" w:rsidRPr="00F54CD4" w:rsidRDefault="005B1940" w:rsidP="00C8611D">
      <w:pPr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Assassination of U. S. District Judge John Wood in San Antonio (significance – origination of the Federal Court Security Program)</w:t>
      </w:r>
    </w:p>
    <w:p w14:paraId="4E3C7182" w14:textId="3DFC3380" w:rsidR="004D52DB" w:rsidRPr="00F54CD4" w:rsidRDefault="005B1940" w:rsidP="00C8611D">
      <w:pPr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Attack at the Smith County Courthouse Tyler, TX February </w:t>
      </w:r>
      <w:r w:rsidR="00D80BAE" w:rsidRPr="00F54CD4">
        <w:rPr>
          <w:rFonts w:ascii="Times New Roman" w:hAnsi="Times New Roman" w:cs="Times New Roman"/>
        </w:rPr>
        <w:t>2005 (</w:t>
      </w:r>
      <w:r w:rsidRPr="00F54CD4">
        <w:rPr>
          <w:rFonts w:ascii="Times New Roman" w:hAnsi="Times New Roman" w:cs="Times New Roman"/>
        </w:rPr>
        <w:t xml:space="preserve">significance </w:t>
      </w:r>
      <w:r w:rsidR="00D80BAE" w:rsidRPr="00F54CD4">
        <w:rPr>
          <w:rFonts w:ascii="Times New Roman" w:hAnsi="Times New Roman" w:cs="Times New Roman"/>
        </w:rPr>
        <w:t>–</w:t>
      </w:r>
      <w:r w:rsidRPr="00F54CD4">
        <w:rPr>
          <w:rFonts w:ascii="Times New Roman" w:hAnsi="Times New Roman" w:cs="Times New Roman"/>
        </w:rPr>
        <w:t xml:space="preserve"> </w:t>
      </w:r>
      <w:r w:rsidR="00D80BAE" w:rsidRPr="00F54CD4">
        <w:rPr>
          <w:rFonts w:ascii="Times New Roman" w:hAnsi="Times New Roman" w:cs="Times New Roman"/>
        </w:rPr>
        <w:t>lack of long guns available to court security screeners to defend against an attack of this magnitude)</w:t>
      </w:r>
    </w:p>
    <w:p w14:paraId="2BAC1603" w14:textId="7766844E" w:rsidR="00D80BAE" w:rsidRPr="00F54CD4" w:rsidRDefault="00D80BAE" w:rsidP="00C8611D">
      <w:pPr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Prisoner attack and escape resulting in 4 deaths at the Fulton County Courthouse, GA </w:t>
      </w:r>
      <w:r w:rsidR="00086F06" w:rsidRPr="00F54CD4">
        <w:rPr>
          <w:rFonts w:ascii="Times New Roman" w:hAnsi="Times New Roman" w:cs="Times New Roman"/>
        </w:rPr>
        <w:t xml:space="preserve">March 2005 </w:t>
      </w:r>
      <w:r w:rsidRPr="00F54CD4">
        <w:rPr>
          <w:rFonts w:ascii="Times New Roman" w:hAnsi="Times New Roman" w:cs="Times New Roman"/>
        </w:rPr>
        <w:t>(significance – liability related to mandatory attendance in court by law enforcement as required by law as it relates to Texas statutes)</w:t>
      </w:r>
    </w:p>
    <w:p w14:paraId="32EE95DA" w14:textId="7D2309DF" w:rsidR="00086F06" w:rsidRPr="00F54CD4" w:rsidRDefault="00086F06" w:rsidP="00C8611D">
      <w:pPr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Attack o</w:t>
      </w:r>
      <w:r w:rsidR="00DF2DF9" w:rsidRPr="00F54CD4">
        <w:rPr>
          <w:rFonts w:ascii="Times New Roman" w:hAnsi="Times New Roman" w:cs="Times New Roman"/>
        </w:rPr>
        <w:t xml:space="preserve">n Travis County Judge Julie </w:t>
      </w:r>
      <w:proofErr w:type="spellStart"/>
      <w:r w:rsidR="00DF2DF9" w:rsidRPr="00F54CD4">
        <w:rPr>
          <w:rFonts w:ascii="Times New Roman" w:hAnsi="Times New Roman" w:cs="Times New Roman"/>
        </w:rPr>
        <w:t>Kocu</w:t>
      </w:r>
      <w:r w:rsidRPr="00F54CD4">
        <w:rPr>
          <w:rFonts w:ascii="Times New Roman" w:hAnsi="Times New Roman" w:cs="Times New Roman"/>
        </w:rPr>
        <w:t>rek</w:t>
      </w:r>
      <w:proofErr w:type="spellEnd"/>
      <w:r w:rsidR="00DF2DF9" w:rsidRPr="00F54CD4">
        <w:rPr>
          <w:rFonts w:ascii="Times New Roman" w:hAnsi="Times New Roman" w:cs="Times New Roman"/>
        </w:rPr>
        <w:t xml:space="preserve"> at her home (significance – </w:t>
      </w:r>
      <w:r w:rsidR="00B30327" w:rsidRPr="00F54CD4">
        <w:rPr>
          <w:rFonts w:ascii="Times New Roman" w:hAnsi="Times New Roman" w:cs="Times New Roman"/>
        </w:rPr>
        <w:t>t</w:t>
      </w:r>
      <w:r w:rsidR="00DF2DF9" w:rsidRPr="00F54CD4">
        <w:rPr>
          <w:rFonts w:ascii="Times New Roman" w:hAnsi="Times New Roman" w:cs="Times New Roman"/>
        </w:rPr>
        <w:t>he origination of Senate Bill 42)</w:t>
      </w:r>
    </w:p>
    <w:p w14:paraId="6DE74B79" w14:textId="77777777" w:rsidR="004D52DB" w:rsidRPr="00F54CD4" w:rsidRDefault="004D52DB" w:rsidP="00C8611D">
      <w:pPr>
        <w:jc w:val="both"/>
        <w:rPr>
          <w:rFonts w:ascii="Times New Roman" w:hAnsi="Times New Roman" w:cs="Times New Roman"/>
        </w:rPr>
      </w:pPr>
    </w:p>
    <w:p w14:paraId="19CB83EF" w14:textId="352280A7" w:rsidR="00DF2DF9" w:rsidRPr="00F54CD4" w:rsidRDefault="00000006" w:rsidP="00C861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 xml:space="preserve"> Describe</w:t>
      </w:r>
      <w:r w:rsidR="00DF2DF9" w:rsidRPr="00F54CD4">
        <w:rPr>
          <w:rFonts w:ascii="Times New Roman" w:hAnsi="Times New Roman" w:cs="Times New Roman"/>
          <w:b/>
        </w:rPr>
        <w:t xml:space="preserve"> Senate Bill 42 and its provisions</w:t>
      </w:r>
    </w:p>
    <w:p w14:paraId="155BDFBF" w14:textId="13E130B6" w:rsidR="004D52DB" w:rsidRPr="00F54CD4" w:rsidRDefault="00DF2DF9" w:rsidP="00C8611D">
      <w:pPr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Training Mandates</w:t>
      </w:r>
    </w:p>
    <w:p w14:paraId="07B58CEE" w14:textId="443EA0A1" w:rsidR="00592A85" w:rsidRPr="00F54CD4" w:rsidRDefault="00592A85" w:rsidP="00C8611D">
      <w:pPr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Gov</w:t>
      </w:r>
      <w:r w:rsidR="001C4FAD">
        <w:rPr>
          <w:rFonts w:ascii="Times New Roman" w:hAnsi="Times New Roman" w:cs="Times New Roman"/>
        </w:rPr>
        <w:t>ernment</w:t>
      </w:r>
      <w:r w:rsidRPr="00F54CD4">
        <w:rPr>
          <w:rFonts w:ascii="Times New Roman" w:hAnsi="Times New Roman" w:cs="Times New Roman"/>
        </w:rPr>
        <w:t xml:space="preserve"> Code Chapter 158</w:t>
      </w:r>
    </w:p>
    <w:p w14:paraId="5988C2CE" w14:textId="7CFADA17" w:rsidR="00F26375" w:rsidRPr="00F54CD4" w:rsidRDefault="00F26375" w:rsidP="00C8611D">
      <w:pPr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Occupations Code 1701.267</w:t>
      </w:r>
    </w:p>
    <w:p w14:paraId="00A362FB" w14:textId="130347B9" w:rsidR="004D52DB" w:rsidRPr="00F54CD4" w:rsidRDefault="00DF2DF9" w:rsidP="00C8611D">
      <w:pPr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Court Security Committees</w:t>
      </w:r>
    </w:p>
    <w:p w14:paraId="332F5785" w14:textId="2C7F4999" w:rsidR="00592A85" w:rsidRPr="00F54CD4" w:rsidRDefault="00F26375" w:rsidP="00C8611D">
      <w:pPr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Government Code 29.014, 30.00007, 74.092(13)</w:t>
      </w:r>
    </w:p>
    <w:p w14:paraId="1718DA54" w14:textId="4BBC3C29" w:rsidR="004D52DB" w:rsidRPr="00F54CD4" w:rsidRDefault="00DF2DF9" w:rsidP="00C8611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Protection of Judges Outside of Jurisdiction</w:t>
      </w:r>
    </w:p>
    <w:p w14:paraId="69CBF889" w14:textId="65DB2803" w:rsidR="0046051C" w:rsidRPr="00F54CD4" w:rsidRDefault="00503BD9" w:rsidP="00C8611D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Government Code</w:t>
      </w:r>
      <w:r w:rsidR="00616093" w:rsidRPr="00F54CD4">
        <w:rPr>
          <w:rFonts w:ascii="Times New Roman" w:hAnsi="Times New Roman" w:cs="Times New Roman"/>
        </w:rPr>
        <w:t xml:space="preserve"> Sec 411.0485</w:t>
      </w:r>
    </w:p>
    <w:p w14:paraId="2ED840C6" w14:textId="188282C7" w:rsidR="004D52DB" w:rsidRPr="00F54CD4" w:rsidRDefault="00EC6BC8" w:rsidP="00C8611D">
      <w:pPr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Mandatory Court Security Reporting</w:t>
      </w:r>
    </w:p>
    <w:p w14:paraId="049A13C6" w14:textId="5A6C4C3C" w:rsidR="00313A1F" w:rsidRPr="00F54CD4" w:rsidRDefault="00313A1F" w:rsidP="00C8611D">
      <w:pPr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CCP 102.</w:t>
      </w:r>
      <w:r w:rsidR="00592A85" w:rsidRPr="00F54CD4">
        <w:rPr>
          <w:rFonts w:ascii="Times New Roman" w:hAnsi="Times New Roman" w:cs="Times New Roman"/>
        </w:rPr>
        <w:t>017 (f)</w:t>
      </w:r>
    </w:p>
    <w:p w14:paraId="61DFBA72" w14:textId="5AABF3D3" w:rsidR="00EC6BC8" w:rsidRPr="00F54CD4" w:rsidRDefault="00EC6BC8" w:rsidP="00C8611D">
      <w:pPr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Protection of Judges</w:t>
      </w:r>
      <w:r w:rsidR="00F26375" w:rsidRPr="00F54CD4">
        <w:rPr>
          <w:rFonts w:ascii="Times New Roman" w:hAnsi="Times New Roman" w:cs="Times New Roman"/>
        </w:rPr>
        <w:t>’</w:t>
      </w:r>
      <w:r w:rsidRPr="00F54CD4">
        <w:rPr>
          <w:rFonts w:ascii="Times New Roman" w:hAnsi="Times New Roman" w:cs="Times New Roman"/>
        </w:rPr>
        <w:t xml:space="preserve"> personal information</w:t>
      </w:r>
    </w:p>
    <w:p w14:paraId="7FCFDB4F" w14:textId="6F2936F5" w:rsidR="00F26375" w:rsidRPr="00F54CD4" w:rsidRDefault="00F26375" w:rsidP="00C8611D">
      <w:pPr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Government Code 72.016, 552.117, 572.002, 572.035; Election Code 13.0021, 15.0215; Local Government Code 133.058; Property Code 11.008; Tax Code 25.025</w:t>
      </w:r>
      <w:r w:rsidR="00983ED5" w:rsidRPr="00F54CD4">
        <w:rPr>
          <w:rFonts w:ascii="Times New Roman" w:hAnsi="Times New Roman" w:cs="Times New Roman"/>
        </w:rPr>
        <w:t xml:space="preserve"> (Cover more in depth in Judicial Protection section)</w:t>
      </w:r>
    </w:p>
    <w:p w14:paraId="3939C851" w14:textId="5DA66040" w:rsidR="004D52DB" w:rsidRPr="00F54CD4" w:rsidRDefault="00F26375" w:rsidP="00C8611D">
      <w:pPr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Establishment of fees </w:t>
      </w:r>
      <w:r w:rsidR="00F21355" w:rsidRPr="00F54CD4">
        <w:rPr>
          <w:rFonts w:ascii="Times New Roman" w:hAnsi="Times New Roman" w:cs="Times New Roman"/>
        </w:rPr>
        <w:t xml:space="preserve">and grants </w:t>
      </w:r>
      <w:r w:rsidRPr="00F54CD4">
        <w:rPr>
          <w:rFonts w:ascii="Times New Roman" w:hAnsi="Times New Roman" w:cs="Times New Roman"/>
        </w:rPr>
        <w:t>for Court Security Training</w:t>
      </w:r>
    </w:p>
    <w:p w14:paraId="45395D1C" w14:textId="7043970D" w:rsidR="00F21355" w:rsidRPr="00F54CD4" w:rsidRDefault="00F21355" w:rsidP="00C8611D">
      <w:pPr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Government Code 51.791, 101.06111, 106.08111, 101.10111, 101.12121, 101.1411</w:t>
      </w:r>
      <w:r w:rsidR="0090287A" w:rsidRPr="00F54CD4">
        <w:rPr>
          <w:rFonts w:ascii="Times New Roman" w:hAnsi="Times New Roman" w:cs="Times New Roman"/>
        </w:rPr>
        <w:t xml:space="preserve">, 56.003 (h), </w:t>
      </w:r>
      <w:r w:rsidR="006011B5" w:rsidRPr="00F54CD4">
        <w:rPr>
          <w:rFonts w:ascii="Times New Roman" w:hAnsi="Times New Roman" w:cs="Times New Roman"/>
        </w:rPr>
        <w:t>56.004 (b)(3)</w:t>
      </w:r>
    </w:p>
    <w:p w14:paraId="09D157B0" w14:textId="52C75CA1" w:rsidR="00F26375" w:rsidRPr="00F54CD4" w:rsidRDefault="00F21355" w:rsidP="00C8611D">
      <w:pPr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Establishment of Court Security Division</w:t>
      </w:r>
    </w:p>
    <w:p w14:paraId="2C36EF87" w14:textId="39B866CE" w:rsidR="00753F7A" w:rsidRPr="00F54CD4" w:rsidRDefault="0046051C" w:rsidP="00C8611D">
      <w:pPr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Government Code 72.015</w:t>
      </w:r>
    </w:p>
    <w:p w14:paraId="528FE329" w14:textId="77777777" w:rsidR="00677AAD" w:rsidRPr="00F54CD4" w:rsidRDefault="00677AAD">
      <w:pPr>
        <w:jc w:val="both"/>
        <w:rPr>
          <w:rFonts w:ascii="Times New Roman" w:hAnsi="Times New Roman" w:cs="Times New Roman"/>
        </w:rPr>
      </w:pPr>
    </w:p>
    <w:p w14:paraId="524AC184" w14:textId="73A67FC0" w:rsidR="00616093" w:rsidRPr="00F54CD4" w:rsidRDefault="00616093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3</w:t>
      </w:r>
      <w:r w:rsidR="00FB6A0E" w:rsidRPr="00F54CD4">
        <w:rPr>
          <w:rFonts w:ascii="Times New Roman" w:hAnsi="Times New Roman" w:cs="Times New Roman"/>
          <w:b/>
        </w:rPr>
        <w:t xml:space="preserve">.0 </w:t>
      </w:r>
      <w:r w:rsidR="00ED3611" w:rsidRPr="00F54CD4">
        <w:rPr>
          <w:rFonts w:ascii="Times New Roman" w:hAnsi="Times New Roman" w:cs="Times New Roman"/>
          <w:b/>
        </w:rPr>
        <w:t xml:space="preserve">List allowable </w:t>
      </w:r>
      <w:r w:rsidR="000B7785" w:rsidRPr="00F54CD4">
        <w:rPr>
          <w:rFonts w:ascii="Times New Roman" w:hAnsi="Times New Roman" w:cs="Times New Roman"/>
          <w:b/>
        </w:rPr>
        <w:t xml:space="preserve">collection </w:t>
      </w:r>
      <w:r w:rsidR="00AB27BA" w:rsidRPr="00F54CD4">
        <w:rPr>
          <w:rFonts w:ascii="Times New Roman" w:hAnsi="Times New Roman" w:cs="Times New Roman"/>
          <w:b/>
        </w:rPr>
        <w:t xml:space="preserve">and </w:t>
      </w:r>
      <w:r w:rsidR="00ED3611" w:rsidRPr="00F54CD4">
        <w:rPr>
          <w:rFonts w:ascii="Times New Roman" w:hAnsi="Times New Roman" w:cs="Times New Roman"/>
          <w:b/>
        </w:rPr>
        <w:t>uses of the Court Security Fund</w:t>
      </w:r>
      <w:r w:rsidR="00753F7A" w:rsidRPr="00F54CD4">
        <w:rPr>
          <w:rFonts w:ascii="Times New Roman" w:hAnsi="Times New Roman" w:cs="Times New Roman"/>
        </w:rPr>
        <w:t xml:space="preserve"> </w:t>
      </w:r>
    </w:p>
    <w:p w14:paraId="03DDF5E9" w14:textId="4CB4E1E4" w:rsidR="00753F7A" w:rsidRPr="00F54CD4" w:rsidRDefault="0061609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CCP 102.017</w:t>
      </w:r>
      <w:r w:rsidR="00D172EB" w:rsidRPr="00F54CD4">
        <w:rPr>
          <w:rFonts w:ascii="Times New Roman" w:hAnsi="Times New Roman" w:cs="Times New Roman"/>
        </w:rPr>
        <w:t xml:space="preserve"> </w:t>
      </w:r>
    </w:p>
    <w:p w14:paraId="2056153A" w14:textId="77777777" w:rsidR="00ED3611" w:rsidRPr="00F54CD4" w:rsidRDefault="00ED3611">
      <w:pPr>
        <w:ind w:left="720"/>
        <w:jc w:val="both"/>
        <w:rPr>
          <w:rFonts w:ascii="Times New Roman" w:hAnsi="Times New Roman" w:cs="Times New Roman"/>
        </w:rPr>
      </w:pPr>
    </w:p>
    <w:p w14:paraId="3F93A6F5" w14:textId="08E3F50B" w:rsidR="00ED3611" w:rsidRPr="00F54CD4" w:rsidRDefault="00ED3611" w:rsidP="00C8611D">
      <w:p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  <w:u w:val="single"/>
        </w:rPr>
        <w:t>Bailiff Function in Court Security</w:t>
      </w:r>
      <w:r w:rsidR="004F13EC" w:rsidRPr="00F54CD4">
        <w:rPr>
          <w:rFonts w:ascii="Times New Roman" w:hAnsi="Times New Roman" w:cs="Times New Roman"/>
        </w:rPr>
        <w:t xml:space="preserve"> </w:t>
      </w:r>
    </w:p>
    <w:p w14:paraId="49972E35" w14:textId="09EBBC11" w:rsidR="00402350" w:rsidRPr="00F54CD4" w:rsidRDefault="00ED36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Goal:</w:t>
      </w:r>
      <w:r w:rsidRPr="00F54CD4">
        <w:rPr>
          <w:rFonts w:ascii="Times New Roman" w:hAnsi="Times New Roman" w:cs="Times New Roman"/>
        </w:rPr>
        <w:t xml:space="preserve"> </w:t>
      </w:r>
      <w:r w:rsidR="00D066CD" w:rsidRPr="00F54CD4">
        <w:rPr>
          <w:rFonts w:ascii="Times New Roman" w:hAnsi="Times New Roman" w:cs="Times New Roman"/>
        </w:rPr>
        <w:t>Basic information</w:t>
      </w:r>
      <w:r w:rsidRPr="00F54CD4">
        <w:rPr>
          <w:rFonts w:ascii="Times New Roman" w:hAnsi="Times New Roman" w:cs="Times New Roman"/>
        </w:rPr>
        <w:t xml:space="preserve"> of the bailiff’s role in court security and their respective duties to the court.</w:t>
      </w:r>
    </w:p>
    <w:p w14:paraId="339A7ED7" w14:textId="77777777" w:rsidR="00402350" w:rsidRPr="00F54CD4" w:rsidRDefault="00402350" w:rsidP="00C8611D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6ED70F79" w14:textId="45970578" w:rsidR="00ED3611" w:rsidRPr="00F54CD4" w:rsidRDefault="00780624">
      <w:pPr>
        <w:pStyle w:val="ListParagraph"/>
        <w:ind w:left="1800"/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>1</w:t>
      </w:r>
      <w:r w:rsidR="007E0DFA" w:rsidRPr="00F54CD4">
        <w:rPr>
          <w:rFonts w:ascii="Times New Roman" w:hAnsi="Times New Roman" w:cs="Times New Roman"/>
          <w:b/>
        </w:rPr>
        <w:t>.</w:t>
      </w:r>
      <w:r w:rsidR="00D636D6" w:rsidRPr="00F54CD4">
        <w:rPr>
          <w:rFonts w:ascii="Times New Roman" w:hAnsi="Times New Roman" w:cs="Times New Roman"/>
          <w:b/>
        </w:rPr>
        <w:t xml:space="preserve">0. </w:t>
      </w:r>
      <w:r w:rsidR="00000006" w:rsidRPr="00F54CD4">
        <w:rPr>
          <w:rFonts w:ascii="Times New Roman" w:hAnsi="Times New Roman" w:cs="Times New Roman"/>
          <w:b/>
        </w:rPr>
        <w:t xml:space="preserve">Explain </w:t>
      </w:r>
      <w:r w:rsidR="009A5FE2" w:rsidRPr="00F54CD4">
        <w:rPr>
          <w:rFonts w:ascii="Times New Roman" w:hAnsi="Times New Roman" w:cs="Times New Roman"/>
          <w:b/>
        </w:rPr>
        <w:t>Basic Bailiff Duties and Security</w:t>
      </w:r>
      <w:r w:rsidR="00000006" w:rsidRPr="00F54CD4">
        <w:rPr>
          <w:rFonts w:ascii="Times New Roman" w:hAnsi="Times New Roman" w:cs="Times New Roman"/>
          <w:b/>
        </w:rPr>
        <w:t xml:space="preserve"> practices</w:t>
      </w:r>
    </w:p>
    <w:p w14:paraId="7F58FB57" w14:textId="09BADFD8" w:rsidR="005B42DC" w:rsidRPr="00F54CD4" w:rsidRDefault="005B42DC" w:rsidP="00C861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Basic Bailiff Duties</w:t>
      </w:r>
    </w:p>
    <w:p w14:paraId="2100B532" w14:textId="64D90E89" w:rsidR="003D363A" w:rsidRPr="00F54CD4" w:rsidRDefault="003D363A" w:rsidP="00C8611D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Search the courtroom prior to u</w:t>
      </w:r>
      <w:r w:rsidR="00A00647" w:rsidRPr="00F54CD4">
        <w:rPr>
          <w:rFonts w:ascii="Times New Roman" w:hAnsi="Times New Roman" w:cs="Times New Roman"/>
        </w:rPr>
        <w:t>se and after use or after breaks</w:t>
      </w:r>
    </w:p>
    <w:p w14:paraId="3333F650" w14:textId="4F43559B" w:rsidR="003D363A" w:rsidRPr="00F54CD4" w:rsidRDefault="003D363A" w:rsidP="00C8611D">
      <w:pPr>
        <w:pStyle w:val="ListParagraph"/>
        <w:numPr>
          <w:ilvl w:val="2"/>
          <w:numId w:val="16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Look for anything that should not be there or does no</w:t>
      </w:r>
      <w:r w:rsidR="00A00647" w:rsidRPr="00F54CD4">
        <w:rPr>
          <w:rFonts w:ascii="Times New Roman" w:hAnsi="Times New Roman" w:cs="Times New Roman"/>
        </w:rPr>
        <w:t>t look right (looks suspicious)</w:t>
      </w:r>
    </w:p>
    <w:p w14:paraId="45D4D25C" w14:textId="77777777" w:rsidR="003D363A" w:rsidRPr="00F54CD4" w:rsidRDefault="003D363A" w:rsidP="00C861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Positioning</w:t>
      </w:r>
    </w:p>
    <w:p w14:paraId="14B05117" w14:textId="4DD531A2" w:rsidR="00A00647" w:rsidRPr="00F54CD4" w:rsidRDefault="00103309" w:rsidP="00C8611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Three components of tactical positioning in the courtroom</w:t>
      </w:r>
      <w:r w:rsidR="003D363A" w:rsidRPr="00F54CD4">
        <w:rPr>
          <w:rFonts w:ascii="Times New Roman" w:hAnsi="Times New Roman" w:cs="Times New Roman"/>
        </w:rPr>
        <w:t xml:space="preserve"> </w:t>
      </w:r>
    </w:p>
    <w:p w14:paraId="06DDF556" w14:textId="50DB62D7" w:rsidR="00A00647" w:rsidRPr="00F54CD4" w:rsidRDefault="00A00647" w:rsidP="00C8611D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Be visible to everyone in the courtroom</w:t>
      </w:r>
    </w:p>
    <w:p w14:paraId="5F801CBD" w14:textId="3BD89E49" w:rsidR="00A00647" w:rsidRPr="00F54CD4" w:rsidRDefault="00A00647" w:rsidP="00C8611D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Be able to see all entrances to the courtroom</w:t>
      </w:r>
    </w:p>
    <w:p w14:paraId="0B6BA654" w14:textId="003D3216" w:rsidR="00A00647" w:rsidRPr="00F54CD4" w:rsidRDefault="00A00647" w:rsidP="00C8611D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Be able to intervene if anyone rushes the bench or jury box</w:t>
      </w:r>
    </w:p>
    <w:p w14:paraId="16738B32" w14:textId="19F81A5C" w:rsidR="00594334" w:rsidRPr="00F54CD4" w:rsidRDefault="003F2F3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Securing of unruly prisoners during trial</w:t>
      </w:r>
    </w:p>
    <w:p w14:paraId="35C050A1" w14:textId="45C3924B" w:rsidR="009A5FE2" w:rsidRPr="00F54CD4" w:rsidRDefault="009A5FE2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Deck vs. Missouri 544 U.S. 622 (2005)</w:t>
      </w:r>
    </w:p>
    <w:p w14:paraId="16811FDD" w14:textId="3EF4509C" w:rsidR="00151AFE" w:rsidRPr="00F54CD4" w:rsidRDefault="009A5FE2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Illinois vs. Allen 397 U.S. 337 (1970)</w:t>
      </w:r>
    </w:p>
    <w:p w14:paraId="5E22EC82" w14:textId="7CD82285" w:rsidR="008A1590" w:rsidRPr="00F54CD4" w:rsidRDefault="008A1590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Prevent jurors from seeing defendant in restraints</w:t>
      </w:r>
    </w:p>
    <w:p w14:paraId="6822BEDB" w14:textId="489F6137" w:rsidR="005C6976" w:rsidRPr="00F54CD4" w:rsidRDefault="005C697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The rule</w:t>
      </w:r>
    </w:p>
    <w:p w14:paraId="25614AEE" w14:textId="20845F09" w:rsidR="005C6976" w:rsidRPr="00F54CD4" w:rsidRDefault="005C697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Monitoring of witnesses in the courtroom</w:t>
      </w:r>
    </w:p>
    <w:p w14:paraId="69C618A4" w14:textId="67A19C4E" w:rsidR="008662A0" w:rsidRPr="00F54CD4" w:rsidRDefault="008662A0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Threat Assessment</w:t>
      </w:r>
    </w:p>
    <w:p w14:paraId="36EAC558" w14:textId="2BF33237" w:rsidR="008662A0" w:rsidRPr="00F54CD4" w:rsidRDefault="008662A0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Pre-planning and research of upcoming dockets</w:t>
      </w:r>
    </w:p>
    <w:p w14:paraId="3DF64649" w14:textId="6E7DCE12" w:rsidR="008662A0" w:rsidRPr="00F54CD4" w:rsidRDefault="008662A0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Communication with court staff on known issues with subjects</w:t>
      </w:r>
    </w:p>
    <w:p w14:paraId="6B5784C5" w14:textId="178D59B4" w:rsidR="008662A0" w:rsidRPr="00F54CD4" w:rsidRDefault="008662A0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Victim impact statements</w:t>
      </w:r>
    </w:p>
    <w:p w14:paraId="1C34090D" w14:textId="77777777" w:rsidR="009A5FE2" w:rsidRPr="00F54CD4" w:rsidRDefault="009A5FE2">
      <w:pPr>
        <w:pStyle w:val="ListParagraph"/>
        <w:ind w:left="3240"/>
        <w:jc w:val="both"/>
        <w:rPr>
          <w:rFonts w:ascii="Times New Roman" w:hAnsi="Times New Roman" w:cs="Times New Roman"/>
        </w:rPr>
      </w:pPr>
    </w:p>
    <w:p w14:paraId="69AFC9BD" w14:textId="4DB9B5B8" w:rsidR="00ED3611" w:rsidRPr="00F54CD4" w:rsidRDefault="00780624">
      <w:pPr>
        <w:pStyle w:val="ListParagraph"/>
        <w:ind w:left="1800"/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>2</w:t>
      </w:r>
      <w:r w:rsidR="007E0DFA" w:rsidRPr="00F54CD4">
        <w:rPr>
          <w:rFonts w:ascii="Times New Roman" w:hAnsi="Times New Roman" w:cs="Times New Roman"/>
          <w:b/>
        </w:rPr>
        <w:t>.</w:t>
      </w:r>
      <w:r w:rsidRPr="00F54CD4">
        <w:rPr>
          <w:rFonts w:ascii="Times New Roman" w:hAnsi="Times New Roman" w:cs="Times New Roman"/>
          <w:b/>
        </w:rPr>
        <w:t xml:space="preserve">0. </w:t>
      </w:r>
      <w:r w:rsidR="00000006" w:rsidRPr="00F54CD4">
        <w:rPr>
          <w:rFonts w:ascii="Times New Roman" w:hAnsi="Times New Roman" w:cs="Times New Roman"/>
          <w:b/>
        </w:rPr>
        <w:t xml:space="preserve">Explain </w:t>
      </w:r>
      <w:r w:rsidR="009A5FE2" w:rsidRPr="00F54CD4">
        <w:rPr>
          <w:rFonts w:ascii="Times New Roman" w:hAnsi="Times New Roman" w:cs="Times New Roman"/>
          <w:b/>
        </w:rPr>
        <w:t>Jury Protection</w:t>
      </w:r>
    </w:p>
    <w:p w14:paraId="17DB49EE" w14:textId="1B666C32" w:rsidR="006137D2" w:rsidRPr="00F54CD4" w:rsidRDefault="006137D2" w:rsidP="00C8611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Jury </w:t>
      </w:r>
      <w:r w:rsidR="008C5FB3" w:rsidRPr="00F54CD4">
        <w:rPr>
          <w:rFonts w:ascii="Times New Roman" w:hAnsi="Times New Roman" w:cs="Times New Roman"/>
        </w:rPr>
        <w:t>Protection</w:t>
      </w:r>
    </w:p>
    <w:p w14:paraId="0BCF5535" w14:textId="4642B2F0" w:rsidR="006137D2" w:rsidRPr="00F54CD4" w:rsidRDefault="00B444AF" w:rsidP="00C8611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During jury </w:t>
      </w:r>
      <w:r w:rsidR="005C6976" w:rsidRPr="00F54CD4">
        <w:rPr>
          <w:rFonts w:ascii="Times New Roman" w:hAnsi="Times New Roman" w:cs="Times New Roman"/>
        </w:rPr>
        <w:t>selection</w:t>
      </w:r>
    </w:p>
    <w:p w14:paraId="0CD80014" w14:textId="5587AF25" w:rsidR="005C6976" w:rsidRPr="00F54CD4" w:rsidRDefault="005C6976" w:rsidP="00C8611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During trial</w:t>
      </w:r>
    </w:p>
    <w:p w14:paraId="34CD40B4" w14:textId="1C38B349" w:rsidR="005C6976" w:rsidRPr="00F54CD4" w:rsidRDefault="005C6976" w:rsidP="00C8611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During deliberation</w:t>
      </w:r>
    </w:p>
    <w:p w14:paraId="07D77C9B" w14:textId="70D3EA7F" w:rsidR="005C6976" w:rsidRPr="00F54CD4" w:rsidRDefault="005C6976" w:rsidP="00C8611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After trial</w:t>
      </w:r>
    </w:p>
    <w:p w14:paraId="03E807A8" w14:textId="777A723F" w:rsidR="00255F6C" w:rsidRPr="00F54CD4" w:rsidRDefault="00255F6C" w:rsidP="00C8611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Prevention of mistrial from improper conduct</w:t>
      </w:r>
    </w:p>
    <w:p w14:paraId="07CB6665" w14:textId="77777777" w:rsidR="006137D2" w:rsidRPr="00F54CD4" w:rsidRDefault="006137D2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0B3823DE" w14:textId="24658EB9" w:rsidR="0064589D" w:rsidRPr="00F54CD4" w:rsidRDefault="008A1590">
      <w:pPr>
        <w:pStyle w:val="ListParagraph"/>
        <w:ind w:left="1800"/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>3</w:t>
      </w:r>
      <w:r w:rsidR="007E0DFA" w:rsidRPr="00F54CD4">
        <w:rPr>
          <w:rFonts w:ascii="Times New Roman" w:hAnsi="Times New Roman" w:cs="Times New Roman"/>
          <w:b/>
        </w:rPr>
        <w:t>.0.</w:t>
      </w:r>
      <w:r w:rsidRPr="00F54CD4">
        <w:rPr>
          <w:rFonts w:ascii="Times New Roman" w:hAnsi="Times New Roman" w:cs="Times New Roman"/>
          <w:b/>
        </w:rPr>
        <w:t xml:space="preserve"> </w:t>
      </w:r>
      <w:r w:rsidR="00000006" w:rsidRPr="00F54CD4">
        <w:rPr>
          <w:rFonts w:ascii="Times New Roman" w:hAnsi="Times New Roman" w:cs="Times New Roman"/>
          <w:b/>
        </w:rPr>
        <w:t xml:space="preserve">Outline </w:t>
      </w:r>
      <w:r w:rsidRPr="00F54CD4">
        <w:rPr>
          <w:rFonts w:ascii="Times New Roman" w:hAnsi="Times New Roman" w:cs="Times New Roman"/>
          <w:b/>
        </w:rPr>
        <w:t>Emergency plans</w:t>
      </w:r>
      <w:r w:rsidR="0064589D" w:rsidRPr="00F54CD4">
        <w:rPr>
          <w:rFonts w:ascii="Times New Roman" w:hAnsi="Times New Roman" w:cs="Times New Roman"/>
        </w:rPr>
        <w:t xml:space="preserve"> </w:t>
      </w:r>
      <w:r w:rsidR="00000006" w:rsidRPr="00F54CD4">
        <w:rPr>
          <w:rFonts w:ascii="Times New Roman" w:hAnsi="Times New Roman" w:cs="Times New Roman"/>
          <w:b/>
        </w:rPr>
        <w:t>and considerations</w:t>
      </w:r>
    </w:p>
    <w:p w14:paraId="03C4A4CA" w14:textId="37A83B5A" w:rsidR="0064589D" w:rsidRPr="00F54CD4" w:rsidRDefault="008A1590" w:rsidP="00C8611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Emergency Plan Considerations</w:t>
      </w:r>
    </w:p>
    <w:p w14:paraId="09364D8D" w14:textId="77777777" w:rsidR="00255F6C" w:rsidRPr="00F54CD4" w:rsidRDefault="008A1590" w:rsidP="00C8611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Disruption </w:t>
      </w:r>
    </w:p>
    <w:p w14:paraId="29F28225" w14:textId="31A51AA1" w:rsidR="0064589D" w:rsidRPr="00F54CD4" w:rsidRDefault="00402350" w:rsidP="00C8611D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I</w:t>
      </w:r>
      <w:r w:rsidR="008A1590" w:rsidRPr="00F54CD4">
        <w:rPr>
          <w:rFonts w:ascii="Times New Roman" w:hAnsi="Times New Roman" w:cs="Times New Roman"/>
        </w:rPr>
        <w:t>n the courtroom</w:t>
      </w:r>
    </w:p>
    <w:p w14:paraId="1631A291" w14:textId="25FB59AC" w:rsidR="00255F6C" w:rsidRPr="00F54CD4" w:rsidRDefault="00402350" w:rsidP="00C8611D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O</w:t>
      </w:r>
      <w:r w:rsidR="00255F6C" w:rsidRPr="00F54CD4">
        <w:rPr>
          <w:rFonts w:ascii="Times New Roman" w:hAnsi="Times New Roman" w:cs="Times New Roman"/>
        </w:rPr>
        <w:t>utside the courtroom</w:t>
      </w:r>
    </w:p>
    <w:p w14:paraId="57779816" w14:textId="12F6CC98" w:rsidR="0064589D" w:rsidRPr="00F54CD4" w:rsidRDefault="00255F6C" w:rsidP="00C8611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Active shooter</w:t>
      </w:r>
    </w:p>
    <w:p w14:paraId="692D893D" w14:textId="6023F007" w:rsidR="00255F6C" w:rsidRPr="00F54CD4" w:rsidRDefault="00255F6C" w:rsidP="00C8611D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In the courtroom</w:t>
      </w:r>
    </w:p>
    <w:p w14:paraId="14AA30EF" w14:textId="5DBC2704" w:rsidR="00255F6C" w:rsidRPr="00F54CD4" w:rsidRDefault="00255F6C" w:rsidP="00C8611D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Outside the courtroom</w:t>
      </w:r>
    </w:p>
    <w:p w14:paraId="24B703AB" w14:textId="5721D78E" w:rsidR="008662A0" w:rsidRPr="00F54CD4" w:rsidRDefault="008662A0" w:rsidP="00C8611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Communication</w:t>
      </w:r>
    </w:p>
    <w:p w14:paraId="1C147038" w14:textId="555157CC" w:rsidR="008662A0" w:rsidRPr="00F54CD4" w:rsidRDefault="008662A0" w:rsidP="00C8611D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Adequate emergency communication</w:t>
      </w:r>
    </w:p>
    <w:p w14:paraId="485739CD" w14:textId="0A3B397D" w:rsidR="008662A0" w:rsidRPr="00F54CD4" w:rsidRDefault="008662A0" w:rsidP="00C8611D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Duress buttons</w:t>
      </w:r>
    </w:p>
    <w:p w14:paraId="3F99CC31" w14:textId="394AF800" w:rsidR="008662A0" w:rsidRPr="00F54CD4" w:rsidRDefault="008662A0" w:rsidP="00C8611D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Radio</w:t>
      </w:r>
    </w:p>
    <w:p w14:paraId="0C18F3B7" w14:textId="7E144872" w:rsidR="008662A0" w:rsidRPr="00F54CD4" w:rsidRDefault="008662A0" w:rsidP="00C8611D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Phone</w:t>
      </w:r>
    </w:p>
    <w:p w14:paraId="344A738C" w14:textId="6B2C45B5" w:rsidR="008662A0" w:rsidRPr="00F54CD4" w:rsidRDefault="008662A0" w:rsidP="00C8611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Evacuation</w:t>
      </w:r>
    </w:p>
    <w:p w14:paraId="1C7B1A2E" w14:textId="01E2FF5A" w:rsidR="008662A0" w:rsidRPr="00F54CD4" w:rsidRDefault="008662A0" w:rsidP="00C8611D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Fire</w:t>
      </w:r>
    </w:p>
    <w:p w14:paraId="39A82011" w14:textId="270669C0" w:rsidR="008662A0" w:rsidRPr="00F54CD4" w:rsidRDefault="008662A0" w:rsidP="00C8611D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Weather</w:t>
      </w:r>
    </w:p>
    <w:p w14:paraId="7C6AC4A2" w14:textId="3C13AEB6" w:rsidR="008662A0" w:rsidRPr="00F54CD4" w:rsidRDefault="008662A0" w:rsidP="00C8611D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Bomb Threat</w:t>
      </w:r>
    </w:p>
    <w:p w14:paraId="24A07F79" w14:textId="77777777" w:rsidR="00ED3611" w:rsidRPr="00F54CD4" w:rsidRDefault="00ED3611">
      <w:pPr>
        <w:ind w:left="720"/>
        <w:jc w:val="both"/>
        <w:rPr>
          <w:rFonts w:ascii="Times New Roman" w:hAnsi="Times New Roman" w:cs="Times New Roman"/>
        </w:rPr>
      </w:pPr>
    </w:p>
    <w:p w14:paraId="0A36E62E" w14:textId="5E7B14B7" w:rsidR="00ED3611" w:rsidRPr="00F54CD4" w:rsidRDefault="00ED3611" w:rsidP="00C8611D">
      <w:p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  <w:u w:val="single"/>
        </w:rPr>
        <w:t>Court Security Screening Basics</w:t>
      </w:r>
    </w:p>
    <w:p w14:paraId="77292C1A" w14:textId="77777777" w:rsidR="00ED3611" w:rsidRPr="00F54CD4" w:rsidRDefault="00ED36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Goal:</w:t>
      </w:r>
      <w:r w:rsidRPr="00F54CD4">
        <w:rPr>
          <w:rFonts w:ascii="Times New Roman" w:hAnsi="Times New Roman" w:cs="Times New Roman"/>
        </w:rPr>
        <w:t xml:space="preserve"> Basic methods and implementation of security screening </w:t>
      </w:r>
    </w:p>
    <w:p w14:paraId="4900CD74" w14:textId="77777777" w:rsidR="00402350" w:rsidRPr="00F54CD4" w:rsidRDefault="00402350" w:rsidP="00C8611D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018DE6E6" w14:textId="67211D21" w:rsidR="00ED3611" w:rsidRPr="00F54CD4" w:rsidRDefault="0000000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 xml:space="preserve">Explain </w:t>
      </w:r>
      <w:r w:rsidR="005106DE" w:rsidRPr="00F54CD4">
        <w:rPr>
          <w:rFonts w:ascii="Times New Roman" w:hAnsi="Times New Roman" w:cs="Times New Roman"/>
          <w:b/>
        </w:rPr>
        <w:t>Legal aspects of court security screening</w:t>
      </w:r>
    </w:p>
    <w:p w14:paraId="3BDFA600" w14:textId="1CEFCF0A" w:rsidR="008578BE" w:rsidRPr="00F54CD4" w:rsidRDefault="00072FCD" w:rsidP="00C8611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Review of case law on court security screening</w:t>
      </w:r>
    </w:p>
    <w:p w14:paraId="1E51C368" w14:textId="16A50E35" w:rsidR="00601B90" w:rsidRPr="00F54CD4" w:rsidRDefault="00601B90" w:rsidP="00C8611D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i/>
        </w:rPr>
      </w:pPr>
      <w:r w:rsidRPr="00F54CD4">
        <w:rPr>
          <w:rFonts w:ascii="Times New Roman" w:hAnsi="Times New Roman" w:cs="Times New Roman"/>
          <w:i/>
        </w:rPr>
        <w:t xml:space="preserve">Downing v. </w:t>
      </w:r>
      <w:proofErr w:type="spellStart"/>
      <w:r w:rsidRPr="00F54CD4">
        <w:rPr>
          <w:rFonts w:ascii="Times New Roman" w:hAnsi="Times New Roman" w:cs="Times New Roman"/>
          <w:i/>
        </w:rPr>
        <w:t>Kunzig</w:t>
      </w:r>
      <w:proofErr w:type="spellEnd"/>
      <w:r w:rsidRPr="00F54CD4">
        <w:rPr>
          <w:rFonts w:ascii="Times New Roman" w:hAnsi="Times New Roman" w:cs="Times New Roman"/>
          <w:i/>
        </w:rPr>
        <w:t>, 454 F.2d 1230 (1972)</w:t>
      </w:r>
    </w:p>
    <w:p w14:paraId="69CA72DA" w14:textId="0F1DD714" w:rsidR="00601B90" w:rsidRPr="00F54CD4" w:rsidRDefault="00601B90" w:rsidP="00C8611D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i/>
        </w:rPr>
      </w:pPr>
      <w:r w:rsidRPr="00F54CD4">
        <w:rPr>
          <w:rFonts w:ascii="Times New Roman" w:hAnsi="Times New Roman" w:cs="Times New Roman"/>
          <w:i/>
        </w:rPr>
        <w:t xml:space="preserve">Barrett v. </w:t>
      </w:r>
      <w:proofErr w:type="spellStart"/>
      <w:r w:rsidRPr="00F54CD4">
        <w:rPr>
          <w:rFonts w:ascii="Times New Roman" w:hAnsi="Times New Roman" w:cs="Times New Roman"/>
          <w:i/>
        </w:rPr>
        <w:t>Kunzig</w:t>
      </w:r>
      <w:proofErr w:type="spellEnd"/>
      <w:r w:rsidRPr="00F54CD4">
        <w:rPr>
          <w:rFonts w:ascii="Times New Roman" w:hAnsi="Times New Roman" w:cs="Times New Roman"/>
          <w:i/>
        </w:rPr>
        <w:t xml:space="preserve">, 331 </w:t>
      </w:r>
      <w:proofErr w:type="spellStart"/>
      <w:r w:rsidRPr="00F54CD4">
        <w:rPr>
          <w:rFonts w:ascii="Times New Roman" w:hAnsi="Times New Roman" w:cs="Times New Roman"/>
          <w:i/>
        </w:rPr>
        <w:t>F.Supp</w:t>
      </w:r>
      <w:proofErr w:type="spellEnd"/>
      <w:r w:rsidRPr="00F54CD4">
        <w:rPr>
          <w:rFonts w:ascii="Times New Roman" w:hAnsi="Times New Roman" w:cs="Times New Roman"/>
          <w:i/>
        </w:rPr>
        <w:t xml:space="preserve"> 266 (1971)</w:t>
      </w:r>
    </w:p>
    <w:p w14:paraId="14017D3B" w14:textId="05C5790C" w:rsidR="00601B90" w:rsidRPr="00F54CD4" w:rsidRDefault="00601B90" w:rsidP="00C8611D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i/>
        </w:rPr>
      </w:pPr>
      <w:proofErr w:type="spellStart"/>
      <w:r w:rsidRPr="00F54CD4">
        <w:rPr>
          <w:rFonts w:ascii="Times New Roman" w:hAnsi="Times New Roman" w:cs="Times New Roman"/>
          <w:i/>
        </w:rPr>
        <w:t>McMorris</w:t>
      </w:r>
      <w:proofErr w:type="spellEnd"/>
      <w:r w:rsidRPr="00F54CD4">
        <w:rPr>
          <w:rFonts w:ascii="Times New Roman" w:hAnsi="Times New Roman" w:cs="Times New Roman"/>
          <w:i/>
        </w:rPr>
        <w:t xml:space="preserve"> v. Alioto, 567 F.2d 897 (1978)</w:t>
      </w:r>
    </w:p>
    <w:p w14:paraId="2ABF3E4A" w14:textId="4BF75A81" w:rsidR="00601B90" w:rsidRPr="00F54CD4" w:rsidRDefault="00601B90" w:rsidP="00C8611D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i/>
        </w:rPr>
      </w:pPr>
      <w:r w:rsidRPr="00F54CD4">
        <w:rPr>
          <w:rFonts w:ascii="Times New Roman" w:hAnsi="Times New Roman" w:cs="Times New Roman"/>
          <w:i/>
        </w:rPr>
        <w:t xml:space="preserve">Jensen v. City of Pontiac, 113 </w:t>
      </w:r>
      <w:proofErr w:type="spellStart"/>
      <w:r w:rsidRPr="00F54CD4">
        <w:rPr>
          <w:rFonts w:ascii="Times New Roman" w:hAnsi="Times New Roman" w:cs="Times New Roman"/>
          <w:i/>
        </w:rPr>
        <w:t>Mich</w:t>
      </w:r>
      <w:proofErr w:type="spellEnd"/>
      <w:r w:rsidRPr="00F54CD4">
        <w:rPr>
          <w:rFonts w:ascii="Times New Roman" w:hAnsi="Times New Roman" w:cs="Times New Roman"/>
          <w:i/>
        </w:rPr>
        <w:t xml:space="preserve"> App 341; 317 NW2d 619 (1982)</w:t>
      </w:r>
    </w:p>
    <w:p w14:paraId="26625EE8" w14:textId="3986B892" w:rsidR="00601B90" w:rsidRPr="00F54CD4" w:rsidRDefault="00601B90" w:rsidP="00C8611D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i/>
        </w:rPr>
      </w:pPr>
      <w:r w:rsidRPr="00F54CD4">
        <w:rPr>
          <w:rFonts w:ascii="Times New Roman" w:hAnsi="Times New Roman" w:cs="Times New Roman"/>
          <w:i/>
        </w:rPr>
        <w:t xml:space="preserve">People v. Alba, 440 NYS2d 230 (1981), app </w:t>
      </w:r>
      <w:proofErr w:type="spellStart"/>
      <w:r w:rsidRPr="00F54CD4">
        <w:rPr>
          <w:rFonts w:ascii="Times New Roman" w:hAnsi="Times New Roman" w:cs="Times New Roman"/>
          <w:i/>
        </w:rPr>
        <w:t>dismd</w:t>
      </w:r>
      <w:proofErr w:type="spellEnd"/>
      <w:r w:rsidRPr="00F54CD4">
        <w:rPr>
          <w:rFonts w:ascii="Times New Roman" w:hAnsi="Times New Roman" w:cs="Times New Roman"/>
          <w:i/>
        </w:rPr>
        <w:t xml:space="preserve"> 450 NYS2d 787, 436 NE2d 193</w:t>
      </w:r>
    </w:p>
    <w:p w14:paraId="05FE1F50" w14:textId="5EB946A2" w:rsidR="00601B90" w:rsidRPr="00F54CD4" w:rsidRDefault="00601B90" w:rsidP="00C8611D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i/>
        </w:rPr>
      </w:pPr>
      <w:r w:rsidRPr="00F54CD4">
        <w:rPr>
          <w:rFonts w:ascii="Times New Roman" w:hAnsi="Times New Roman" w:cs="Times New Roman"/>
          <w:i/>
        </w:rPr>
        <w:t>Commonwealth v. Harris, (Mass 1981) 421 NE2d 447</w:t>
      </w:r>
    </w:p>
    <w:p w14:paraId="0915303A" w14:textId="0B6DC2FE" w:rsidR="00601B90" w:rsidRPr="00F54CD4" w:rsidRDefault="00601B90" w:rsidP="00C8611D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Administrative search test</w:t>
      </w:r>
    </w:p>
    <w:p w14:paraId="0DF01A6E" w14:textId="255C00C5" w:rsidR="008578BE" w:rsidRPr="00F54CD4" w:rsidRDefault="00072FCD" w:rsidP="00C8611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Mandatory signage as required by case law on screening</w:t>
      </w:r>
    </w:p>
    <w:p w14:paraId="0CDE4180" w14:textId="458379F5" w:rsidR="00601B90" w:rsidRPr="00F54CD4" w:rsidRDefault="00601B90" w:rsidP="00C8611D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Implied consent to search based on signage</w:t>
      </w:r>
    </w:p>
    <w:p w14:paraId="3327CA80" w14:textId="11F6DAAB" w:rsidR="008578BE" w:rsidRPr="00F54CD4" w:rsidRDefault="00601B90" w:rsidP="00C8611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Requiring identification as a condition of entry into the courthouse</w:t>
      </w:r>
    </w:p>
    <w:p w14:paraId="462F9927" w14:textId="59697A15" w:rsidR="00601B90" w:rsidRPr="00F54CD4" w:rsidRDefault="004E0DB4" w:rsidP="00C8611D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hyperlink r:id="rId11" w:history="1">
        <w:r w:rsidR="00601B90" w:rsidRPr="00F54CD4">
          <w:rPr>
            <w:rStyle w:val="Hyperlink"/>
            <w:rFonts w:ascii="Times New Roman" w:hAnsi="Times New Roman" w:cs="Times New Roman"/>
            <w:i/>
            <w:iCs/>
            <w:color w:val="auto"/>
            <w:u w:val="none"/>
          </w:rPr>
          <w:t>United States v. Wendell Smith</w:t>
        </w:r>
      </w:hyperlink>
      <w:r w:rsidR="00601B90" w:rsidRPr="00F54CD4">
        <w:rPr>
          <w:rFonts w:ascii="Times New Roman" w:hAnsi="Times New Roman" w:cs="Times New Roman"/>
          <w:bCs/>
          <w:i/>
          <w:iCs/>
        </w:rPr>
        <w:t>, Docket No. 03-1588-cr (2d Cir. Oct. 17, 2005) (Winter, Sotomayor, Parker)</w:t>
      </w:r>
    </w:p>
    <w:p w14:paraId="3E7D6579" w14:textId="2EABBB08" w:rsidR="00601B90" w:rsidRPr="00F54CD4" w:rsidRDefault="00806666" w:rsidP="00C8611D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Waller</w:t>
      </w:r>
      <w:r w:rsidRPr="00F54CD4">
        <w:rPr>
          <w:rFonts w:ascii="Times New Roman" w:hAnsi="Times New Roman" w:cs="Times New Roman"/>
          <w:i/>
          <w:iCs/>
        </w:rPr>
        <w:t xml:space="preserve"> v. Georgia, 467 U.S. 39, 45 (1984)</w:t>
      </w:r>
    </w:p>
    <w:p w14:paraId="2790BF70" w14:textId="77777777" w:rsidR="00601B90" w:rsidRPr="00F54CD4" w:rsidRDefault="00601B90" w:rsidP="00C8611D">
      <w:pPr>
        <w:pStyle w:val="ListParagraph"/>
        <w:ind w:left="2520"/>
        <w:rPr>
          <w:rFonts w:ascii="Times New Roman" w:hAnsi="Times New Roman" w:cs="Times New Roman"/>
        </w:rPr>
      </w:pPr>
    </w:p>
    <w:p w14:paraId="6D3798CE" w14:textId="538AA191" w:rsidR="00ED3611" w:rsidRPr="00F54CD4" w:rsidRDefault="0000000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>Compare and contrast a</w:t>
      </w:r>
      <w:r w:rsidR="00BA539B" w:rsidRPr="00F54CD4">
        <w:rPr>
          <w:rFonts w:ascii="Times New Roman" w:hAnsi="Times New Roman" w:cs="Times New Roman"/>
          <w:b/>
        </w:rPr>
        <w:t xml:space="preserve">vailable </w:t>
      </w:r>
      <w:r w:rsidR="00ED3611" w:rsidRPr="00F54CD4">
        <w:rPr>
          <w:rFonts w:ascii="Times New Roman" w:hAnsi="Times New Roman" w:cs="Times New Roman"/>
          <w:b/>
        </w:rPr>
        <w:t>court security screening</w:t>
      </w:r>
      <w:r w:rsidR="00BA539B" w:rsidRPr="00F54CD4">
        <w:rPr>
          <w:rFonts w:ascii="Times New Roman" w:hAnsi="Times New Roman" w:cs="Times New Roman"/>
          <w:b/>
        </w:rPr>
        <w:t xml:space="preserve"> equipment and processes</w:t>
      </w:r>
    </w:p>
    <w:p w14:paraId="6BAAB7BC" w14:textId="77777777" w:rsidR="00601B90" w:rsidRPr="00F54CD4" w:rsidRDefault="00601B90" w:rsidP="00C8611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Equipment</w:t>
      </w:r>
    </w:p>
    <w:p w14:paraId="08EDF733" w14:textId="0F578CE7" w:rsidR="00231703" w:rsidRPr="00F54CD4" w:rsidRDefault="00231703" w:rsidP="00C8611D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Magnetometers </w:t>
      </w:r>
    </w:p>
    <w:p w14:paraId="2C31036B" w14:textId="77777777" w:rsidR="00231703" w:rsidRPr="00F54CD4" w:rsidRDefault="00231703" w:rsidP="00C8611D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X-ray machines</w:t>
      </w:r>
    </w:p>
    <w:p w14:paraId="6F5CF9EF" w14:textId="77777777" w:rsidR="00231703" w:rsidRPr="00F54CD4" w:rsidRDefault="00231703" w:rsidP="00C8611D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Held-held screening wands</w:t>
      </w:r>
    </w:p>
    <w:p w14:paraId="3EE69EF1" w14:textId="46450E26" w:rsidR="00BA539B" w:rsidRPr="00F54CD4" w:rsidRDefault="00BA539B" w:rsidP="00C8611D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Trace detectors</w:t>
      </w:r>
    </w:p>
    <w:p w14:paraId="306C4FFB" w14:textId="623CA9F6" w:rsidR="00BA539B" w:rsidRPr="00F54CD4" w:rsidRDefault="00BA539B" w:rsidP="00C8611D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Identification card systems</w:t>
      </w:r>
    </w:p>
    <w:p w14:paraId="155B4852" w14:textId="77777777" w:rsidR="00806666" w:rsidRPr="00F54CD4" w:rsidRDefault="00806666" w:rsidP="00C8611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Procedures</w:t>
      </w:r>
    </w:p>
    <w:p w14:paraId="0D4F680E" w14:textId="77777777" w:rsidR="00806666" w:rsidRPr="00F54CD4" w:rsidRDefault="00806666" w:rsidP="00C8611D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Policy</w:t>
      </w:r>
    </w:p>
    <w:p w14:paraId="1BEFF29E" w14:textId="03D0813A" w:rsidR="00806666" w:rsidRPr="00F54CD4" w:rsidRDefault="00806666" w:rsidP="00C8611D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Who do you search</w:t>
      </w:r>
    </w:p>
    <w:p w14:paraId="77F0A00E" w14:textId="5F465E67" w:rsidR="00806666" w:rsidRPr="00F54CD4" w:rsidRDefault="00806666" w:rsidP="00C8611D">
      <w:pPr>
        <w:pStyle w:val="ListParagraph"/>
        <w:numPr>
          <w:ilvl w:val="2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Employees</w:t>
      </w:r>
    </w:p>
    <w:p w14:paraId="653938D6" w14:textId="29A08E81" w:rsidR="00806666" w:rsidRPr="00F54CD4" w:rsidRDefault="00806666" w:rsidP="00C8611D">
      <w:pPr>
        <w:pStyle w:val="ListParagraph"/>
        <w:numPr>
          <w:ilvl w:val="2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Law Enforcement</w:t>
      </w:r>
    </w:p>
    <w:p w14:paraId="5F3B5FA1" w14:textId="4D077A24" w:rsidR="00806666" w:rsidRPr="00F54CD4" w:rsidRDefault="00806666" w:rsidP="00C8611D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Prohibited items</w:t>
      </w:r>
    </w:p>
    <w:p w14:paraId="0F87B2B9" w14:textId="27EF9C72" w:rsidR="00806666" w:rsidRPr="00F54CD4" w:rsidRDefault="00806666" w:rsidP="00C8611D">
      <w:pPr>
        <w:pStyle w:val="ListParagraph"/>
        <w:numPr>
          <w:ilvl w:val="2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Weapons</w:t>
      </w:r>
    </w:p>
    <w:p w14:paraId="5514BEB3" w14:textId="09CB30C0" w:rsidR="00806666" w:rsidRPr="00F54CD4" w:rsidRDefault="00806666" w:rsidP="00C8611D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Penal Code 46.03; 46.035</w:t>
      </w:r>
    </w:p>
    <w:p w14:paraId="63E01E19" w14:textId="08066919" w:rsidR="00806666" w:rsidRPr="00F54CD4" w:rsidRDefault="00806666" w:rsidP="00C8611D">
      <w:pPr>
        <w:pStyle w:val="ListParagraph"/>
        <w:numPr>
          <w:ilvl w:val="2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Contraband</w:t>
      </w:r>
    </w:p>
    <w:p w14:paraId="5319F297" w14:textId="40EC17AC" w:rsidR="00806666" w:rsidRPr="00F54CD4" w:rsidRDefault="00DF671F" w:rsidP="00C8611D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Illegal drugs, cuff keys, items harmful to court environment etc.</w:t>
      </w:r>
    </w:p>
    <w:p w14:paraId="2E518274" w14:textId="78FA8619" w:rsidR="00806666" w:rsidRPr="00F54CD4" w:rsidRDefault="00806666" w:rsidP="00C8611D">
      <w:pPr>
        <w:pStyle w:val="ListParagraph"/>
        <w:numPr>
          <w:ilvl w:val="2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Items prohibited by court order or rules</w:t>
      </w:r>
    </w:p>
    <w:p w14:paraId="70FA4A76" w14:textId="23BEAAE1" w:rsidR="00806666" w:rsidRPr="00F54CD4" w:rsidRDefault="00DF671F" w:rsidP="00C8611D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Weapons that are legal to possess but restricted by court rules</w:t>
      </w:r>
    </w:p>
    <w:p w14:paraId="094E658D" w14:textId="77C87AAD" w:rsidR="00DF671F" w:rsidRPr="00F54CD4" w:rsidRDefault="00DF671F" w:rsidP="00C8611D">
      <w:pPr>
        <w:pStyle w:val="ListParagraph"/>
        <w:numPr>
          <w:ilvl w:val="4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Legal knives, scissors, crochet needles, chemical sprays, electronic weapons, etc.</w:t>
      </w:r>
    </w:p>
    <w:p w14:paraId="3C54FEC5" w14:textId="61172679" w:rsidR="00DF671F" w:rsidRPr="00F54CD4" w:rsidRDefault="00DF671F" w:rsidP="00C8611D">
      <w:pPr>
        <w:pStyle w:val="ListParagraph"/>
        <w:numPr>
          <w:ilvl w:val="3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Phones, electronic devices, backpacks, large handbags, etc.</w:t>
      </w:r>
    </w:p>
    <w:p w14:paraId="4CEE09DB" w14:textId="77777777" w:rsidR="00806666" w:rsidRPr="00F54CD4" w:rsidRDefault="00806666" w:rsidP="00C8611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Methods</w:t>
      </w:r>
    </w:p>
    <w:p w14:paraId="726D0203" w14:textId="62FCEBD3" w:rsidR="00BA539B" w:rsidRPr="00F54CD4" w:rsidRDefault="00BA539B" w:rsidP="00C8611D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Hand searches</w:t>
      </w:r>
    </w:p>
    <w:p w14:paraId="08FE1CA3" w14:textId="17BB0B5E" w:rsidR="00231703" w:rsidRPr="00F54CD4" w:rsidRDefault="00BA539B" w:rsidP="00C8611D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Metal detector searches</w:t>
      </w:r>
    </w:p>
    <w:p w14:paraId="04BB1255" w14:textId="5BCD3281" w:rsidR="00BA539B" w:rsidRPr="00F54CD4" w:rsidRDefault="00BA539B" w:rsidP="00C8611D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X-ray machine searches</w:t>
      </w:r>
    </w:p>
    <w:p w14:paraId="0A03E36C" w14:textId="77777777" w:rsidR="00231703" w:rsidRPr="00F54CD4" w:rsidRDefault="00231703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523862DA" w14:textId="31FE9874" w:rsidR="00ED3611" w:rsidRPr="00F54CD4" w:rsidRDefault="0000000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>Summarize i</w:t>
      </w:r>
      <w:r w:rsidR="00ED3611" w:rsidRPr="00F54CD4">
        <w:rPr>
          <w:rFonts w:ascii="Times New Roman" w:hAnsi="Times New Roman" w:cs="Times New Roman"/>
          <w:b/>
        </w:rPr>
        <w:t xml:space="preserve">ncident reports </w:t>
      </w:r>
      <w:r w:rsidR="00BA539B" w:rsidRPr="00F54CD4">
        <w:rPr>
          <w:rFonts w:ascii="Times New Roman" w:hAnsi="Times New Roman" w:cs="Times New Roman"/>
          <w:b/>
        </w:rPr>
        <w:t>and screening evidence</w:t>
      </w:r>
    </w:p>
    <w:p w14:paraId="58351D03" w14:textId="2D1A463D" w:rsidR="00BC5816" w:rsidRPr="00F54CD4" w:rsidRDefault="00DF671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Follow departmental policy</w:t>
      </w:r>
    </w:p>
    <w:p w14:paraId="02BD64E5" w14:textId="0DF98920" w:rsidR="00BC5816" w:rsidRPr="00F54CD4" w:rsidRDefault="00BC581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Reports must contain the following questions at a minimum:</w:t>
      </w:r>
    </w:p>
    <w:p w14:paraId="36D4694D" w14:textId="77777777" w:rsidR="00BC5816" w:rsidRPr="00F54CD4" w:rsidRDefault="00BC581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Who</w:t>
      </w:r>
    </w:p>
    <w:p w14:paraId="0DD88D17" w14:textId="77777777" w:rsidR="00BC5816" w:rsidRPr="00F54CD4" w:rsidRDefault="00BC581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What</w:t>
      </w:r>
    </w:p>
    <w:p w14:paraId="47A954DE" w14:textId="77777777" w:rsidR="00BC5816" w:rsidRPr="00F54CD4" w:rsidRDefault="00BC581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Where</w:t>
      </w:r>
    </w:p>
    <w:p w14:paraId="46299440" w14:textId="77777777" w:rsidR="00BC5816" w:rsidRPr="00F54CD4" w:rsidRDefault="00BC581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When</w:t>
      </w:r>
    </w:p>
    <w:p w14:paraId="7366743A" w14:textId="6AE9260E" w:rsidR="00DF671F" w:rsidRPr="00F54CD4" w:rsidRDefault="00BC5816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Why/How</w:t>
      </w:r>
    </w:p>
    <w:p w14:paraId="0D65D589" w14:textId="77777777" w:rsidR="00DF671F" w:rsidRPr="00F54CD4" w:rsidRDefault="00CF7BDD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A</w:t>
      </w:r>
      <w:r w:rsidR="00DF671F" w:rsidRPr="00F54CD4">
        <w:rPr>
          <w:rFonts w:ascii="Times New Roman" w:hAnsi="Times New Roman" w:cs="Times New Roman"/>
        </w:rPr>
        <w:t>dditionally reports should contain:</w:t>
      </w:r>
    </w:p>
    <w:p w14:paraId="2B6E8C04" w14:textId="04BED1ED" w:rsidR="00DF671F" w:rsidRPr="00F54CD4" w:rsidRDefault="00DF671F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Information on security signage present and the verbiage included</w:t>
      </w:r>
    </w:p>
    <w:p w14:paraId="7D7BD2CA" w14:textId="610BA7B0" w:rsidR="00CF7BDD" w:rsidRPr="00F54CD4" w:rsidRDefault="00DF671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Photograph all evidence</w:t>
      </w:r>
    </w:p>
    <w:p w14:paraId="1ABD08EA" w14:textId="31400D3B" w:rsidR="00DF671F" w:rsidRPr="00F54CD4" w:rsidRDefault="00DF671F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Security signage</w:t>
      </w:r>
    </w:p>
    <w:p w14:paraId="172CEB00" w14:textId="528C2C51" w:rsidR="00DF671F" w:rsidRPr="00F54CD4" w:rsidRDefault="00DF671F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Screening area</w:t>
      </w:r>
    </w:p>
    <w:p w14:paraId="01486D0D" w14:textId="4957A1EF" w:rsidR="00DF671F" w:rsidRPr="00F54CD4" w:rsidRDefault="00DF671F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Items seized</w:t>
      </w:r>
    </w:p>
    <w:p w14:paraId="668CF9CA" w14:textId="1BE2B49F" w:rsidR="00DF671F" w:rsidRPr="00F54CD4" w:rsidRDefault="00DF671F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Images on X-Ray equipment</w:t>
      </w:r>
    </w:p>
    <w:p w14:paraId="41EC28B6" w14:textId="6337FDD1" w:rsidR="00DF671F" w:rsidRPr="00F54CD4" w:rsidRDefault="00DF671F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Equipment used to make the detection</w:t>
      </w:r>
    </w:p>
    <w:p w14:paraId="632E500A" w14:textId="02C18A25" w:rsidR="006E332C" w:rsidRPr="00F54CD4" w:rsidRDefault="006E332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Follow department policy on chain of custody and evidence submission</w:t>
      </w:r>
    </w:p>
    <w:p w14:paraId="5751463E" w14:textId="77777777" w:rsidR="00ED3611" w:rsidRPr="00F54CD4" w:rsidRDefault="00ED3611">
      <w:pPr>
        <w:jc w:val="both"/>
        <w:rPr>
          <w:rFonts w:ascii="Times New Roman" w:hAnsi="Times New Roman" w:cs="Times New Roman"/>
        </w:rPr>
      </w:pPr>
    </w:p>
    <w:p w14:paraId="08F55DAE" w14:textId="28C20A36" w:rsidR="00ED3611" w:rsidRPr="00F54CD4" w:rsidRDefault="00ED3611" w:rsidP="00C8611D">
      <w:p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  <w:u w:val="single"/>
        </w:rPr>
        <w:t>Explosives Recognition and Awareness</w:t>
      </w:r>
      <w:r w:rsidR="008C0253" w:rsidRPr="00F54CD4">
        <w:rPr>
          <w:rFonts w:ascii="Times New Roman" w:hAnsi="Times New Roman" w:cs="Times New Roman"/>
        </w:rPr>
        <w:t xml:space="preserve"> </w:t>
      </w:r>
    </w:p>
    <w:p w14:paraId="48178E30" w14:textId="77777777" w:rsidR="00ED3611" w:rsidRPr="00C8611D" w:rsidRDefault="00ED3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611D">
        <w:rPr>
          <w:rFonts w:ascii="Times New Roman" w:hAnsi="Times New Roman" w:cs="Times New Roman"/>
          <w:b/>
        </w:rPr>
        <w:t>Goal:</w:t>
      </w:r>
      <w:r w:rsidRPr="00C8611D">
        <w:rPr>
          <w:rFonts w:ascii="Times New Roman" w:hAnsi="Times New Roman" w:cs="Times New Roman"/>
        </w:rPr>
        <w:t xml:space="preserve"> Basic familiarization with explosives and their connection with the court security function</w:t>
      </w:r>
    </w:p>
    <w:p w14:paraId="3ED6C2B1" w14:textId="77777777" w:rsidR="00402350" w:rsidRPr="00C8611D" w:rsidRDefault="00402350" w:rsidP="00C8611D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52619972" w14:textId="45766E14" w:rsidR="001F76BE" w:rsidRPr="00702B51" w:rsidRDefault="00583760" w:rsidP="00702B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ab/>
        <w:t xml:space="preserve">      </w:t>
      </w:r>
      <w:r w:rsidR="007E0DFA" w:rsidRPr="00702B51">
        <w:rPr>
          <w:rFonts w:ascii="Times New Roman" w:hAnsi="Times New Roman" w:cs="Times New Roman"/>
          <w:b/>
        </w:rPr>
        <w:t>1.0.</w:t>
      </w:r>
      <w:r w:rsidR="00C349E6" w:rsidRPr="00702B51">
        <w:rPr>
          <w:rFonts w:ascii="Times New Roman" w:hAnsi="Times New Roman" w:cs="Times New Roman"/>
          <w:b/>
        </w:rPr>
        <w:t xml:space="preserve"> Familiarize court security personnel with explosives and their illicit uses </w:t>
      </w:r>
    </w:p>
    <w:p w14:paraId="2330DE6A" w14:textId="77777777" w:rsidR="00583760" w:rsidRDefault="00583760" w:rsidP="00702B51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E0DFA" w:rsidRPr="00702B51">
        <w:rPr>
          <w:rFonts w:ascii="Times New Roman" w:hAnsi="Times New Roman" w:cs="Times New Roman"/>
          <w:b/>
        </w:rPr>
        <w:t>2.0.</w:t>
      </w:r>
      <w:r w:rsidR="001F76BE" w:rsidRPr="00702B51">
        <w:rPr>
          <w:rFonts w:ascii="Times New Roman" w:hAnsi="Times New Roman" w:cs="Times New Roman"/>
          <w:b/>
        </w:rPr>
        <w:t xml:space="preserve"> Familiarize court security personnel with basic methods of prevention and </w:t>
      </w:r>
      <w:r>
        <w:rPr>
          <w:rFonts w:ascii="Times New Roman" w:hAnsi="Times New Roman" w:cs="Times New Roman"/>
          <w:b/>
        </w:rPr>
        <w:t xml:space="preserve">   </w:t>
      </w:r>
    </w:p>
    <w:p w14:paraId="05FFE5DD" w14:textId="0C8386DD" w:rsidR="001F76BE" w:rsidRPr="00702B51" w:rsidRDefault="00583760" w:rsidP="00702B51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proofErr w:type="gramStart"/>
      <w:r w:rsidR="001F76BE" w:rsidRPr="00702B51">
        <w:rPr>
          <w:rFonts w:ascii="Times New Roman" w:hAnsi="Times New Roman" w:cs="Times New Roman"/>
          <w:b/>
        </w:rPr>
        <w:t>detection</w:t>
      </w:r>
      <w:proofErr w:type="gramEnd"/>
      <w:r w:rsidR="001F76BE" w:rsidRPr="00702B51">
        <w:rPr>
          <w:rFonts w:ascii="Times New Roman" w:hAnsi="Times New Roman" w:cs="Times New Roman"/>
          <w:b/>
        </w:rPr>
        <w:t xml:space="preserve"> of explosive devices in a court security setting.</w:t>
      </w:r>
    </w:p>
    <w:p w14:paraId="47E139B7" w14:textId="77777777" w:rsidR="00583760" w:rsidRDefault="00583760" w:rsidP="00702B51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E0DFA" w:rsidRPr="00702B51">
        <w:rPr>
          <w:rFonts w:ascii="Times New Roman" w:hAnsi="Times New Roman" w:cs="Times New Roman"/>
          <w:b/>
        </w:rPr>
        <w:t>3.0.</w:t>
      </w:r>
      <w:r w:rsidR="00C349E6" w:rsidRPr="00702B51">
        <w:rPr>
          <w:rFonts w:ascii="Times New Roman" w:hAnsi="Times New Roman" w:cs="Times New Roman"/>
          <w:b/>
        </w:rPr>
        <w:t xml:space="preserve"> </w:t>
      </w:r>
      <w:r w:rsidR="001F76BE" w:rsidRPr="00702B51">
        <w:rPr>
          <w:rFonts w:ascii="Times New Roman" w:hAnsi="Times New Roman" w:cs="Times New Roman"/>
          <w:b/>
        </w:rPr>
        <w:t xml:space="preserve">Familiarize court security personnel with basic methods of responding to </w:t>
      </w:r>
    </w:p>
    <w:p w14:paraId="3FCF9A01" w14:textId="4905D19C" w:rsidR="009C19AD" w:rsidRPr="00702B51" w:rsidRDefault="00583760" w:rsidP="00702B5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proofErr w:type="gramStart"/>
      <w:r w:rsidR="001F76BE" w:rsidRPr="00702B51">
        <w:rPr>
          <w:rFonts w:ascii="Times New Roman" w:hAnsi="Times New Roman" w:cs="Times New Roman"/>
          <w:b/>
        </w:rPr>
        <w:t>potential</w:t>
      </w:r>
      <w:proofErr w:type="gramEnd"/>
      <w:r w:rsidR="001F76BE" w:rsidRPr="00702B51">
        <w:rPr>
          <w:rFonts w:ascii="Times New Roman" w:hAnsi="Times New Roman" w:cs="Times New Roman"/>
          <w:b/>
        </w:rPr>
        <w:t xml:space="preserve"> or actual explosive devices.</w:t>
      </w:r>
    </w:p>
    <w:p w14:paraId="50C32E7E" w14:textId="77777777" w:rsidR="00FE4F0C" w:rsidRPr="00C8611D" w:rsidRDefault="00FE4F0C">
      <w:pPr>
        <w:ind w:left="2160" w:hanging="2160"/>
        <w:jc w:val="both"/>
        <w:rPr>
          <w:rFonts w:ascii="Times New Roman" w:hAnsi="Times New Roman" w:cs="Times New Roman"/>
          <w:b/>
          <w:i/>
        </w:rPr>
      </w:pPr>
    </w:p>
    <w:p w14:paraId="33FCC462" w14:textId="4F913A5C" w:rsidR="009C19AD" w:rsidRPr="00C8611D" w:rsidRDefault="009C19AD">
      <w:pPr>
        <w:ind w:left="2160" w:hanging="2160"/>
        <w:jc w:val="both"/>
        <w:rPr>
          <w:rFonts w:ascii="Times New Roman" w:hAnsi="Times New Roman" w:cs="Times New Roman"/>
          <w:i/>
        </w:rPr>
      </w:pPr>
      <w:r w:rsidRPr="00C8611D">
        <w:rPr>
          <w:rFonts w:ascii="Times New Roman" w:hAnsi="Times New Roman" w:cs="Times New Roman"/>
          <w:b/>
          <w:i/>
        </w:rPr>
        <w:t>Note to Instructor:</w:t>
      </w:r>
      <w:r w:rsidRPr="00C8611D">
        <w:rPr>
          <w:rFonts w:ascii="Times New Roman" w:hAnsi="Times New Roman" w:cs="Times New Roman"/>
          <w:i/>
        </w:rPr>
        <w:tab/>
        <w:t xml:space="preserve">Due to the nature of explosive detection and handling, </w:t>
      </w:r>
      <w:r w:rsidR="00C349E6" w:rsidRPr="00C8611D">
        <w:rPr>
          <w:rFonts w:ascii="Times New Roman" w:hAnsi="Times New Roman" w:cs="Times New Roman"/>
          <w:i/>
        </w:rPr>
        <w:t>all students should be reminded that this is not an EOD tactics or explosive handling class.  This is only a class for basic explosives information.</w:t>
      </w:r>
    </w:p>
    <w:p w14:paraId="0306AE29" w14:textId="77777777" w:rsidR="009C19AD" w:rsidRPr="00C8611D" w:rsidRDefault="009C19AD">
      <w:pPr>
        <w:jc w:val="both"/>
        <w:rPr>
          <w:rFonts w:ascii="Times New Roman" w:hAnsi="Times New Roman" w:cs="Times New Roman"/>
        </w:rPr>
      </w:pPr>
    </w:p>
    <w:p w14:paraId="3254041B" w14:textId="215D55EB" w:rsidR="009C19AD" w:rsidRPr="00C8611D" w:rsidRDefault="001F76BE" w:rsidP="00C8611D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8611D">
        <w:rPr>
          <w:rFonts w:ascii="Times New Roman" w:hAnsi="Times New Roman" w:cs="Times New Roman"/>
        </w:rPr>
        <w:t>Recent incidents at court facilities (bomb threats, explosive incidents)</w:t>
      </w:r>
    </w:p>
    <w:p w14:paraId="5C2E55E7" w14:textId="5DB006AF" w:rsidR="009C19AD" w:rsidRPr="00C8611D" w:rsidRDefault="001F76BE" w:rsidP="00C8611D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8611D">
        <w:rPr>
          <w:rFonts w:ascii="Times New Roman" w:hAnsi="Times New Roman" w:cs="Times New Roman"/>
        </w:rPr>
        <w:t>Improvised explosive devices</w:t>
      </w:r>
    </w:p>
    <w:p w14:paraId="41330768" w14:textId="42F14F1C" w:rsidR="001F76BE" w:rsidRPr="00C8611D" w:rsidRDefault="001F76BE" w:rsidP="00C8611D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8611D">
        <w:rPr>
          <w:rFonts w:ascii="Times New Roman" w:hAnsi="Times New Roman" w:cs="Times New Roman"/>
        </w:rPr>
        <w:t>Home grown terrorism</w:t>
      </w:r>
    </w:p>
    <w:p w14:paraId="44FD429D" w14:textId="3E74C95A" w:rsidR="001F76BE" w:rsidRPr="00C8611D" w:rsidRDefault="001F76BE" w:rsidP="00C8611D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8611D">
        <w:rPr>
          <w:rFonts w:ascii="Times New Roman" w:hAnsi="Times New Roman" w:cs="Times New Roman"/>
        </w:rPr>
        <w:t>Detection and response to possible know explosive devices</w:t>
      </w:r>
    </w:p>
    <w:p w14:paraId="0C99BC56" w14:textId="77777777" w:rsidR="009C19AD" w:rsidRPr="00F54CD4" w:rsidRDefault="009C19AD" w:rsidP="00C8611D">
      <w:pPr>
        <w:jc w:val="both"/>
        <w:rPr>
          <w:rFonts w:ascii="Times New Roman" w:hAnsi="Times New Roman" w:cs="Times New Roman"/>
        </w:rPr>
      </w:pPr>
    </w:p>
    <w:p w14:paraId="6AC50128" w14:textId="7155C2EC" w:rsidR="00ED3611" w:rsidRPr="00F54CD4" w:rsidRDefault="00ED3611">
      <w:p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  <w:u w:val="single"/>
        </w:rPr>
        <w:t>Court Security Technology</w:t>
      </w:r>
      <w:r w:rsidR="008C0253" w:rsidRPr="00F54CD4">
        <w:rPr>
          <w:rFonts w:ascii="Times New Roman" w:hAnsi="Times New Roman" w:cs="Times New Roman"/>
        </w:rPr>
        <w:t xml:space="preserve"> </w:t>
      </w:r>
    </w:p>
    <w:p w14:paraId="22CA4C87" w14:textId="77777777" w:rsidR="00ED3611" w:rsidRDefault="00ED361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  <w:b/>
        </w:rPr>
        <w:t>Goal:</w:t>
      </w:r>
      <w:r w:rsidRPr="00F54CD4">
        <w:rPr>
          <w:rFonts w:ascii="Times New Roman" w:hAnsi="Times New Roman" w:cs="Times New Roman"/>
        </w:rPr>
        <w:t xml:space="preserve"> Basic understanding of current technology as it relates to court protection practices</w:t>
      </w:r>
    </w:p>
    <w:p w14:paraId="0F224003" w14:textId="77777777" w:rsidR="00845EC8" w:rsidRPr="00F54CD4" w:rsidRDefault="00845EC8" w:rsidP="00C8611D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6FACDBDE" w14:textId="46DBD82A" w:rsidR="00583760" w:rsidRPr="00702B51" w:rsidRDefault="00B778EE" w:rsidP="00702B51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</w:rPr>
      </w:pPr>
      <w:r w:rsidRPr="00702B51">
        <w:rPr>
          <w:rFonts w:ascii="Times New Roman" w:hAnsi="Times New Roman" w:cs="Times New Roman"/>
          <w:b/>
        </w:rPr>
        <w:t xml:space="preserve">Familiarize court security personnel with available technology related to </w:t>
      </w:r>
      <w:r w:rsidR="00583760" w:rsidRPr="00702B51">
        <w:rPr>
          <w:rFonts w:ascii="Times New Roman" w:hAnsi="Times New Roman" w:cs="Times New Roman"/>
          <w:b/>
        </w:rPr>
        <w:t xml:space="preserve"> </w:t>
      </w:r>
    </w:p>
    <w:p w14:paraId="26129374" w14:textId="557BB6A1" w:rsidR="00B778EE" w:rsidRPr="00702B51" w:rsidRDefault="00B778EE" w:rsidP="00702B51">
      <w:pPr>
        <w:pStyle w:val="ListParagraph"/>
        <w:ind w:left="1500"/>
        <w:jc w:val="both"/>
        <w:rPr>
          <w:rFonts w:ascii="Times New Roman" w:hAnsi="Times New Roman" w:cs="Times New Roman"/>
          <w:b/>
        </w:rPr>
      </w:pPr>
      <w:proofErr w:type="gramStart"/>
      <w:r w:rsidRPr="00702B51">
        <w:rPr>
          <w:rFonts w:ascii="Times New Roman" w:hAnsi="Times New Roman" w:cs="Times New Roman"/>
          <w:b/>
        </w:rPr>
        <w:t>court</w:t>
      </w:r>
      <w:proofErr w:type="gramEnd"/>
      <w:r w:rsidRPr="00702B51">
        <w:rPr>
          <w:rFonts w:ascii="Times New Roman" w:hAnsi="Times New Roman" w:cs="Times New Roman"/>
          <w:b/>
        </w:rPr>
        <w:t xml:space="preserve"> security</w:t>
      </w:r>
    </w:p>
    <w:p w14:paraId="3DCE4ABE" w14:textId="7B00AC3B" w:rsidR="00583760" w:rsidRPr="00702B51" w:rsidRDefault="00B778EE" w:rsidP="00702B51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/>
        </w:rPr>
      </w:pPr>
      <w:r w:rsidRPr="00702B51">
        <w:rPr>
          <w:rFonts w:ascii="Times New Roman" w:hAnsi="Times New Roman" w:cs="Times New Roman"/>
          <w:b/>
        </w:rPr>
        <w:t xml:space="preserve">Familiarize court security personnel with relevant purchasing, repair, and </w:t>
      </w:r>
      <w:r w:rsidR="00583760" w:rsidRPr="00702B51">
        <w:rPr>
          <w:rFonts w:ascii="Times New Roman" w:hAnsi="Times New Roman" w:cs="Times New Roman"/>
          <w:b/>
        </w:rPr>
        <w:t xml:space="preserve">  </w:t>
      </w:r>
    </w:p>
    <w:p w14:paraId="224F4E81" w14:textId="2E1629D0" w:rsidR="005730A2" w:rsidRPr="00702B51" w:rsidRDefault="00B778EE" w:rsidP="00702B51">
      <w:pPr>
        <w:pStyle w:val="ListParagraph"/>
        <w:ind w:left="1440"/>
        <w:jc w:val="both"/>
        <w:rPr>
          <w:rFonts w:ascii="Times New Roman" w:hAnsi="Times New Roman" w:cs="Times New Roman"/>
          <w:b/>
        </w:rPr>
      </w:pPr>
      <w:proofErr w:type="gramStart"/>
      <w:r w:rsidRPr="00702B51">
        <w:rPr>
          <w:rFonts w:ascii="Times New Roman" w:hAnsi="Times New Roman" w:cs="Times New Roman"/>
          <w:b/>
        </w:rPr>
        <w:t>installation</w:t>
      </w:r>
      <w:proofErr w:type="gramEnd"/>
      <w:r w:rsidRPr="00702B51">
        <w:rPr>
          <w:rFonts w:ascii="Times New Roman" w:hAnsi="Times New Roman" w:cs="Times New Roman"/>
          <w:b/>
        </w:rPr>
        <w:t xml:space="preserve"> information</w:t>
      </w:r>
    </w:p>
    <w:p w14:paraId="39F26A05" w14:textId="77777777" w:rsidR="00B778EE" w:rsidRPr="00F54CD4" w:rsidRDefault="00B778EE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14:paraId="25E6303A" w14:textId="635BFC35" w:rsidR="005730A2" w:rsidRPr="00F54CD4" w:rsidRDefault="00B778EE" w:rsidP="00C8611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Equipment</w:t>
      </w:r>
    </w:p>
    <w:p w14:paraId="1ACFFD28" w14:textId="193A20C9" w:rsidR="00FF10EE" w:rsidRPr="00F54CD4" w:rsidRDefault="00FF10EE" w:rsidP="00C8611D">
      <w:pPr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CCTV</w:t>
      </w:r>
    </w:p>
    <w:p w14:paraId="382FB4DC" w14:textId="6CB2E897" w:rsidR="00FF10EE" w:rsidRPr="00F54CD4" w:rsidRDefault="00FF10EE" w:rsidP="00C8611D">
      <w:pPr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Body Cameras</w:t>
      </w:r>
    </w:p>
    <w:p w14:paraId="1B55A5A8" w14:textId="1199B544" w:rsidR="000207BD" w:rsidRPr="00F54CD4" w:rsidRDefault="000207BD" w:rsidP="00C8611D">
      <w:pPr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Judge</w:t>
      </w:r>
      <w:r w:rsidR="00C86846" w:rsidRPr="00F54CD4">
        <w:rPr>
          <w:rFonts w:ascii="Times New Roman" w:hAnsi="Times New Roman" w:cs="Times New Roman"/>
        </w:rPr>
        <w:t>’</w:t>
      </w:r>
      <w:r w:rsidRPr="00F54CD4">
        <w:rPr>
          <w:rFonts w:ascii="Times New Roman" w:hAnsi="Times New Roman" w:cs="Times New Roman"/>
        </w:rPr>
        <w:t>s Policy on use of cameras courtroom</w:t>
      </w:r>
    </w:p>
    <w:p w14:paraId="66086FB9" w14:textId="46701894" w:rsidR="00FF10EE" w:rsidRPr="00F54CD4" w:rsidRDefault="00FF10EE" w:rsidP="00C8611D">
      <w:pPr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Access Control</w:t>
      </w:r>
    </w:p>
    <w:p w14:paraId="07746760" w14:textId="17AE6FF8" w:rsidR="00FF10EE" w:rsidRPr="00F54CD4" w:rsidRDefault="00FF10EE" w:rsidP="00C8611D">
      <w:pPr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Identification Systems</w:t>
      </w:r>
    </w:p>
    <w:p w14:paraId="556BC0BA" w14:textId="09BF3982" w:rsidR="00FF10EE" w:rsidRPr="00F54CD4" w:rsidRDefault="00FF10EE" w:rsidP="00C8611D">
      <w:pPr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Alarms</w:t>
      </w:r>
    </w:p>
    <w:p w14:paraId="6A48E67D" w14:textId="165E53A7" w:rsidR="00FF10EE" w:rsidRPr="00F54CD4" w:rsidRDefault="00FF10EE" w:rsidP="00C8611D">
      <w:pPr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Intrusion</w:t>
      </w:r>
    </w:p>
    <w:p w14:paraId="080DD984" w14:textId="3528B28A" w:rsidR="00FF10EE" w:rsidRPr="00F54CD4" w:rsidRDefault="00FF10EE" w:rsidP="00C8611D">
      <w:pPr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Fire</w:t>
      </w:r>
    </w:p>
    <w:p w14:paraId="3BBBF813" w14:textId="75563677" w:rsidR="00FF10EE" w:rsidRPr="00F54CD4" w:rsidRDefault="00FF10EE" w:rsidP="00C8611D">
      <w:pPr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Panic/Duress</w:t>
      </w:r>
    </w:p>
    <w:p w14:paraId="0F2B5DA8" w14:textId="77777777" w:rsidR="00000006" w:rsidRPr="00F54CD4" w:rsidRDefault="00000006" w:rsidP="00C8611D">
      <w:pPr>
        <w:jc w:val="both"/>
        <w:rPr>
          <w:rFonts w:ascii="Times New Roman" w:hAnsi="Times New Roman" w:cs="Times New Roman"/>
          <w:b/>
          <w:u w:val="single"/>
        </w:rPr>
      </w:pPr>
    </w:p>
    <w:p w14:paraId="628DFE5C" w14:textId="22CFC04B" w:rsidR="00933114" w:rsidRPr="00F54CD4" w:rsidRDefault="00933114" w:rsidP="00C8611D">
      <w:pPr>
        <w:jc w:val="both"/>
        <w:rPr>
          <w:rFonts w:ascii="Times New Roman" w:hAnsi="Times New Roman" w:cs="Times New Roman"/>
          <w:b/>
          <w:u w:val="single"/>
        </w:rPr>
      </w:pPr>
      <w:r w:rsidRPr="00F54CD4">
        <w:rPr>
          <w:rFonts w:ascii="Times New Roman" w:hAnsi="Times New Roman" w:cs="Times New Roman"/>
          <w:b/>
          <w:u w:val="single"/>
        </w:rPr>
        <w:t>Judicial Protection</w:t>
      </w:r>
    </w:p>
    <w:p w14:paraId="1710CFE5" w14:textId="1C7B85F7" w:rsidR="00933114" w:rsidRPr="00F54CD4" w:rsidRDefault="004A215A" w:rsidP="00C861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8611D">
        <w:rPr>
          <w:rFonts w:ascii="Times New Roman" w:hAnsi="Times New Roman" w:cs="Times New Roman"/>
          <w:b/>
        </w:rPr>
        <w:t>Goal</w:t>
      </w:r>
      <w:r w:rsidRPr="00F54CD4">
        <w:rPr>
          <w:rFonts w:ascii="Times New Roman" w:hAnsi="Times New Roman" w:cs="Times New Roman"/>
        </w:rPr>
        <w:t>: Basic understanding of judicial protection practices.</w:t>
      </w:r>
    </w:p>
    <w:p w14:paraId="1181C3B6" w14:textId="77777777" w:rsidR="00402350" w:rsidRPr="00F54CD4" w:rsidRDefault="00402350" w:rsidP="00C8611D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752ED98F" w14:textId="4C1D47A8" w:rsidR="00510B3A" w:rsidRPr="00F54CD4" w:rsidRDefault="0000000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 xml:space="preserve"> Discuss s</w:t>
      </w:r>
      <w:r w:rsidR="00510B3A" w:rsidRPr="00F54CD4">
        <w:rPr>
          <w:rFonts w:ascii="Times New Roman" w:hAnsi="Times New Roman" w:cs="Times New Roman"/>
          <w:b/>
        </w:rPr>
        <w:t>uggested practices to enhance judicial security</w:t>
      </w:r>
    </w:p>
    <w:p w14:paraId="0A0E79BF" w14:textId="69E5209D" w:rsidR="00C62CB4" w:rsidRPr="00F54CD4" w:rsidRDefault="00983ED5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Parking lot</w:t>
      </w:r>
    </w:p>
    <w:p w14:paraId="66F7C3DC" w14:textId="1A08BB3B" w:rsidR="0032657B" w:rsidRPr="00F54CD4" w:rsidRDefault="0032657B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CCTV coverage of judicial parking and routes to and from the court building</w:t>
      </w:r>
    </w:p>
    <w:p w14:paraId="4A21B8F2" w14:textId="19CA8B35" w:rsidR="0032657B" w:rsidRPr="00F54CD4" w:rsidRDefault="0032657B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Fenced parking if possible</w:t>
      </w:r>
    </w:p>
    <w:p w14:paraId="27C05D5D" w14:textId="76BF0AA8" w:rsidR="0032657B" w:rsidRPr="00F54CD4" w:rsidRDefault="0032657B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 xml:space="preserve">Bailiffs should escort judges to and from vehicles </w:t>
      </w:r>
    </w:p>
    <w:p w14:paraId="0A4B429B" w14:textId="438119CB" w:rsidR="0032657B" w:rsidRPr="00F54CD4" w:rsidRDefault="0032657B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Keep parking lots well lit</w:t>
      </w:r>
    </w:p>
    <w:p w14:paraId="2D0C14A7" w14:textId="64E5F3A1" w:rsidR="0032657B" w:rsidRPr="00F54CD4" w:rsidRDefault="0032657B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Do not mark judicial parking spaces “judge” or anything that would identify that the space is assigned to a judge</w:t>
      </w:r>
    </w:p>
    <w:p w14:paraId="41A7FEC7" w14:textId="0E4B7DD7" w:rsidR="0032657B" w:rsidRPr="00F54CD4" w:rsidRDefault="0032657B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Always inspect the interior of the vehicle before getting inside</w:t>
      </w:r>
    </w:p>
    <w:p w14:paraId="5C0384FF" w14:textId="0E121E2E" w:rsidR="0032657B" w:rsidRPr="00F54CD4" w:rsidRDefault="0032657B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Provide the judge with personal duress alarm</w:t>
      </w:r>
    </w:p>
    <w:p w14:paraId="16210C1E" w14:textId="1C997087" w:rsidR="00983ED5" w:rsidRPr="00F54CD4" w:rsidRDefault="00983ED5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Building</w:t>
      </w:r>
    </w:p>
    <w:p w14:paraId="681C81A2" w14:textId="03D41789" w:rsidR="0032657B" w:rsidRPr="00F54CD4" w:rsidRDefault="0032657B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Bailiffs should escort the judge to and from the courtroom</w:t>
      </w:r>
    </w:p>
    <w:p w14:paraId="28A60329" w14:textId="69CFC1E8" w:rsidR="0032657B" w:rsidRPr="00F54CD4" w:rsidRDefault="0032657B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Chambers should always remain locked</w:t>
      </w:r>
    </w:p>
    <w:p w14:paraId="0967DF8B" w14:textId="70F79F33" w:rsidR="00A21697" w:rsidRPr="00F54CD4" w:rsidRDefault="00A21697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Courtrooms should remain locked when not in use</w:t>
      </w:r>
    </w:p>
    <w:p w14:paraId="624ED3B2" w14:textId="587A6E53" w:rsidR="0032657B" w:rsidRPr="00F54CD4" w:rsidRDefault="00A21697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 xml:space="preserve">Judges should have </w:t>
      </w:r>
      <w:r w:rsidR="00945F72" w:rsidRPr="00F54CD4">
        <w:rPr>
          <w:rFonts w:ascii="Times New Roman" w:hAnsi="Times New Roman" w:cs="Times New Roman"/>
        </w:rPr>
        <w:t xml:space="preserve">emergency </w:t>
      </w:r>
      <w:r w:rsidRPr="00F54CD4">
        <w:rPr>
          <w:rFonts w:ascii="Times New Roman" w:hAnsi="Times New Roman" w:cs="Times New Roman"/>
        </w:rPr>
        <w:t>plans in place for the following to address all locations in the building:</w:t>
      </w:r>
    </w:p>
    <w:p w14:paraId="7481E5E0" w14:textId="1E9EC527" w:rsidR="00A21697" w:rsidRPr="00F54CD4" w:rsidRDefault="00A21697">
      <w:pPr>
        <w:pStyle w:val="ListParagraph"/>
        <w:numPr>
          <w:ilvl w:val="2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Active shooter</w:t>
      </w:r>
    </w:p>
    <w:p w14:paraId="365CBBD6" w14:textId="736EE021" w:rsidR="00A21697" w:rsidRPr="00F54CD4" w:rsidRDefault="00A21697">
      <w:pPr>
        <w:pStyle w:val="ListParagraph"/>
        <w:numPr>
          <w:ilvl w:val="2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Disturbances</w:t>
      </w:r>
    </w:p>
    <w:p w14:paraId="4BFE3CCA" w14:textId="46AF0A43" w:rsidR="00A21697" w:rsidRPr="00F54CD4" w:rsidRDefault="00A21697">
      <w:pPr>
        <w:pStyle w:val="ListParagraph"/>
        <w:numPr>
          <w:ilvl w:val="2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Severe weather</w:t>
      </w:r>
    </w:p>
    <w:p w14:paraId="7F994E84" w14:textId="0A29CC13" w:rsidR="00A21697" w:rsidRPr="00F54CD4" w:rsidRDefault="00A21697">
      <w:pPr>
        <w:pStyle w:val="ListParagraph"/>
        <w:numPr>
          <w:ilvl w:val="2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Bomb threat</w:t>
      </w:r>
    </w:p>
    <w:p w14:paraId="62FEBD85" w14:textId="2347F0EB" w:rsidR="00A21697" w:rsidRPr="00F54CD4" w:rsidRDefault="00A21697">
      <w:pPr>
        <w:pStyle w:val="ListParagraph"/>
        <w:numPr>
          <w:ilvl w:val="2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Evacuation</w:t>
      </w:r>
    </w:p>
    <w:p w14:paraId="115A4D87" w14:textId="1750094F" w:rsidR="00A21697" w:rsidRPr="00F54CD4" w:rsidRDefault="00A21697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Security equipment</w:t>
      </w:r>
    </w:p>
    <w:p w14:paraId="19F238E5" w14:textId="47C5B09E" w:rsidR="00A21697" w:rsidRPr="00F54CD4" w:rsidRDefault="00A21697">
      <w:pPr>
        <w:pStyle w:val="ListParagraph"/>
        <w:numPr>
          <w:ilvl w:val="2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Panic/Duress alarms</w:t>
      </w:r>
    </w:p>
    <w:p w14:paraId="7C7D74A4" w14:textId="02B42378" w:rsidR="00A21697" w:rsidRPr="00F54CD4" w:rsidRDefault="00A21697">
      <w:pPr>
        <w:pStyle w:val="ListParagraph"/>
        <w:numPr>
          <w:ilvl w:val="2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CCTV systems</w:t>
      </w:r>
    </w:p>
    <w:p w14:paraId="7445EB4B" w14:textId="11878245" w:rsidR="00A21697" w:rsidRPr="00F54CD4" w:rsidRDefault="00A21697">
      <w:pPr>
        <w:pStyle w:val="ListParagraph"/>
        <w:numPr>
          <w:ilvl w:val="2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Access control systems</w:t>
      </w:r>
    </w:p>
    <w:p w14:paraId="24D52DDC" w14:textId="76D613A6" w:rsidR="00A21697" w:rsidRPr="00F54CD4" w:rsidRDefault="00945F72">
      <w:pPr>
        <w:pStyle w:val="ListParagraph"/>
        <w:numPr>
          <w:ilvl w:val="2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Designated s</w:t>
      </w:r>
      <w:r w:rsidR="00A21697" w:rsidRPr="00F54CD4">
        <w:rPr>
          <w:rFonts w:ascii="Times New Roman" w:hAnsi="Times New Roman" w:cs="Times New Roman"/>
        </w:rPr>
        <w:t>afe rooms</w:t>
      </w:r>
    </w:p>
    <w:p w14:paraId="0D7224DB" w14:textId="6B9EBEE8" w:rsidR="004A215A" w:rsidRPr="00F54CD4" w:rsidRDefault="004A215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Judicial Threats</w:t>
      </w:r>
    </w:p>
    <w:p w14:paraId="6EFC99A2" w14:textId="017E8238" w:rsidR="004A215A" w:rsidRPr="00F54CD4" w:rsidRDefault="004A215A" w:rsidP="004A215A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Threat assessment</w:t>
      </w:r>
    </w:p>
    <w:p w14:paraId="440EA937" w14:textId="22C75FE3" w:rsidR="004A215A" w:rsidRPr="00F54CD4" w:rsidRDefault="004A215A" w:rsidP="004A215A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Home security</w:t>
      </w:r>
    </w:p>
    <w:p w14:paraId="6D564CA6" w14:textId="55B655EA" w:rsidR="004A215A" w:rsidRPr="00F54CD4" w:rsidRDefault="004A215A" w:rsidP="004A215A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Transportation security</w:t>
      </w:r>
    </w:p>
    <w:p w14:paraId="1AF59870" w14:textId="77777777" w:rsidR="004A215A" w:rsidRPr="00F54CD4" w:rsidRDefault="004A215A" w:rsidP="004A215A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Is the judge armed?</w:t>
      </w:r>
    </w:p>
    <w:p w14:paraId="5AE5D162" w14:textId="77777777" w:rsidR="004A215A" w:rsidRPr="00F54CD4" w:rsidRDefault="004A215A" w:rsidP="004A215A">
      <w:pPr>
        <w:pStyle w:val="ListParagraph"/>
        <w:numPr>
          <w:ilvl w:val="2"/>
          <w:numId w:val="35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Qualification with officers</w:t>
      </w:r>
    </w:p>
    <w:p w14:paraId="2D9ACB37" w14:textId="77777777" w:rsidR="00510B3A" w:rsidRPr="00F54CD4" w:rsidRDefault="00510B3A" w:rsidP="00510B3A">
      <w:pPr>
        <w:pStyle w:val="ListParagraph"/>
        <w:ind w:left="1440"/>
        <w:jc w:val="both"/>
        <w:rPr>
          <w:rFonts w:ascii="Times New Roman" w:hAnsi="Times New Roman" w:cs="Times New Roman"/>
          <w:b/>
        </w:rPr>
      </w:pPr>
    </w:p>
    <w:p w14:paraId="215D2F39" w14:textId="518BDAE9" w:rsidR="00510B3A" w:rsidRPr="00F54CD4" w:rsidRDefault="00000006" w:rsidP="00510B3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 xml:space="preserve"> Interpret s</w:t>
      </w:r>
      <w:r w:rsidR="00510B3A" w:rsidRPr="00F54CD4">
        <w:rPr>
          <w:rFonts w:ascii="Times New Roman" w:hAnsi="Times New Roman" w:cs="Times New Roman"/>
          <w:b/>
        </w:rPr>
        <w:t>uggested personal protection information for judges</w:t>
      </w:r>
    </w:p>
    <w:p w14:paraId="4DDAE1FD" w14:textId="70902082" w:rsidR="00983ED5" w:rsidRPr="00F54CD4" w:rsidRDefault="00983ED5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U. S. Marshals self-assessment for judges</w:t>
      </w:r>
    </w:p>
    <w:p w14:paraId="3F62CA77" w14:textId="77777777" w:rsidR="00983ED5" w:rsidRPr="00F54CD4" w:rsidRDefault="00983ED5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Judicial personal safety checklist</w:t>
      </w:r>
    </w:p>
    <w:p w14:paraId="3617BE63" w14:textId="4BFE2048" w:rsidR="00983ED5" w:rsidRPr="00F54CD4" w:rsidRDefault="00983ED5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Protection of Judges’ personal information</w:t>
      </w:r>
    </w:p>
    <w:p w14:paraId="5345C15C" w14:textId="6B77FF07" w:rsidR="00983ED5" w:rsidRPr="00F54CD4" w:rsidRDefault="00983ED5" w:rsidP="00C8611D">
      <w:pPr>
        <w:numPr>
          <w:ilvl w:val="2"/>
          <w:numId w:val="36"/>
        </w:num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Government Code 72.016, 552.117, 572.002, 572.035; Election Code 13.0021, 15.0215; Local Government Code 133.058; Property Code 11.008; Tax Code 25.025</w:t>
      </w:r>
    </w:p>
    <w:p w14:paraId="171628EC" w14:textId="77777777" w:rsidR="00510B3A" w:rsidRPr="00F54CD4" w:rsidRDefault="00510B3A" w:rsidP="00C8611D">
      <w:pPr>
        <w:jc w:val="both"/>
        <w:rPr>
          <w:rFonts w:ascii="Times New Roman" w:hAnsi="Times New Roman" w:cs="Times New Roman"/>
          <w:b/>
          <w:u w:val="single"/>
        </w:rPr>
      </w:pPr>
    </w:p>
    <w:p w14:paraId="7B044513" w14:textId="77777777" w:rsidR="00933114" w:rsidRPr="00F54CD4" w:rsidRDefault="00933114" w:rsidP="00C8611D">
      <w:pPr>
        <w:jc w:val="both"/>
        <w:rPr>
          <w:rFonts w:ascii="Times New Roman" w:hAnsi="Times New Roman" w:cs="Times New Roman"/>
          <w:b/>
          <w:u w:val="single"/>
        </w:rPr>
      </w:pPr>
    </w:p>
    <w:p w14:paraId="6DDAF5A4" w14:textId="3D0FDE2E" w:rsidR="00933114" w:rsidRPr="00F54CD4" w:rsidRDefault="00933114" w:rsidP="00C8611D">
      <w:pPr>
        <w:jc w:val="both"/>
        <w:rPr>
          <w:rFonts w:ascii="Times New Roman" w:hAnsi="Times New Roman" w:cs="Times New Roman"/>
          <w:b/>
          <w:u w:val="single"/>
        </w:rPr>
      </w:pPr>
      <w:r w:rsidRPr="00F54CD4">
        <w:rPr>
          <w:rFonts w:ascii="Times New Roman" w:hAnsi="Times New Roman" w:cs="Times New Roman"/>
          <w:b/>
          <w:u w:val="single"/>
        </w:rPr>
        <w:t>Case Studies</w:t>
      </w:r>
    </w:p>
    <w:p w14:paraId="040E8BA5" w14:textId="5EFD5020" w:rsidR="00933114" w:rsidRPr="00F54CD4" w:rsidRDefault="00230920" w:rsidP="00C861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8611D">
        <w:rPr>
          <w:rFonts w:ascii="Times New Roman" w:hAnsi="Times New Roman" w:cs="Times New Roman"/>
          <w:b/>
        </w:rPr>
        <w:t>Goal</w:t>
      </w:r>
      <w:r w:rsidRPr="00F54CD4">
        <w:rPr>
          <w:rFonts w:ascii="Times New Roman" w:hAnsi="Times New Roman" w:cs="Times New Roman"/>
        </w:rPr>
        <w:t>: Analyze known inciden</w:t>
      </w:r>
      <w:r w:rsidR="00043200">
        <w:rPr>
          <w:rFonts w:ascii="Times New Roman" w:hAnsi="Times New Roman" w:cs="Times New Roman"/>
        </w:rPr>
        <w:t>ts in court security and review</w:t>
      </w:r>
      <w:r w:rsidRPr="00F54CD4">
        <w:rPr>
          <w:rFonts w:ascii="Times New Roman" w:hAnsi="Times New Roman" w:cs="Times New Roman"/>
        </w:rPr>
        <w:t xml:space="preserve"> them for education and so</w:t>
      </w:r>
      <w:r w:rsidR="00043200">
        <w:rPr>
          <w:rFonts w:ascii="Times New Roman" w:hAnsi="Times New Roman" w:cs="Times New Roman"/>
        </w:rPr>
        <w:t>lutions</w:t>
      </w:r>
      <w:r w:rsidRPr="00F54CD4">
        <w:rPr>
          <w:rFonts w:ascii="Times New Roman" w:hAnsi="Times New Roman" w:cs="Times New Roman"/>
        </w:rPr>
        <w:t>.</w:t>
      </w:r>
    </w:p>
    <w:p w14:paraId="3A3DE08E" w14:textId="77777777" w:rsidR="00402350" w:rsidRPr="00F54CD4" w:rsidRDefault="00402350" w:rsidP="00C8611D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5F5AABD4" w14:textId="1A4BEC4B" w:rsidR="00510B3A" w:rsidRPr="00F54CD4" w:rsidRDefault="00510B3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 xml:space="preserve"> Students </w:t>
      </w:r>
      <w:r w:rsidR="00043200">
        <w:rPr>
          <w:rFonts w:ascii="Times New Roman" w:hAnsi="Times New Roman" w:cs="Times New Roman"/>
          <w:b/>
        </w:rPr>
        <w:t>will critique</w:t>
      </w:r>
      <w:r w:rsidR="00000006" w:rsidRPr="00F54CD4">
        <w:rPr>
          <w:rFonts w:ascii="Times New Roman" w:hAnsi="Times New Roman" w:cs="Times New Roman"/>
          <w:b/>
        </w:rPr>
        <w:t xml:space="preserve"> </w:t>
      </w:r>
      <w:r w:rsidRPr="00F54CD4">
        <w:rPr>
          <w:rFonts w:ascii="Times New Roman" w:hAnsi="Times New Roman" w:cs="Times New Roman"/>
          <w:b/>
        </w:rPr>
        <w:t>provide</w:t>
      </w:r>
      <w:r w:rsidR="00000006" w:rsidRPr="00F54CD4">
        <w:rPr>
          <w:rFonts w:ascii="Times New Roman" w:hAnsi="Times New Roman" w:cs="Times New Roman"/>
          <w:b/>
        </w:rPr>
        <w:t>d</w:t>
      </w:r>
      <w:r w:rsidR="00043200">
        <w:rPr>
          <w:rFonts w:ascii="Times New Roman" w:hAnsi="Times New Roman" w:cs="Times New Roman"/>
          <w:b/>
        </w:rPr>
        <w:t xml:space="preserve"> scenarios </w:t>
      </w:r>
    </w:p>
    <w:p w14:paraId="48F7CC0A" w14:textId="582B6958" w:rsidR="00510B3A" w:rsidRPr="00C8611D" w:rsidRDefault="00510B3A">
      <w:pPr>
        <w:pStyle w:val="ListParagraph"/>
        <w:numPr>
          <w:ilvl w:val="1"/>
          <w:numId w:val="33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>During each module of training s</w:t>
      </w:r>
      <w:r w:rsidR="00043200">
        <w:rPr>
          <w:rFonts w:ascii="Times New Roman" w:hAnsi="Times New Roman" w:cs="Times New Roman"/>
        </w:rPr>
        <w:t>tudents will be asked to critique</w:t>
      </w:r>
      <w:r w:rsidRPr="00F54CD4">
        <w:rPr>
          <w:rFonts w:ascii="Times New Roman" w:hAnsi="Times New Roman" w:cs="Times New Roman"/>
        </w:rPr>
        <w:t xml:space="preserve"> exa</w:t>
      </w:r>
      <w:r w:rsidR="00043200">
        <w:rPr>
          <w:rFonts w:ascii="Times New Roman" w:hAnsi="Times New Roman" w:cs="Times New Roman"/>
        </w:rPr>
        <w:t>mples related to that module</w:t>
      </w:r>
      <w:r w:rsidRPr="00F54CD4">
        <w:rPr>
          <w:rFonts w:ascii="Times New Roman" w:hAnsi="Times New Roman" w:cs="Times New Roman"/>
        </w:rPr>
        <w:t>.</w:t>
      </w:r>
    </w:p>
    <w:p w14:paraId="72DC6D57" w14:textId="77777777" w:rsidR="00402350" w:rsidRPr="00F54CD4" w:rsidRDefault="00402350" w:rsidP="00C8611D">
      <w:pPr>
        <w:pStyle w:val="ListParagraph"/>
        <w:ind w:left="2160"/>
        <w:jc w:val="both"/>
        <w:rPr>
          <w:rFonts w:ascii="Times New Roman" w:hAnsi="Times New Roman" w:cs="Times New Roman"/>
          <w:b/>
        </w:rPr>
      </w:pPr>
    </w:p>
    <w:p w14:paraId="347EBA8F" w14:textId="68AE9D64" w:rsidR="00510B3A" w:rsidRPr="00F54CD4" w:rsidRDefault="00510B3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</w:rPr>
        <w:t xml:space="preserve"> </w:t>
      </w:r>
      <w:r w:rsidR="004E47E5" w:rsidRPr="00F54CD4">
        <w:rPr>
          <w:rFonts w:ascii="Times New Roman" w:hAnsi="Times New Roman" w:cs="Times New Roman"/>
          <w:b/>
        </w:rPr>
        <w:t>Students wi</w:t>
      </w:r>
      <w:r w:rsidR="00043200">
        <w:rPr>
          <w:rFonts w:ascii="Times New Roman" w:hAnsi="Times New Roman" w:cs="Times New Roman"/>
          <w:b/>
        </w:rPr>
        <w:t xml:space="preserve">ll analyze case </w:t>
      </w:r>
    </w:p>
    <w:p w14:paraId="6900BC2B" w14:textId="3466C57F" w:rsidR="00510B3A" w:rsidRPr="00F54CD4" w:rsidRDefault="00043200">
      <w:pPr>
        <w:pStyle w:val="ListParagraph"/>
        <w:numPr>
          <w:ilvl w:val="1"/>
          <w:numId w:val="3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Examples will be presented throughout the training </w:t>
      </w:r>
      <w:r w:rsidR="00510B3A" w:rsidRPr="00F54CD4">
        <w:rPr>
          <w:rFonts w:ascii="Times New Roman" w:hAnsi="Times New Roman" w:cs="Times New Roman"/>
        </w:rPr>
        <w:t>with the goal of finding solutions to issues presented in the case studies.</w:t>
      </w:r>
    </w:p>
    <w:p w14:paraId="24CB6F1E" w14:textId="77777777" w:rsidR="00933114" w:rsidRPr="00F54CD4" w:rsidRDefault="00933114" w:rsidP="00C8611D">
      <w:pPr>
        <w:jc w:val="both"/>
        <w:rPr>
          <w:rFonts w:ascii="Times New Roman" w:hAnsi="Times New Roman" w:cs="Times New Roman"/>
          <w:b/>
          <w:u w:val="single"/>
        </w:rPr>
      </w:pPr>
    </w:p>
    <w:p w14:paraId="7C63FC37" w14:textId="77777777" w:rsidR="00933114" w:rsidRPr="00F54CD4" w:rsidRDefault="00933114" w:rsidP="00C8611D">
      <w:pPr>
        <w:jc w:val="both"/>
        <w:rPr>
          <w:rFonts w:ascii="Times New Roman" w:hAnsi="Times New Roman" w:cs="Times New Roman"/>
        </w:rPr>
      </w:pPr>
    </w:p>
    <w:p w14:paraId="06014B0F" w14:textId="77777777" w:rsidR="006743D0" w:rsidRPr="00F54CD4" w:rsidRDefault="006743D0">
      <w:pPr>
        <w:jc w:val="both"/>
        <w:rPr>
          <w:rFonts w:ascii="Times New Roman" w:hAnsi="Times New Roman" w:cs="Times New Roman"/>
          <w:b/>
        </w:rPr>
      </w:pPr>
      <w:r w:rsidRPr="00F54CD4">
        <w:rPr>
          <w:rFonts w:ascii="Times New Roman" w:hAnsi="Times New Roman" w:cs="Times New Roman"/>
          <w:b/>
        </w:rPr>
        <w:t>References:</w:t>
      </w:r>
    </w:p>
    <w:p w14:paraId="370E8260" w14:textId="77777777" w:rsidR="006E332C" w:rsidRPr="00F54CD4" w:rsidRDefault="006E332C">
      <w:pPr>
        <w:jc w:val="both"/>
        <w:rPr>
          <w:rFonts w:ascii="Times New Roman" w:hAnsi="Times New Roman" w:cs="Times New Roman"/>
          <w:b/>
        </w:rPr>
      </w:pPr>
    </w:p>
    <w:p w14:paraId="42AC5EAA" w14:textId="7B65A00C" w:rsidR="006E332C" w:rsidRPr="00F54CD4" w:rsidRDefault="006E332C">
      <w:pPr>
        <w:jc w:val="both"/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This is a list of suggested reference for materials for training.  </w:t>
      </w:r>
      <w:r w:rsidR="00B30327" w:rsidRPr="00F54CD4">
        <w:rPr>
          <w:rFonts w:ascii="Times New Roman" w:hAnsi="Times New Roman" w:cs="Times New Roman"/>
        </w:rPr>
        <w:t>I</w:t>
      </w:r>
      <w:r w:rsidRPr="00F54CD4">
        <w:rPr>
          <w:rFonts w:ascii="Times New Roman" w:hAnsi="Times New Roman" w:cs="Times New Roman"/>
        </w:rPr>
        <w:t>nstructor</w:t>
      </w:r>
      <w:r w:rsidR="00B30327" w:rsidRPr="00F54CD4">
        <w:rPr>
          <w:rFonts w:ascii="Times New Roman" w:hAnsi="Times New Roman" w:cs="Times New Roman"/>
        </w:rPr>
        <w:t>s</w:t>
      </w:r>
      <w:r w:rsidRPr="00F54CD4">
        <w:rPr>
          <w:rFonts w:ascii="Times New Roman" w:hAnsi="Times New Roman" w:cs="Times New Roman"/>
        </w:rPr>
        <w:t xml:space="preserve"> should not limit themselves to this list but should search out other information as well so that the learning objectives are met.</w:t>
      </w:r>
    </w:p>
    <w:p w14:paraId="69B865AA" w14:textId="77777777" w:rsidR="006E332C" w:rsidRPr="00F54CD4" w:rsidRDefault="006E332C">
      <w:pPr>
        <w:jc w:val="both"/>
        <w:rPr>
          <w:rFonts w:ascii="Times New Roman" w:hAnsi="Times New Roman" w:cs="Times New Roman"/>
        </w:rPr>
      </w:pPr>
    </w:p>
    <w:p w14:paraId="7AA93BAA" w14:textId="04B9F6C2" w:rsidR="006743D0" w:rsidRPr="00C8611D" w:rsidRDefault="006743D0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</w:rPr>
      </w:pPr>
      <w:r w:rsidRPr="00C8611D">
        <w:rPr>
          <w:rFonts w:ascii="Times New Roman" w:hAnsi="Times New Roman" w:cs="Times New Roman"/>
        </w:rPr>
        <w:t>Department of the Treasury – Bureau o</w:t>
      </w:r>
      <w:r w:rsidR="00DA7EEF" w:rsidRPr="00C8611D">
        <w:rPr>
          <w:rFonts w:ascii="Times New Roman" w:hAnsi="Times New Roman" w:cs="Times New Roman"/>
        </w:rPr>
        <w:t>f</w:t>
      </w:r>
      <w:r w:rsidRPr="00C8611D">
        <w:rPr>
          <w:rFonts w:ascii="Times New Roman" w:hAnsi="Times New Roman" w:cs="Times New Roman"/>
        </w:rPr>
        <w:t xml:space="preserve"> Alcohol, Tobacco and Firearms, “Letter and Package BOMB Detection Techniques,” </w:t>
      </w:r>
      <w:hyperlink r:id="rId12" w:history="1">
        <w:r w:rsidRPr="00C8611D">
          <w:rPr>
            <w:rStyle w:val="Hyperlink"/>
            <w:rFonts w:ascii="Times New Roman" w:hAnsi="Times New Roman" w:cs="Times New Roman"/>
          </w:rPr>
          <w:t>http://www3.cutr.usf.edu/security/documents/ATF%5Cbomb_broch.pdf</w:t>
        </w:r>
      </w:hyperlink>
    </w:p>
    <w:p w14:paraId="4962D1F5" w14:textId="77777777" w:rsidR="006743D0" w:rsidRPr="00F54CD4" w:rsidRDefault="006743D0">
      <w:pPr>
        <w:pStyle w:val="ListParagraph"/>
        <w:ind w:left="1800"/>
        <w:rPr>
          <w:rFonts w:ascii="Times New Roman" w:hAnsi="Times New Roman" w:cs="Times New Roman"/>
        </w:rPr>
      </w:pPr>
    </w:p>
    <w:p w14:paraId="6F1D7EBD" w14:textId="77777777" w:rsidR="006743D0" w:rsidRPr="00F54CD4" w:rsidRDefault="00674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CCJ/COSCA, “Court Security Handbook: Ten Essential Elements for Court Security and Emergency Preparedness” </w:t>
      </w:r>
    </w:p>
    <w:p w14:paraId="59941796" w14:textId="77777777" w:rsidR="006743D0" w:rsidRPr="00F54CD4" w:rsidRDefault="006743D0">
      <w:pPr>
        <w:rPr>
          <w:rFonts w:ascii="Times New Roman" w:hAnsi="Times New Roman" w:cs="Times New Roman"/>
        </w:rPr>
      </w:pPr>
    </w:p>
    <w:p w14:paraId="2159CA4F" w14:textId="77777777" w:rsidR="006743D0" w:rsidRPr="00F54CD4" w:rsidRDefault="00674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Rob </w:t>
      </w:r>
      <w:proofErr w:type="spellStart"/>
      <w:r w:rsidRPr="00F54CD4">
        <w:rPr>
          <w:rFonts w:ascii="Times New Roman" w:hAnsi="Times New Roman" w:cs="Times New Roman"/>
        </w:rPr>
        <w:t>DeGroot</w:t>
      </w:r>
      <w:proofErr w:type="spellEnd"/>
      <w:r w:rsidRPr="00F54CD4">
        <w:rPr>
          <w:rFonts w:ascii="Times New Roman" w:hAnsi="Times New Roman" w:cs="Times New Roman"/>
        </w:rPr>
        <w:t>, “The Customer is not Always Right: A Common Sense Approach to Safety and Security in the Courthouse”</w:t>
      </w:r>
    </w:p>
    <w:p w14:paraId="0CB2F2FF" w14:textId="77777777" w:rsidR="006743D0" w:rsidRPr="00F54CD4" w:rsidRDefault="006743D0">
      <w:pPr>
        <w:pStyle w:val="ListParagraph"/>
        <w:ind w:left="1800"/>
        <w:rPr>
          <w:rFonts w:ascii="Times New Roman" w:hAnsi="Times New Roman" w:cs="Times New Roman"/>
        </w:rPr>
      </w:pPr>
    </w:p>
    <w:p w14:paraId="4820E040" w14:textId="28384775" w:rsidR="006743D0" w:rsidRPr="00F54CD4" w:rsidRDefault="006743D0" w:rsidP="003542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Timothy F. </w:t>
      </w:r>
      <w:proofErr w:type="spellStart"/>
      <w:r w:rsidRPr="00F54CD4">
        <w:rPr>
          <w:rFonts w:ascii="Times New Roman" w:hAnsi="Times New Roman" w:cs="Times New Roman"/>
        </w:rPr>
        <w:t>Fautsko</w:t>
      </w:r>
      <w:proofErr w:type="spellEnd"/>
      <w:r w:rsidRPr="00F54CD4">
        <w:rPr>
          <w:rFonts w:ascii="Times New Roman" w:hAnsi="Times New Roman" w:cs="Times New Roman"/>
        </w:rPr>
        <w:t>, (2008) “Entry Screening: The Court’s First Line of Defense”</w:t>
      </w:r>
      <w:r w:rsidR="003542A3" w:rsidRPr="003542A3">
        <w:t xml:space="preserve"> </w:t>
      </w:r>
      <w:r w:rsidR="003542A3" w:rsidRPr="003542A3">
        <w:rPr>
          <w:rFonts w:ascii="Times New Roman" w:hAnsi="Times New Roman" w:cs="Times New Roman"/>
        </w:rPr>
        <w:t>http://www.ncsc.org/topics/courthouse-facilities/court-security/resource-guide.aspx</w:t>
      </w:r>
    </w:p>
    <w:p w14:paraId="3047D942" w14:textId="77777777" w:rsidR="006743D0" w:rsidRPr="00F54CD4" w:rsidRDefault="006743D0">
      <w:pPr>
        <w:pStyle w:val="ListParagraph"/>
        <w:ind w:left="1800"/>
        <w:rPr>
          <w:rFonts w:ascii="Times New Roman" w:hAnsi="Times New Roman" w:cs="Times New Roman"/>
        </w:rPr>
      </w:pPr>
    </w:p>
    <w:p w14:paraId="4F6682EE" w14:textId="77777777" w:rsidR="006743D0" w:rsidRPr="00F54CD4" w:rsidRDefault="006743D0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</w:rPr>
      </w:pPr>
      <w:proofErr w:type="spellStart"/>
      <w:r w:rsidRPr="00F54CD4">
        <w:rPr>
          <w:rFonts w:ascii="Times New Roman" w:hAnsi="Times New Roman" w:cs="Times New Roman"/>
        </w:rPr>
        <w:t>Timm</w:t>
      </w:r>
      <w:proofErr w:type="spellEnd"/>
      <w:r w:rsidRPr="00F54CD4">
        <w:rPr>
          <w:rFonts w:ascii="Times New Roman" w:hAnsi="Times New Roman" w:cs="Times New Roman"/>
        </w:rPr>
        <w:t xml:space="preserve"> </w:t>
      </w:r>
      <w:proofErr w:type="spellStart"/>
      <w:r w:rsidRPr="00F54CD4">
        <w:rPr>
          <w:rFonts w:ascii="Times New Roman" w:hAnsi="Times New Roman" w:cs="Times New Roman"/>
        </w:rPr>
        <w:t>Frutsko</w:t>
      </w:r>
      <w:proofErr w:type="spellEnd"/>
      <w:r w:rsidRPr="00F54CD4">
        <w:rPr>
          <w:rFonts w:ascii="Times New Roman" w:hAnsi="Times New Roman" w:cs="Times New Roman"/>
        </w:rPr>
        <w:t xml:space="preserve">, Steve </w:t>
      </w:r>
      <w:proofErr w:type="spellStart"/>
      <w:r w:rsidRPr="00F54CD4">
        <w:rPr>
          <w:rFonts w:ascii="Times New Roman" w:hAnsi="Times New Roman" w:cs="Times New Roman"/>
        </w:rPr>
        <w:t>Berson</w:t>
      </w:r>
      <w:proofErr w:type="spellEnd"/>
      <w:r w:rsidRPr="00F54CD4">
        <w:rPr>
          <w:rFonts w:ascii="Times New Roman" w:hAnsi="Times New Roman" w:cs="Times New Roman"/>
        </w:rPr>
        <w:t xml:space="preserve"> and Steve </w:t>
      </w:r>
      <w:proofErr w:type="spellStart"/>
      <w:r w:rsidRPr="00F54CD4">
        <w:rPr>
          <w:rFonts w:ascii="Times New Roman" w:hAnsi="Times New Roman" w:cs="Times New Roman"/>
        </w:rPr>
        <w:t>Swensen</w:t>
      </w:r>
      <w:proofErr w:type="spellEnd"/>
      <w:r w:rsidRPr="00F54CD4">
        <w:rPr>
          <w:rFonts w:ascii="Times New Roman" w:hAnsi="Times New Roman" w:cs="Times New Roman"/>
        </w:rPr>
        <w:t xml:space="preserve">, “Courthouse Security Incidents Trending Upward: The Challenges Facing State Courts Today,” (2012) </w:t>
      </w:r>
      <w:hyperlink r:id="rId13" w:history="1">
        <w:r w:rsidRPr="00F54CD4">
          <w:rPr>
            <w:rStyle w:val="Hyperlink"/>
            <w:rFonts w:ascii="Times New Roman" w:hAnsi="Times New Roman" w:cs="Times New Roman"/>
          </w:rPr>
          <w:t>http://www.ncsc.org/sitecore/content/microsites/future-trends-2012/home/better-courts/1-1-courthouse-security-incidents.aspx</w:t>
        </w:r>
      </w:hyperlink>
    </w:p>
    <w:p w14:paraId="2AB9C904" w14:textId="77777777" w:rsidR="006743D0" w:rsidRPr="00F54CD4" w:rsidRDefault="006743D0">
      <w:pPr>
        <w:pStyle w:val="ListParagraph"/>
        <w:ind w:left="1800"/>
        <w:rPr>
          <w:rFonts w:ascii="Times New Roman" w:hAnsi="Times New Roman" w:cs="Times New Roman"/>
        </w:rPr>
      </w:pPr>
    </w:p>
    <w:p w14:paraId="34616F27" w14:textId="7D96CDA6" w:rsidR="006743D0" w:rsidRPr="00F54CD4" w:rsidRDefault="006743D0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“Gavel to Gavel,” </w:t>
      </w:r>
      <w:hyperlink r:id="rId14" w:history="1">
        <w:r w:rsidRPr="00F54CD4">
          <w:rPr>
            <w:rStyle w:val="Hyperlink"/>
            <w:rFonts w:ascii="Times New Roman" w:hAnsi="Times New Roman" w:cs="Times New Roman"/>
          </w:rPr>
          <w:t>http://gaveltogavel.us/tag/texas/</w:t>
        </w:r>
      </w:hyperlink>
    </w:p>
    <w:p w14:paraId="1981F455" w14:textId="77777777" w:rsidR="006743D0" w:rsidRPr="00F54CD4" w:rsidRDefault="006743D0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DD201B8" w14:textId="2D10DA64" w:rsidR="00AC0175" w:rsidRPr="00F54CD4" w:rsidRDefault="006743D0" w:rsidP="003C2C4D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476A88">
        <w:rPr>
          <w:rStyle w:val="Hyperlink"/>
          <w:rFonts w:ascii="Times New Roman" w:hAnsi="Times New Roman" w:cs="Times New Roman"/>
          <w:color w:val="auto"/>
          <w:u w:val="none"/>
        </w:rPr>
        <w:t xml:space="preserve">Court Security for Judges, Officers and other Court Personnel, Judge Richard Carter and Constable Randy Harris, </w:t>
      </w:r>
      <w:r w:rsidR="00476A88" w:rsidRPr="00476A88">
        <w:t>https://www.blue360media.com/court-security-for-judges-officers-and-court-personnel.html</w:t>
      </w:r>
    </w:p>
    <w:p w14:paraId="5FC8FC8B" w14:textId="70AD0826" w:rsidR="00257D6F" w:rsidRDefault="006743D0" w:rsidP="004C640C">
      <w:pPr>
        <w:ind w:left="1800"/>
        <w:rPr>
          <w:rStyle w:val="Hyperlink"/>
          <w:rFonts w:ascii="Times New Roman" w:hAnsi="Times New Roman" w:cs="Times New Roman"/>
          <w:color w:val="auto"/>
          <w:u w:val="none"/>
        </w:rPr>
      </w:pPr>
      <w:r w:rsidRPr="00AC0175">
        <w:rPr>
          <w:rStyle w:val="Hyperlink"/>
          <w:rFonts w:ascii="Times New Roman" w:hAnsi="Times New Roman" w:cs="Times New Roman"/>
          <w:color w:val="auto"/>
          <w:u w:val="none"/>
        </w:rPr>
        <w:t xml:space="preserve">History of Court Security, </w:t>
      </w:r>
      <w:hyperlink r:id="rId15" w:history="1">
        <w:r w:rsidR="00177B4E" w:rsidRPr="00D27A6C">
          <w:rPr>
            <w:rStyle w:val="Hyperlink"/>
            <w:rFonts w:ascii="Times New Roman" w:hAnsi="Times New Roman" w:cs="Times New Roman"/>
          </w:rPr>
          <w:t>http://www.sheriffs.org/publications/brief-history-of-court-security</w:t>
        </w:r>
      </w:hyperlink>
    </w:p>
    <w:p w14:paraId="0D8CB0F6" w14:textId="77777777" w:rsidR="00177B4E" w:rsidRPr="00AC0175" w:rsidRDefault="00177B4E" w:rsidP="004C640C">
      <w:pPr>
        <w:ind w:left="1800"/>
        <w:rPr>
          <w:rFonts w:ascii="Times New Roman" w:hAnsi="Times New Roman" w:cs="Times New Roman"/>
          <w:color w:val="666666"/>
          <w:shd w:val="clear" w:color="auto" w:fill="FFFFFF"/>
        </w:rPr>
      </w:pPr>
    </w:p>
    <w:p w14:paraId="20DC274D" w14:textId="65BAD32B" w:rsidR="006743D0" w:rsidRPr="00F54CD4" w:rsidRDefault="006743D0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Manuals and Standards, </w:t>
      </w:r>
      <w:hyperlink r:id="rId16" w:history="1">
        <w:r w:rsidR="009016B9" w:rsidRPr="00F54CD4">
          <w:rPr>
            <w:rStyle w:val="Hyperlink"/>
            <w:rFonts w:ascii="Times New Roman" w:hAnsi="Times New Roman" w:cs="Times New Roman"/>
          </w:rPr>
          <w:t>www.courtsecurityconcepts.com</w:t>
        </w:r>
      </w:hyperlink>
    </w:p>
    <w:p w14:paraId="38DC67DA" w14:textId="77777777" w:rsidR="006743D0" w:rsidRPr="00F54CD4" w:rsidRDefault="006743D0">
      <w:pPr>
        <w:pStyle w:val="ListParagraph"/>
        <w:ind w:left="1800"/>
        <w:rPr>
          <w:rFonts w:ascii="Times New Roman" w:hAnsi="Times New Roman" w:cs="Times New Roman"/>
          <w:color w:val="666666"/>
          <w:shd w:val="clear" w:color="auto" w:fill="FFFFFF"/>
        </w:rPr>
      </w:pPr>
    </w:p>
    <w:p w14:paraId="7A88D67B" w14:textId="12CEBF03" w:rsidR="006743D0" w:rsidRPr="00177B4E" w:rsidRDefault="00674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National Center for State Courts, “Court Security Resource Guide,” </w:t>
      </w:r>
      <w:hyperlink r:id="rId17" w:history="1"/>
      <w:r w:rsidR="00177B4E">
        <w:rPr>
          <w:rStyle w:val="Hyperlink"/>
          <w:rFonts w:ascii="Times New Roman" w:hAnsi="Times New Roman" w:cs="Times New Roman"/>
        </w:rPr>
        <w:t xml:space="preserve"> </w:t>
      </w:r>
      <w:hyperlink r:id="rId18" w:history="1">
        <w:r w:rsidR="00177B4E" w:rsidRPr="004C640C">
          <w:rPr>
            <w:rStyle w:val="Hyperlink"/>
            <w:rFonts w:ascii="Times New Roman" w:hAnsi="Times New Roman" w:cs="Times New Roman"/>
          </w:rPr>
          <w:t>https://cdm16501.contentdm.oclc.org/digital/collection/facilities/id/170</w:t>
        </w:r>
      </w:hyperlink>
    </w:p>
    <w:p w14:paraId="6E99270A" w14:textId="77777777" w:rsidR="006743D0" w:rsidRPr="00177B4E" w:rsidRDefault="006743D0">
      <w:pPr>
        <w:pStyle w:val="ListParagraph"/>
        <w:ind w:left="1800"/>
        <w:rPr>
          <w:rFonts w:ascii="Times New Roman" w:hAnsi="Times New Roman" w:cs="Times New Roman"/>
        </w:rPr>
      </w:pPr>
    </w:p>
    <w:p w14:paraId="047B9C4E" w14:textId="259E8511" w:rsidR="006743D0" w:rsidRPr="00F54CD4" w:rsidRDefault="006743D0" w:rsidP="00476A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National Center for State Courts (2010), “Guidelines for Implementing Best Practices in Court Building Security”</w:t>
      </w:r>
      <w:r w:rsidR="00476A88" w:rsidRPr="00476A88">
        <w:t xml:space="preserve"> </w:t>
      </w:r>
      <w:r w:rsidR="00476A88" w:rsidRPr="00476A88">
        <w:rPr>
          <w:rFonts w:ascii="Times New Roman" w:hAnsi="Times New Roman" w:cs="Times New Roman"/>
        </w:rPr>
        <w:t>http://www.ncsc.org/Services-and-Experts/Areas-of-expertise/Emergency-planning-and-security/Steps-and-Guidelines.aspx</w:t>
      </w:r>
    </w:p>
    <w:p w14:paraId="1527FE95" w14:textId="77777777" w:rsidR="006743D0" w:rsidRPr="00F54CD4" w:rsidRDefault="006743D0">
      <w:pPr>
        <w:pStyle w:val="ListParagraph"/>
        <w:ind w:left="1800"/>
        <w:rPr>
          <w:rFonts w:ascii="Times New Roman" w:hAnsi="Times New Roman" w:cs="Times New Roman"/>
        </w:rPr>
      </w:pPr>
    </w:p>
    <w:p w14:paraId="5E2FFC06" w14:textId="77777777" w:rsidR="006743D0" w:rsidRPr="00F54CD4" w:rsidRDefault="00674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National Incident Management System (NIMS) (2011), “Overview”</w:t>
      </w:r>
    </w:p>
    <w:p w14:paraId="71E468A3" w14:textId="77777777" w:rsidR="006743D0" w:rsidRPr="00F54CD4" w:rsidRDefault="006743D0">
      <w:pPr>
        <w:pStyle w:val="ListParagraph"/>
        <w:ind w:left="1800"/>
        <w:rPr>
          <w:rFonts w:ascii="Times New Roman" w:hAnsi="Times New Roman" w:cs="Times New Roman"/>
        </w:rPr>
      </w:pPr>
    </w:p>
    <w:p w14:paraId="628F3C15" w14:textId="77777777" w:rsidR="006743D0" w:rsidRPr="00F54CD4" w:rsidRDefault="00674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National Institute of Justice, “Court Security and the Transportation of Prisoners,” </w:t>
      </w:r>
      <w:hyperlink r:id="rId19" w:history="1">
        <w:r w:rsidRPr="00F54CD4">
          <w:rPr>
            <w:rStyle w:val="Hyperlink"/>
            <w:rFonts w:ascii="Times New Roman" w:hAnsi="Times New Roman" w:cs="Times New Roman"/>
          </w:rPr>
          <w:t>http://www.sheriffs.org/sites/default/files/tb/images/benefits/fs000165.pdf</w:t>
        </w:r>
      </w:hyperlink>
    </w:p>
    <w:p w14:paraId="2C00F009" w14:textId="77777777" w:rsidR="006743D0" w:rsidRPr="00F54CD4" w:rsidRDefault="006743D0">
      <w:pPr>
        <w:pStyle w:val="ListParagraph"/>
        <w:ind w:left="1800"/>
        <w:rPr>
          <w:rFonts w:ascii="Times New Roman" w:hAnsi="Times New Roman" w:cs="Times New Roman"/>
        </w:rPr>
      </w:pPr>
    </w:p>
    <w:p w14:paraId="3B054D28" w14:textId="77777777" w:rsidR="006743D0" w:rsidRPr="00F54CD4" w:rsidRDefault="00674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Special Agent James </w:t>
      </w:r>
      <w:proofErr w:type="spellStart"/>
      <w:r w:rsidRPr="00F54CD4">
        <w:rPr>
          <w:rFonts w:ascii="Times New Roman" w:hAnsi="Times New Roman" w:cs="Times New Roman"/>
        </w:rPr>
        <w:t>Oswalt</w:t>
      </w:r>
      <w:proofErr w:type="spellEnd"/>
      <w:r w:rsidRPr="00F54CD4">
        <w:rPr>
          <w:rFonts w:ascii="Times New Roman" w:hAnsi="Times New Roman" w:cs="Times New Roman"/>
        </w:rPr>
        <w:t>, Texas Commission on Law Enforcement, “Bailiffs 101/Courtroom Security”</w:t>
      </w:r>
    </w:p>
    <w:p w14:paraId="556DC0BC" w14:textId="77777777" w:rsidR="006743D0" w:rsidRPr="00F54CD4" w:rsidRDefault="006743D0">
      <w:pPr>
        <w:pStyle w:val="ListParagraph"/>
        <w:ind w:left="1800"/>
        <w:rPr>
          <w:rFonts w:ascii="Times New Roman" w:hAnsi="Times New Roman" w:cs="Times New Roman"/>
        </w:rPr>
      </w:pPr>
    </w:p>
    <w:p w14:paraId="6C723FBC" w14:textId="77777777" w:rsidR="006743D0" w:rsidRPr="00F54CD4" w:rsidRDefault="006743D0">
      <w:pPr>
        <w:pStyle w:val="ListParagraph"/>
        <w:ind w:left="1800"/>
        <w:rPr>
          <w:rFonts w:ascii="Times New Roman" w:hAnsi="Times New Roman" w:cs="Times New Roman"/>
        </w:rPr>
      </w:pPr>
    </w:p>
    <w:p w14:paraId="7603FD83" w14:textId="77777777" w:rsidR="006743D0" w:rsidRPr="00F54CD4" w:rsidRDefault="00674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PoliceOne.com, “Courthouse Security,” </w:t>
      </w:r>
      <w:hyperlink r:id="rId20" w:history="1">
        <w:r w:rsidRPr="00F54CD4">
          <w:rPr>
            <w:rStyle w:val="Hyperlink"/>
            <w:rFonts w:ascii="Times New Roman" w:hAnsi="Times New Roman" w:cs="Times New Roman"/>
          </w:rPr>
          <w:t>http://www.policeone.com/courthouse-security/</w:t>
        </w:r>
      </w:hyperlink>
    </w:p>
    <w:p w14:paraId="1221924A" w14:textId="77777777" w:rsidR="006743D0" w:rsidRPr="00F54CD4" w:rsidRDefault="006743D0">
      <w:pPr>
        <w:pStyle w:val="ListParagraph"/>
        <w:ind w:left="1800"/>
        <w:rPr>
          <w:rFonts w:ascii="Times New Roman" w:hAnsi="Times New Roman" w:cs="Times New Roman"/>
        </w:rPr>
      </w:pPr>
    </w:p>
    <w:p w14:paraId="2CF5D290" w14:textId="77777777" w:rsidR="006743D0" w:rsidRPr="00F54CD4" w:rsidRDefault="00674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Texas Code of Criminal Procedure, Chapter 102 – Cost Paid by Defendants</w:t>
      </w:r>
    </w:p>
    <w:p w14:paraId="6D9BA232" w14:textId="77777777" w:rsidR="006743D0" w:rsidRPr="00F54CD4" w:rsidRDefault="006743D0">
      <w:pPr>
        <w:pStyle w:val="ListParagraph"/>
        <w:ind w:left="1800"/>
        <w:rPr>
          <w:rFonts w:ascii="Times New Roman" w:hAnsi="Times New Roman" w:cs="Times New Roman"/>
        </w:rPr>
      </w:pPr>
    </w:p>
    <w:p w14:paraId="06AA47BC" w14:textId="77777777" w:rsidR="006743D0" w:rsidRPr="00F54CD4" w:rsidRDefault="00674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Katie </w:t>
      </w:r>
      <w:proofErr w:type="spellStart"/>
      <w:r w:rsidRPr="00F54CD4">
        <w:rPr>
          <w:rFonts w:ascii="Times New Roman" w:hAnsi="Times New Roman" w:cs="Times New Roman"/>
        </w:rPr>
        <w:t>Tefft</w:t>
      </w:r>
      <w:proofErr w:type="spellEnd"/>
      <w:r w:rsidRPr="00F54CD4">
        <w:rPr>
          <w:rFonts w:ascii="Times New Roman" w:hAnsi="Times New Roman" w:cs="Times New Roman"/>
        </w:rPr>
        <w:t>, Program Attorney, TMCED, “Municipal Court Building Security and Technology Funds”</w:t>
      </w:r>
    </w:p>
    <w:p w14:paraId="4D8EBC9B" w14:textId="77777777" w:rsidR="006743D0" w:rsidRPr="00F54CD4" w:rsidRDefault="006743D0">
      <w:pPr>
        <w:pStyle w:val="ListParagraph"/>
        <w:ind w:left="1800"/>
        <w:rPr>
          <w:rFonts w:ascii="Times New Roman" w:hAnsi="Times New Roman" w:cs="Times New Roman"/>
        </w:rPr>
      </w:pPr>
    </w:p>
    <w:p w14:paraId="77E660D2" w14:textId="0C75353B" w:rsidR="006743D0" w:rsidRPr="00F54CD4" w:rsidRDefault="00674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 xml:space="preserve">U.S. Department of Justice, United States Marshal Service, “Strategic Plan: 2012-2016, Online Edition” </w:t>
      </w:r>
      <w:hyperlink r:id="rId21" w:history="1">
        <w:r w:rsidR="00402350" w:rsidRPr="00F54CD4">
          <w:rPr>
            <w:rStyle w:val="Hyperlink"/>
            <w:rFonts w:ascii="Times New Roman" w:hAnsi="Times New Roman" w:cs="Times New Roman"/>
          </w:rPr>
          <w:t>www.usmarshals.gov</w:t>
        </w:r>
      </w:hyperlink>
      <w:r w:rsidRPr="00F54CD4">
        <w:rPr>
          <w:rFonts w:ascii="Times New Roman" w:hAnsi="Times New Roman" w:cs="Times New Roman"/>
        </w:rPr>
        <w:t xml:space="preserve"> </w:t>
      </w:r>
    </w:p>
    <w:p w14:paraId="5C1D4250" w14:textId="77777777" w:rsidR="006743D0" w:rsidRPr="00F54CD4" w:rsidRDefault="006743D0">
      <w:pPr>
        <w:pStyle w:val="ListParagraph"/>
        <w:ind w:left="1800"/>
        <w:rPr>
          <w:rFonts w:ascii="Times New Roman" w:hAnsi="Times New Roman" w:cs="Times New Roman"/>
        </w:rPr>
      </w:pPr>
    </w:p>
    <w:p w14:paraId="0E42E1E7" w14:textId="36E76FAD" w:rsidR="008C0253" w:rsidRPr="00F54CD4" w:rsidRDefault="006743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CD4">
        <w:rPr>
          <w:rFonts w:ascii="Times New Roman" w:hAnsi="Times New Roman" w:cs="Times New Roman"/>
        </w:rPr>
        <w:t>Vermont Judicial Branch (1993), “Court Security Specialist”</w:t>
      </w:r>
    </w:p>
    <w:sectPr w:rsidR="008C0253" w:rsidRPr="00F5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B70F6" w14:textId="77777777" w:rsidR="00351892" w:rsidRDefault="00351892" w:rsidP="00393FE3">
      <w:r>
        <w:separator/>
      </w:r>
    </w:p>
  </w:endnote>
  <w:endnote w:type="continuationSeparator" w:id="0">
    <w:p w14:paraId="0DEA32FD" w14:textId="77777777" w:rsidR="00351892" w:rsidRDefault="00351892" w:rsidP="0039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CFEFB" w14:textId="77777777" w:rsidR="00351892" w:rsidRDefault="00351892" w:rsidP="00393FE3">
      <w:r>
        <w:separator/>
      </w:r>
    </w:p>
  </w:footnote>
  <w:footnote w:type="continuationSeparator" w:id="0">
    <w:p w14:paraId="0FFFA85B" w14:textId="77777777" w:rsidR="00351892" w:rsidRDefault="00351892" w:rsidP="0039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2B9"/>
    <w:multiLevelType w:val="multilevel"/>
    <w:tmpl w:val="FC54C3D8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">
    <w:nsid w:val="04C7669A"/>
    <w:multiLevelType w:val="multilevel"/>
    <w:tmpl w:val="04FEEF0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10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056C1D0B"/>
    <w:multiLevelType w:val="hybridMultilevel"/>
    <w:tmpl w:val="B24A602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5C50119"/>
    <w:multiLevelType w:val="hybridMultilevel"/>
    <w:tmpl w:val="4A528E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8BA6D81"/>
    <w:multiLevelType w:val="multilevel"/>
    <w:tmpl w:val="7DAE20AE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5">
    <w:nsid w:val="09716287"/>
    <w:multiLevelType w:val="multilevel"/>
    <w:tmpl w:val="450AFDEA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6">
    <w:nsid w:val="0A756D97"/>
    <w:multiLevelType w:val="hybridMultilevel"/>
    <w:tmpl w:val="546E63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EE92A93"/>
    <w:multiLevelType w:val="multilevel"/>
    <w:tmpl w:val="ADD08A2E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8">
    <w:nsid w:val="0F5D076E"/>
    <w:multiLevelType w:val="multilevel"/>
    <w:tmpl w:val="9F946DF8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9">
    <w:nsid w:val="1279564E"/>
    <w:multiLevelType w:val="multilevel"/>
    <w:tmpl w:val="93267D1C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0">
    <w:nsid w:val="12877DED"/>
    <w:multiLevelType w:val="hybridMultilevel"/>
    <w:tmpl w:val="7F567AC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18EE1C89"/>
    <w:multiLevelType w:val="hybridMultilevel"/>
    <w:tmpl w:val="EC90D1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F870CE"/>
    <w:multiLevelType w:val="hybridMultilevel"/>
    <w:tmpl w:val="E1E6E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7F3202"/>
    <w:multiLevelType w:val="hybridMultilevel"/>
    <w:tmpl w:val="752446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796A7D"/>
    <w:multiLevelType w:val="hybridMultilevel"/>
    <w:tmpl w:val="B28E9C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1954CBE"/>
    <w:multiLevelType w:val="hybridMultilevel"/>
    <w:tmpl w:val="C32865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38E03EA"/>
    <w:multiLevelType w:val="hybridMultilevel"/>
    <w:tmpl w:val="50EE4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2E7C30"/>
    <w:multiLevelType w:val="hybridMultilevel"/>
    <w:tmpl w:val="06704C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4346CF7"/>
    <w:multiLevelType w:val="hybridMultilevel"/>
    <w:tmpl w:val="FE2A5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AF3F14"/>
    <w:multiLevelType w:val="multilevel"/>
    <w:tmpl w:val="3ACC35B2"/>
    <w:lvl w:ilvl="0">
      <w:start w:val="1"/>
      <w:numFmt w:val="decimal"/>
      <w:lvlText w:val="%1.0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20">
    <w:nsid w:val="39D30ED9"/>
    <w:multiLevelType w:val="multilevel"/>
    <w:tmpl w:val="ADD08A2E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1">
    <w:nsid w:val="3BE73CAB"/>
    <w:multiLevelType w:val="multilevel"/>
    <w:tmpl w:val="67FE0B48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2">
    <w:nsid w:val="3BF02BDA"/>
    <w:multiLevelType w:val="hybridMultilevel"/>
    <w:tmpl w:val="AF04C6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1FA5271"/>
    <w:multiLevelType w:val="hybridMultilevel"/>
    <w:tmpl w:val="06380DF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5093FDB"/>
    <w:multiLevelType w:val="multilevel"/>
    <w:tmpl w:val="F9E69844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5">
    <w:nsid w:val="518D5768"/>
    <w:multiLevelType w:val="multilevel"/>
    <w:tmpl w:val="FE9C3FEA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6">
    <w:nsid w:val="52584E9C"/>
    <w:multiLevelType w:val="hybridMultilevel"/>
    <w:tmpl w:val="62E0B1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5CD68B7"/>
    <w:multiLevelType w:val="hybridMultilevel"/>
    <w:tmpl w:val="FE103C4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8A464AD"/>
    <w:multiLevelType w:val="hybridMultilevel"/>
    <w:tmpl w:val="25E8B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0E3D28"/>
    <w:multiLevelType w:val="multilevel"/>
    <w:tmpl w:val="CA5CC256"/>
    <w:lvl w:ilvl="0">
      <w:start w:val="1"/>
      <w:numFmt w:val="decimal"/>
      <w:lvlText w:val="%1.0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30">
    <w:nsid w:val="63F32043"/>
    <w:multiLevelType w:val="hybridMultilevel"/>
    <w:tmpl w:val="7CECF5A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6B2B1599"/>
    <w:multiLevelType w:val="hybridMultilevel"/>
    <w:tmpl w:val="1AC09E5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B670CA9"/>
    <w:multiLevelType w:val="hybridMultilevel"/>
    <w:tmpl w:val="18329D5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2CD6B01"/>
    <w:multiLevelType w:val="hybridMultilevel"/>
    <w:tmpl w:val="B90CAC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30300B2"/>
    <w:multiLevelType w:val="hybridMultilevel"/>
    <w:tmpl w:val="211454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A3C13FD"/>
    <w:multiLevelType w:val="hybridMultilevel"/>
    <w:tmpl w:val="615A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CB7F2C"/>
    <w:multiLevelType w:val="multilevel"/>
    <w:tmpl w:val="072C6038"/>
    <w:lvl w:ilvl="0">
      <w:start w:val="1"/>
      <w:numFmt w:val="decimal"/>
      <w:lvlText w:val="%1.0."/>
      <w:lvlJc w:val="left"/>
      <w:pPr>
        <w:ind w:left="15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7">
    <w:nsid w:val="7F1E7716"/>
    <w:multiLevelType w:val="hybridMultilevel"/>
    <w:tmpl w:val="C87E296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7F390CA5"/>
    <w:multiLevelType w:val="hybridMultilevel"/>
    <w:tmpl w:val="771262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35"/>
  </w:num>
  <w:num w:numId="4">
    <w:abstractNumId w:val="13"/>
  </w:num>
  <w:num w:numId="5">
    <w:abstractNumId w:val="16"/>
  </w:num>
  <w:num w:numId="6">
    <w:abstractNumId w:val="12"/>
  </w:num>
  <w:num w:numId="7">
    <w:abstractNumId w:val="26"/>
  </w:num>
  <w:num w:numId="8">
    <w:abstractNumId w:val="25"/>
  </w:num>
  <w:num w:numId="9">
    <w:abstractNumId w:val="5"/>
  </w:num>
  <w:num w:numId="10">
    <w:abstractNumId w:val="24"/>
  </w:num>
  <w:num w:numId="11">
    <w:abstractNumId w:val="0"/>
  </w:num>
  <w:num w:numId="12">
    <w:abstractNumId w:val="21"/>
  </w:num>
  <w:num w:numId="13">
    <w:abstractNumId w:val="20"/>
  </w:num>
  <w:num w:numId="14">
    <w:abstractNumId w:val="4"/>
  </w:num>
  <w:num w:numId="15">
    <w:abstractNumId w:val="1"/>
  </w:num>
  <w:num w:numId="16">
    <w:abstractNumId w:val="22"/>
  </w:num>
  <w:num w:numId="17">
    <w:abstractNumId w:val="32"/>
  </w:num>
  <w:num w:numId="18">
    <w:abstractNumId w:val="2"/>
  </w:num>
  <w:num w:numId="19">
    <w:abstractNumId w:val="14"/>
  </w:num>
  <w:num w:numId="20">
    <w:abstractNumId w:val="27"/>
  </w:num>
  <w:num w:numId="21">
    <w:abstractNumId w:val="37"/>
  </w:num>
  <w:num w:numId="22">
    <w:abstractNumId w:val="31"/>
  </w:num>
  <w:num w:numId="23">
    <w:abstractNumId w:val="6"/>
  </w:num>
  <w:num w:numId="24">
    <w:abstractNumId w:val="23"/>
  </w:num>
  <w:num w:numId="25">
    <w:abstractNumId w:val="34"/>
  </w:num>
  <w:num w:numId="26">
    <w:abstractNumId w:val="30"/>
  </w:num>
  <w:num w:numId="27">
    <w:abstractNumId w:val="38"/>
  </w:num>
  <w:num w:numId="28">
    <w:abstractNumId w:val="29"/>
  </w:num>
  <w:num w:numId="29">
    <w:abstractNumId w:val="11"/>
  </w:num>
  <w:num w:numId="30">
    <w:abstractNumId w:val="3"/>
  </w:num>
  <w:num w:numId="31">
    <w:abstractNumId w:val="10"/>
  </w:num>
  <w:num w:numId="32">
    <w:abstractNumId w:val="19"/>
  </w:num>
  <w:num w:numId="33">
    <w:abstractNumId w:val="8"/>
  </w:num>
  <w:num w:numId="34">
    <w:abstractNumId w:val="7"/>
  </w:num>
  <w:num w:numId="35">
    <w:abstractNumId w:val="15"/>
  </w:num>
  <w:num w:numId="36">
    <w:abstractNumId w:val="17"/>
  </w:num>
  <w:num w:numId="37">
    <w:abstractNumId w:val="9"/>
  </w:num>
  <w:num w:numId="38">
    <w:abstractNumId w:val="33"/>
  </w:num>
  <w:num w:numId="39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A1"/>
    <w:rsid w:val="00000006"/>
    <w:rsid w:val="000001D5"/>
    <w:rsid w:val="00010245"/>
    <w:rsid w:val="00014D99"/>
    <w:rsid w:val="000207BD"/>
    <w:rsid w:val="00027F71"/>
    <w:rsid w:val="00030786"/>
    <w:rsid w:val="00032F7B"/>
    <w:rsid w:val="00040F2A"/>
    <w:rsid w:val="00043200"/>
    <w:rsid w:val="00064102"/>
    <w:rsid w:val="000704A2"/>
    <w:rsid w:val="00072FCD"/>
    <w:rsid w:val="000800A7"/>
    <w:rsid w:val="000816AA"/>
    <w:rsid w:val="000821D6"/>
    <w:rsid w:val="00086F06"/>
    <w:rsid w:val="00090F65"/>
    <w:rsid w:val="00091D92"/>
    <w:rsid w:val="000A0582"/>
    <w:rsid w:val="000B58C9"/>
    <w:rsid w:val="000B7785"/>
    <w:rsid w:val="000C0467"/>
    <w:rsid w:val="000E2DA0"/>
    <w:rsid w:val="000E7971"/>
    <w:rsid w:val="00100F0F"/>
    <w:rsid w:val="00103309"/>
    <w:rsid w:val="001109E0"/>
    <w:rsid w:val="001142C6"/>
    <w:rsid w:val="001214F9"/>
    <w:rsid w:val="001478A0"/>
    <w:rsid w:val="00151AFE"/>
    <w:rsid w:val="00154D91"/>
    <w:rsid w:val="00156863"/>
    <w:rsid w:val="0016304E"/>
    <w:rsid w:val="00177B4E"/>
    <w:rsid w:val="001919C8"/>
    <w:rsid w:val="00195DEC"/>
    <w:rsid w:val="001A2783"/>
    <w:rsid w:val="001B1B9A"/>
    <w:rsid w:val="001B3039"/>
    <w:rsid w:val="001C4FAD"/>
    <w:rsid w:val="001F6B86"/>
    <w:rsid w:val="001F76BE"/>
    <w:rsid w:val="00214BEB"/>
    <w:rsid w:val="00216039"/>
    <w:rsid w:val="00222E2F"/>
    <w:rsid w:val="00230920"/>
    <w:rsid w:val="00231703"/>
    <w:rsid w:val="00234A33"/>
    <w:rsid w:val="00255F6C"/>
    <w:rsid w:val="00256602"/>
    <w:rsid w:val="00257334"/>
    <w:rsid w:val="00257D6F"/>
    <w:rsid w:val="00261E8C"/>
    <w:rsid w:val="00262658"/>
    <w:rsid w:val="00262BC7"/>
    <w:rsid w:val="00283762"/>
    <w:rsid w:val="00294BDD"/>
    <w:rsid w:val="00297896"/>
    <w:rsid w:val="002A19B5"/>
    <w:rsid w:val="002A3E66"/>
    <w:rsid w:val="002F3804"/>
    <w:rsid w:val="00301DE2"/>
    <w:rsid w:val="00313A1F"/>
    <w:rsid w:val="00321F0E"/>
    <w:rsid w:val="0032657B"/>
    <w:rsid w:val="00351402"/>
    <w:rsid w:val="00351892"/>
    <w:rsid w:val="003542A3"/>
    <w:rsid w:val="0036300F"/>
    <w:rsid w:val="00372EAF"/>
    <w:rsid w:val="00390557"/>
    <w:rsid w:val="00393FE3"/>
    <w:rsid w:val="003C1F1B"/>
    <w:rsid w:val="003D1C71"/>
    <w:rsid w:val="003D363A"/>
    <w:rsid w:val="003F2F38"/>
    <w:rsid w:val="00402350"/>
    <w:rsid w:val="00405243"/>
    <w:rsid w:val="004266C6"/>
    <w:rsid w:val="00443422"/>
    <w:rsid w:val="0046051C"/>
    <w:rsid w:val="004605B1"/>
    <w:rsid w:val="00467326"/>
    <w:rsid w:val="00473273"/>
    <w:rsid w:val="00476A88"/>
    <w:rsid w:val="004A215A"/>
    <w:rsid w:val="004A5EBB"/>
    <w:rsid w:val="004B45A7"/>
    <w:rsid w:val="004C449B"/>
    <w:rsid w:val="004C640C"/>
    <w:rsid w:val="004D52DB"/>
    <w:rsid w:val="004E0DB4"/>
    <w:rsid w:val="004E1E26"/>
    <w:rsid w:val="004E47E5"/>
    <w:rsid w:val="004F114A"/>
    <w:rsid w:val="004F13EC"/>
    <w:rsid w:val="004F7933"/>
    <w:rsid w:val="00503BD9"/>
    <w:rsid w:val="00506749"/>
    <w:rsid w:val="005106DE"/>
    <w:rsid w:val="00510B3A"/>
    <w:rsid w:val="00522CA2"/>
    <w:rsid w:val="00530040"/>
    <w:rsid w:val="005405D0"/>
    <w:rsid w:val="005469E7"/>
    <w:rsid w:val="005536F2"/>
    <w:rsid w:val="00563DCC"/>
    <w:rsid w:val="005730A2"/>
    <w:rsid w:val="00583760"/>
    <w:rsid w:val="00585C1F"/>
    <w:rsid w:val="00592A85"/>
    <w:rsid w:val="00594334"/>
    <w:rsid w:val="005A382C"/>
    <w:rsid w:val="005A722F"/>
    <w:rsid w:val="005B0C00"/>
    <w:rsid w:val="005B1940"/>
    <w:rsid w:val="005B42DC"/>
    <w:rsid w:val="005C6976"/>
    <w:rsid w:val="005D56B5"/>
    <w:rsid w:val="005E65C7"/>
    <w:rsid w:val="006011B5"/>
    <w:rsid w:val="00601B90"/>
    <w:rsid w:val="006137D2"/>
    <w:rsid w:val="006149D9"/>
    <w:rsid w:val="00616093"/>
    <w:rsid w:val="0063675F"/>
    <w:rsid w:val="0064234D"/>
    <w:rsid w:val="00643D56"/>
    <w:rsid w:val="0064589D"/>
    <w:rsid w:val="006538C3"/>
    <w:rsid w:val="006572AB"/>
    <w:rsid w:val="00673D2E"/>
    <w:rsid w:val="006743D0"/>
    <w:rsid w:val="00677AAD"/>
    <w:rsid w:val="006A34F1"/>
    <w:rsid w:val="006B2C8C"/>
    <w:rsid w:val="006C061E"/>
    <w:rsid w:val="006E332C"/>
    <w:rsid w:val="00702B51"/>
    <w:rsid w:val="007121C5"/>
    <w:rsid w:val="00742476"/>
    <w:rsid w:val="00745FE6"/>
    <w:rsid w:val="00747E60"/>
    <w:rsid w:val="00753F7A"/>
    <w:rsid w:val="00780624"/>
    <w:rsid w:val="00783584"/>
    <w:rsid w:val="007B7DF8"/>
    <w:rsid w:val="007E0DFA"/>
    <w:rsid w:val="007E6F0F"/>
    <w:rsid w:val="007F6A2B"/>
    <w:rsid w:val="00801807"/>
    <w:rsid w:val="00806666"/>
    <w:rsid w:val="00816447"/>
    <w:rsid w:val="00816815"/>
    <w:rsid w:val="00820975"/>
    <w:rsid w:val="0084127A"/>
    <w:rsid w:val="00843399"/>
    <w:rsid w:val="00845EC8"/>
    <w:rsid w:val="00857054"/>
    <w:rsid w:val="008578BE"/>
    <w:rsid w:val="00863F50"/>
    <w:rsid w:val="008662A0"/>
    <w:rsid w:val="00873F31"/>
    <w:rsid w:val="008A1590"/>
    <w:rsid w:val="008A21E4"/>
    <w:rsid w:val="008A59B9"/>
    <w:rsid w:val="008B6044"/>
    <w:rsid w:val="008C0253"/>
    <w:rsid w:val="008C5FB3"/>
    <w:rsid w:val="008F4694"/>
    <w:rsid w:val="008F7F5F"/>
    <w:rsid w:val="009016B9"/>
    <w:rsid w:val="0090231A"/>
    <w:rsid w:val="0090287A"/>
    <w:rsid w:val="0092446E"/>
    <w:rsid w:val="00933114"/>
    <w:rsid w:val="00936AD2"/>
    <w:rsid w:val="00937AA6"/>
    <w:rsid w:val="00945F72"/>
    <w:rsid w:val="00957514"/>
    <w:rsid w:val="00982647"/>
    <w:rsid w:val="00983ED5"/>
    <w:rsid w:val="00991207"/>
    <w:rsid w:val="00992E6E"/>
    <w:rsid w:val="009A5FE2"/>
    <w:rsid w:val="009B2F44"/>
    <w:rsid w:val="009C00CE"/>
    <w:rsid w:val="009C19AD"/>
    <w:rsid w:val="009D10C0"/>
    <w:rsid w:val="009E7C9B"/>
    <w:rsid w:val="00A005F4"/>
    <w:rsid w:val="00A00647"/>
    <w:rsid w:val="00A04B0C"/>
    <w:rsid w:val="00A15BB0"/>
    <w:rsid w:val="00A174A8"/>
    <w:rsid w:val="00A21697"/>
    <w:rsid w:val="00A234F3"/>
    <w:rsid w:val="00A30966"/>
    <w:rsid w:val="00A31159"/>
    <w:rsid w:val="00A32AE5"/>
    <w:rsid w:val="00A37FD3"/>
    <w:rsid w:val="00A51EBD"/>
    <w:rsid w:val="00A52948"/>
    <w:rsid w:val="00A5668D"/>
    <w:rsid w:val="00A61AB7"/>
    <w:rsid w:val="00A676FE"/>
    <w:rsid w:val="00A7356E"/>
    <w:rsid w:val="00A816D5"/>
    <w:rsid w:val="00A857C7"/>
    <w:rsid w:val="00A86B60"/>
    <w:rsid w:val="00A93E01"/>
    <w:rsid w:val="00AA1B26"/>
    <w:rsid w:val="00AA43F6"/>
    <w:rsid w:val="00AB27BA"/>
    <w:rsid w:val="00AB687D"/>
    <w:rsid w:val="00AC0094"/>
    <w:rsid w:val="00AC0175"/>
    <w:rsid w:val="00AE57EA"/>
    <w:rsid w:val="00AF5FFD"/>
    <w:rsid w:val="00B05346"/>
    <w:rsid w:val="00B139EE"/>
    <w:rsid w:val="00B16B1A"/>
    <w:rsid w:val="00B2256F"/>
    <w:rsid w:val="00B23AF0"/>
    <w:rsid w:val="00B30327"/>
    <w:rsid w:val="00B444AF"/>
    <w:rsid w:val="00B4522C"/>
    <w:rsid w:val="00B47566"/>
    <w:rsid w:val="00B47BD4"/>
    <w:rsid w:val="00B51068"/>
    <w:rsid w:val="00B57EE1"/>
    <w:rsid w:val="00B6098A"/>
    <w:rsid w:val="00B644F1"/>
    <w:rsid w:val="00B74A43"/>
    <w:rsid w:val="00B778EE"/>
    <w:rsid w:val="00BA539B"/>
    <w:rsid w:val="00BA5F64"/>
    <w:rsid w:val="00BA7C8F"/>
    <w:rsid w:val="00BB36CB"/>
    <w:rsid w:val="00BC082F"/>
    <w:rsid w:val="00BC5816"/>
    <w:rsid w:val="00BD0140"/>
    <w:rsid w:val="00BE0686"/>
    <w:rsid w:val="00BE13DA"/>
    <w:rsid w:val="00BF39DF"/>
    <w:rsid w:val="00BF5178"/>
    <w:rsid w:val="00C0243A"/>
    <w:rsid w:val="00C03290"/>
    <w:rsid w:val="00C32722"/>
    <w:rsid w:val="00C349E6"/>
    <w:rsid w:val="00C40AE5"/>
    <w:rsid w:val="00C502A4"/>
    <w:rsid w:val="00C62CB4"/>
    <w:rsid w:val="00C83926"/>
    <w:rsid w:val="00C8611D"/>
    <w:rsid w:val="00C86846"/>
    <w:rsid w:val="00CA4532"/>
    <w:rsid w:val="00CA4880"/>
    <w:rsid w:val="00CA70BE"/>
    <w:rsid w:val="00CC7A40"/>
    <w:rsid w:val="00CD3FC3"/>
    <w:rsid w:val="00CE1108"/>
    <w:rsid w:val="00CF7BDD"/>
    <w:rsid w:val="00D0641E"/>
    <w:rsid w:val="00D066CD"/>
    <w:rsid w:val="00D107FD"/>
    <w:rsid w:val="00D172EB"/>
    <w:rsid w:val="00D26EFD"/>
    <w:rsid w:val="00D31B62"/>
    <w:rsid w:val="00D636D6"/>
    <w:rsid w:val="00D725A1"/>
    <w:rsid w:val="00D80BAE"/>
    <w:rsid w:val="00D90F2E"/>
    <w:rsid w:val="00D92481"/>
    <w:rsid w:val="00DA2D84"/>
    <w:rsid w:val="00DA6D67"/>
    <w:rsid w:val="00DA7EEF"/>
    <w:rsid w:val="00DB2EE7"/>
    <w:rsid w:val="00DB40FA"/>
    <w:rsid w:val="00DC154B"/>
    <w:rsid w:val="00DE0B3A"/>
    <w:rsid w:val="00DE197E"/>
    <w:rsid w:val="00DF208F"/>
    <w:rsid w:val="00DF2DF9"/>
    <w:rsid w:val="00DF671F"/>
    <w:rsid w:val="00E261CA"/>
    <w:rsid w:val="00E46D66"/>
    <w:rsid w:val="00E471A9"/>
    <w:rsid w:val="00E5140D"/>
    <w:rsid w:val="00E74639"/>
    <w:rsid w:val="00E83339"/>
    <w:rsid w:val="00EB764E"/>
    <w:rsid w:val="00EC6BC8"/>
    <w:rsid w:val="00EC72F0"/>
    <w:rsid w:val="00ED3611"/>
    <w:rsid w:val="00ED447B"/>
    <w:rsid w:val="00EE74BE"/>
    <w:rsid w:val="00EF438C"/>
    <w:rsid w:val="00EF5D8D"/>
    <w:rsid w:val="00EF7B17"/>
    <w:rsid w:val="00F21355"/>
    <w:rsid w:val="00F26375"/>
    <w:rsid w:val="00F446FD"/>
    <w:rsid w:val="00F5401E"/>
    <w:rsid w:val="00F54C0A"/>
    <w:rsid w:val="00F54CD4"/>
    <w:rsid w:val="00F658C6"/>
    <w:rsid w:val="00F74604"/>
    <w:rsid w:val="00F75AB0"/>
    <w:rsid w:val="00F920B3"/>
    <w:rsid w:val="00FA79B5"/>
    <w:rsid w:val="00FB6A0E"/>
    <w:rsid w:val="00FC0728"/>
    <w:rsid w:val="00FC1B27"/>
    <w:rsid w:val="00FD6D26"/>
    <w:rsid w:val="00FE0B71"/>
    <w:rsid w:val="00FE4F0C"/>
    <w:rsid w:val="00FE5BAA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A6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6D6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A6D67"/>
    <w:pPr>
      <w:jc w:val="center"/>
    </w:pPr>
    <w:rPr>
      <w:rFonts w:ascii="Times New Roman" w:eastAsia="Times New Roman" w:hAnsi="Times New Roman" w:cs="Times New Roman"/>
      <w:sz w:val="40"/>
    </w:rPr>
  </w:style>
  <w:style w:type="character" w:customStyle="1" w:styleId="SubtitleChar">
    <w:name w:val="Subtitle Char"/>
    <w:basedOn w:val="DefaultParagraphFont"/>
    <w:link w:val="Subtitle"/>
    <w:rsid w:val="00DA6D67"/>
    <w:rPr>
      <w:rFonts w:ascii="Times New Roman" w:eastAsia="Times New Roman" w:hAnsi="Times New Roman" w:cs="Times New Roman"/>
      <w:sz w:val="40"/>
    </w:rPr>
  </w:style>
  <w:style w:type="paragraph" w:styleId="Header">
    <w:name w:val="header"/>
    <w:basedOn w:val="Normal"/>
    <w:link w:val="HeaderChar"/>
    <w:uiPriority w:val="99"/>
    <w:unhideWhenUsed/>
    <w:rsid w:val="00393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FE3"/>
  </w:style>
  <w:style w:type="paragraph" w:styleId="Footer">
    <w:name w:val="footer"/>
    <w:basedOn w:val="Normal"/>
    <w:link w:val="FooterChar"/>
    <w:uiPriority w:val="99"/>
    <w:unhideWhenUsed/>
    <w:rsid w:val="00393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FE3"/>
  </w:style>
  <w:style w:type="paragraph" w:styleId="BalloonText">
    <w:name w:val="Balloon Text"/>
    <w:basedOn w:val="Normal"/>
    <w:link w:val="BalloonTextChar"/>
    <w:uiPriority w:val="99"/>
    <w:semiHidden/>
    <w:unhideWhenUsed/>
    <w:rsid w:val="00393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56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31B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A34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01807"/>
    <w:pPr>
      <w:jc w:val="both"/>
    </w:pPr>
    <w:rPr>
      <w:rFonts w:ascii="Goudy Old Style" w:hAnsi="Goudy Old Style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1E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E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E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6D6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A6D67"/>
    <w:pPr>
      <w:jc w:val="center"/>
    </w:pPr>
    <w:rPr>
      <w:rFonts w:ascii="Times New Roman" w:eastAsia="Times New Roman" w:hAnsi="Times New Roman" w:cs="Times New Roman"/>
      <w:sz w:val="40"/>
    </w:rPr>
  </w:style>
  <w:style w:type="character" w:customStyle="1" w:styleId="SubtitleChar">
    <w:name w:val="Subtitle Char"/>
    <w:basedOn w:val="DefaultParagraphFont"/>
    <w:link w:val="Subtitle"/>
    <w:rsid w:val="00DA6D67"/>
    <w:rPr>
      <w:rFonts w:ascii="Times New Roman" w:eastAsia="Times New Roman" w:hAnsi="Times New Roman" w:cs="Times New Roman"/>
      <w:sz w:val="40"/>
    </w:rPr>
  </w:style>
  <w:style w:type="paragraph" w:styleId="Header">
    <w:name w:val="header"/>
    <w:basedOn w:val="Normal"/>
    <w:link w:val="HeaderChar"/>
    <w:uiPriority w:val="99"/>
    <w:unhideWhenUsed/>
    <w:rsid w:val="00393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FE3"/>
  </w:style>
  <w:style w:type="paragraph" w:styleId="Footer">
    <w:name w:val="footer"/>
    <w:basedOn w:val="Normal"/>
    <w:link w:val="FooterChar"/>
    <w:uiPriority w:val="99"/>
    <w:unhideWhenUsed/>
    <w:rsid w:val="00393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FE3"/>
  </w:style>
  <w:style w:type="paragraph" w:styleId="BalloonText">
    <w:name w:val="Balloon Text"/>
    <w:basedOn w:val="Normal"/>
    <w:link w:val="BalloonTextChar"/>
    <w:uiPriority w:val="99"/>
    <w:semiHidden/>
    <w:unhideWhenUsed/>
    <w:rsid w:val="00393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56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31B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A34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01807"/>
    <w:pPr>
      <w:jc w:val="both"/>
    </w:pPr>
    <w:rPr>
      <w:rFonts w:ascii="Goudy Old Style" w:hAnsi="Goudy Old Style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1E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E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8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14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964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83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1650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419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954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706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39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5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sc.org/sitecore/content/microsites/future-trends-2012/home/better-courts/1-1-courthouse-security-incidents.aspx" TargetMode="External"/><Relationship Id="rId18" Type="http://schemas.openxmlformats.org/officeDocument/2006/relationships/hyperlink" Target="https://cdm16501.contentdm.oclc.org/digital/collection/facilities/id/17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smarshals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3.cutr.usf.edu/security/documents/ATF%5Cbomb_broch.pdf" TargetMode="External"/><Relationship Id="rId17" Type="http://schemas.openxmlformats.org/officeDocument/2006/relationships/hyperlink" Target="http://www.ncsc.org/Topics/Courthouse-Facilities/Court-Security/Resource-Guid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urtsecurityconcepts.com" TargetMode="External"/><Relationship Id="rId20" Type="http://schemas.openxmlformats.org/officeDocument/2006/relationships/hyperlink" Target="http://www.policeone.com/courthouse-securit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2.uscourts.gov:81/isysnative/RDpcT3BpbnNcT1BOXDAzLTE1ODhfb3BuLnBkZg==/03-1588_op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heriffs.org/publications/brief-history-of-court-securi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cole.texas.gov" TargetMode="External"/><Relationship Id="rId19" Type="http://schemas.openxmlformats.org/officeDocument/2006/relationships/hyperlink" Target="http://www.sheriffs.org/sites/default/files/tb/images/benefits/fs00016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gaveltogavel.us/tag/texa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F4F9-F637-46DE-934C-01FF251D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LRGVDCPA</dc:creator>
  <cp:lastModifiedBy>Susan Brundage</cp:lastModifiedBy>
  <cp:revision>2</cp:revision>
  <cp:lastPrinted>2014-03-05T16:35:00Z</cp:lastPrinted>
  <dcterms:created xsi:type="dcterms:W3CDTF">2018-12-12T19:15:00Z</dcterms:created>
  <dcterms:modified xsi:type="dcterms:W3CDTF">2018-12-12T19:15:00Z</dcterms:modified>
</cp:coreProperties>
</file>